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C" w:rsidRPr="00CC5B9C" w:rsidRDefault="00CC5B9C" w:rsidP="00B763B3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</w:pPr>
      <w:r w:rsidRPr="00CC5B9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Пенсии работающих пенсионеров </w:t>
      </w:r>
      <w:r w:rsidR="00FE046F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в Санкт-Петербурге</w:t>
      </w:r>
      <w:r w:rsidR="00B763B3" w:rsidRPr="00B763B3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и области </w:t>
      </w:r>
      <w:r w:rsidRPr="00CC5B9C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начнут индексироваться с 2025 года</w:t>
      </w:r>
      <w:bookmarkStart w:id="0" w:name="_GoBack"/>
      <w:bookmarkEnd w:id="0"/>
    </w:p>
    <w:p w:rsidR="00CC5B9C" w:rsidRPr="00B763B3" w:rsidRDefault="00CC5B9C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CC5B9C" w:rsidRDefault="00CC5B9C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  <w:r w:rsidRPr="00B763B3">
        <w:rPr>
          <w:color w:val="212121"/>
          <w:spacing w:val="-3"/>
        </w:rPr>
        <w:t>Социальный фонд возобновит индексацию выплат пенсионерам, продолжающим работать, в соответствии с </w:t>
      </w:r>
      <w:hyperlink r:id="rId4" w:tooltip="Федеральный закон № 173-ФЗ от 8 июля 2024 года" w:history="1">
        <w:r w:rsidRPr="00B763B3">
          <w:rPr>
            <w:rStyle w:val="a4"/>
            <w:color w:val="212121"/>
            <w:spacing w:val="-3"/>
            <w:u w:val="none"/>
          </w:rPr>
          <w:t>поправками</w:t>
        </w:r>
      </w:hyperlink>
      <w:r w:rsidRPr="00B763B3">
        <w:rPr>
          <w:color w:val="212121"/>
          <w:spacing w:val="-3"/>
        </w:rPr>
        <w:t> в федеральный закон о страховых пенсиях, которые вступают в силу со следующего года. Согласно им, пенсия работающих пенсионеров будет повышаться точно так же, как и у неработающих пенсионеров. Сегодня это происходит в начале каждого года с учетом инфляции за предыдущий.</w:t>
      </w:r>
    </w:p>
    <w:p w:rsidR="00B763B3" w:rsidRPr="00B763B3" w:rsidRDefault="00B763B3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CC5B9C" w:rsidRDefault="00CC5B9C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  <w:r w:rsidRPr="00B763B3">
        <w:rPr>
          <w:color w:val="212121"/>
          <w:spacing w:val="-3"/>
        </w:rPr>
        <w:t>С 2016 года </w:t>
      </w:r>
      <w:hyperlink r:id="rId5" w:history="1">
        <w:r w:rsidRPr="00B763B3">
          <w:rPr>
            <w:rStyle w:val="a4"/>
            <w:color w:val="212121"/>
            <w:spacing w:val="-3"/>
            <w:u w:val="none"/>
          </w:rPr>
          <w:t>страховые пенсии</w:t>
        </w:r>
      </w:hyperlink>
      <w:r w:rsidRPr="00B763B3">
        <w:rPr>
          <w:color w:val="212121"/>
          <w:spacing w:val="-3"/>
        </w:rPr>
        <w:t> работающим пенсионерам, как известно, не индексируют. Все проведенные повышения учитываются на лицевых счетах пенсионеров, и после увольнения они получают выплаты с индексациями, которые были за время работы.</w:t>
      </w:r>
    </w:p>
    <w:p w:rsidR="00B763B3" w:rsidRPr="00B763B3" w:rsidRDefault="00B763B3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CC5B9C" w:rsidRDefault="00CC5B9C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  <w:r w:rsidRPr="00B763B3">
        <w:rPr>
          <w:color w:val="212121"/>
          <w:spacing w:val="-3"/>
        </w:rPr>
        <w:t>В соответствии с принятыми изменениями, теперь все виды страховых пенсий, включая пенсии по инвалидности и по потере кормильца, будут индексироваться независимо от выполнения трудовой деятельности. Особенность утвержденного механизма повышения заключается в том, что индексацию применяют не к выплачиваемой пенсии, а к ее более высокому размеру, который включает пропущенные индексации. Такой вариант позволяет обеспечить более высокую прибавку к выплатам.</w:t>
      </w:r>
    </w:p>
    <w:p w:rsidR="00B763B3" w:rsidRPr="00B763B3" w:rsidRDefault="00B763B3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CC5B9C" w:rsidRDefault="00CC5B9C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  <w:r w:rsidRPr="00B763B3">
        <w:rPr>
          <w:color w:val="212121"/>
          <w:spacing w:val="-3"/>
        </w:rPr>
        <w:t>Рассмотрим на примере. Пенсия работающего пенсионера составляет 17,4 тыс. рублей. С учетом пропущенных индексаций за три предыдущих года работы пенсия составляет 23,4 тыс. рублей. Это более высокий размер, который закреплен на лицевом счете пенсионера, и именно по нему будет считаться индексация. Повышение при этом установят к получаемой пенсии в размере 17,4 тыс. рублей. Когда пенсионер уволится, его пенсия вслед за прибавкой по индексации будет дополнительно увеличена исходя из всех пропущенных повышений.</w:t>
      </w:r>
    </w:p>
    <w:p w:rsidR="00B763B3" w:rsidRPr="00B763B3" w:rsidRDefault="00B763B3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B763B3" w:rsidRPr="00216122" w:rsidRDefault="00B763B3" w:rsidP="00B763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</w:pPr>
      <w:r w:rsidRPr="00B763B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Возобновление индексации пенсии работающим пенсионерам в следующем году пройдет автоматически.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То есть жителям Санкт-Петербурга и области не нужно будет обращаться в Отделение для</w:t>
      </w:r>
      <w:r w:rsidRPr="00336391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</w:rPr>
        <w:t>подачи заявления и предоставления каких-либо документов. На сегодняшний день в городе и области проживает свыше 460 тысяч трудящихся пенсионеров, которым в будущем году будет произведена данная индексация.</w:t>
      </w:r>
    </w:p>
    <w:p w:rsidR="00B763B3" w:rsidRDefault="00B763B3" w:rsidP="00B763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pacing w:val="-3"/>
        </w:rPr>
      </w:pPr>
    </w:p>
    <w:p w:rsidR="007D48F0" w:rsidRPr="00B763B3" w:rsidRDefault="007D48F0" w:rsidP="00B76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D48F0" w:rsidRPr="00B7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D2"/>
    <w:rsid w:val="007D48F0"/>
    <w:rsid w:val="009239D2"/>
    <w:rsid w:val="00B763B3"/>
    <w:rsid w:val="00CC5B9C"/>
    <w:rsid w:val="00F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5F370-B689-43C6-98D2-580B351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B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workers/pensions/strah_pens" TargetMode="External"/><Relationship Id="rId4" Type="http://schemas.openxmlformats.org/officeDocument/2006/relationships/hyperlink" Target="https://www.consultant.ru/document/cons_doc_LAW_480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Дарья Дмитриевна</dc:creator>
  <cp:keywords/>
  <dc:description/>
  <cp:lastModifiedBy>Пашкевич Дарья Дмитриевна</cp:lastModifiedBy>
  <cp:revision>4</cp:revision>
  <dcterms:created xsi:type="dcterms:W3CDTF">2024-07-22T07:09:00Z</dcterms:created>
  <dcterms:modified xsi:type="dcterms:W3CDTF">2024-07-22T07:15:00Z</dcterms:modified>
</cp:coreProperties>
</file>