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C0" w:rsidRPr="00847D77" w:rsidRDefault="00A97AC0" w:rsidP="00A97AC0">
      <w:pPr>
        <w:spacing w:line="360" w:lineRule="auto"/>
        <w:jc w:val="center"/>
        <w:rPr>
          <w:b/>
          <w:color w:val="212121"/>
          <w:lang w:eastAsia="ru-RU"/>
        </w:rPr>
      </w:pPr>
      <w:r w:rsidRPr="00847D77">
        <w:rPr>
          <w:b/>
          <w:color w:val="212121"/>
          <w:lang w:eastAsia="ru-RU"/>
        </w:rPr>
        <w:t>Пресс-релиз</w:t>
      </w:r>
    </w:p>
    <w:p w:rsidR="00A97AC0" w:rsidRPr="00847D77" w:rsidRDefault="00847D77" w:rsidP="00A97AC0">
      <w:pPr>
        <w:spacing w:line="360" w:lineRule="auto"/>
        <w:jc w:val="center"/>
        <w:rPr>
          <w:b/>
          <w:color w:val="212121"/>
          <w:lang w:eastAsia="ru-RU"/>
        </w:rPr>
      </w:pPr>
      <w:r>
        <w:rPr>
          <w:b/>
          <w:color w:val="212121"/>
          <w:lang w:eastAsia="ru-RU"/>
        </w:rPr>
        <w:t>9 апреля</w:t>
      </w:r>
      <w:r w:rsidR="00A97AC0" w:rsidRPr="00847D77">
        <w:rPr>
          <w:b/>
          <w:color w:val="212121"/>
          <w:lang w:eastAsia="ru-RU"/>
        </w:rPr>
        <w:t xml:space="preserve"> 2024</w:t>
      </w:r>
    </w:p>
    <w:p w:rsidR="00847D77" w:rsidRPr="00847D77" w:rsidRDefault="00847D77" w:rsidP="00A97AC0">
      <w:pPr>
        <w:spacing w:line="360" w:lineRule="auto"/>
        <w:jc w:val="center"/>
        <w:rPr>
          <w:b/>
          <w:color w:val="212121"/>
          <w:lang w:eastAsia="ru-RU"/>
        </w:rPr>
      </w:pPr>
    </w:p>
    <w:p w:rsidR="00855940" w:rsidRPr="00847D77" w:rsidRDefault="00847D77" w:rsidP="00136599">
      <w:pPr>
        <w:shd w:val="clear" w:color="auto" w:fill="FFFFFF"/>
        <w:spacing w:line="360" w:lineRule="auto"/>
        <w:jc w:val="center"/>
        <w:rPr>
          <w:b/>
          <w:sz w:val="28"/>
          <w:szCs w:val="28"/>
          <w:lang w:eastAsia="ru-RU"/>
        </w:rPr>
      </w:pPr>
      <w:r w:rsidRPr="00847D77">
        <w:rPr>
          <w:b/>
          <w:sz w:val="28"/>
          <w:szCs w:val="28"/>
        </w:rPr>
        <w:t>Свыше 22 тысяч</w:t>
      </w:r>
      <w:r w:rsidRPr="00847D77">
        <w:rPr>
          <w:b/>
        </w:rPr>
        <w:t xml:space="preserve"> </w:t>
      </w:r>
      <w:r w:rsidRPr="00847D77">
        <w:rPr>
          <w:b/>
          <w:sz w:val="28"/>
          <w:szCs w:val="28"/>
        </w:rPr>
        <w:t>дополнительных выходных дней по уходу за детьми с инвалидностью оплатило Отделение СФР по СПб и ЛО с начала 2024 года</w:t>
      </w:r>
    </w:p>
    <w:p w:rsidR="003D01D5" w:rsidRDefault="003D01D5" w:rsidP="003D01D5">
      <w:pPr>
        <w:pStyle w:val="aff3"/>
        <w:shd w:val="clear" w:color="auto" w:fill="FFFFFF"/>
        <w:spacing w:before="0" w:after="0" w:line="360" w:lineRule="auto"/>
        <w:ind w:firstLine="720"/>
        <w:jc w:val="both"/>
        <w:rPr>
          <w:lang w:eastAsia="ru-RU"/>
        </w:rPr>
      </w:pPr>
    </w:p>
    <w:p w:rsidR="003D01D5" w:rsidRDefault="001830B0" w:rsidP="003D01D5">
      <w:pPr>
        <w:pStyle w:val="aff3"/>
        <w:shd w:val="clear" w:color="auto" w:fill="FFFFFF"/>
        <w:spacing w:before="0" w:after="0" w:line="360" w:lineRule="auto"/>
        <w:ind w:firstLine="720"/>
        <w:jc w:val="both"/>
        <w:rPr>
          <w:i/>
          <w:iCs/>
          <w:color w:val="212121"/>
          <w:lang w:eastAsia="ru-RU"/>
        </w:rPr>
      </w:pPr>
      <w:r>
        <w:rPr>
          <w:i/>
          <w:iCs/>
          <w:color w:val="212121"/>
          <w:lang w:eastAsia="ru-RU"/>
        </w:rPr>
        <w:t xml:space="preserve">С начала 2024 года </w:t>
      </w:r>
      <w:r w:rsidR="003D01D5" w:rsidRPr="003D01D5">
        <w:rPr>
          <w:i/>
          <w:iCs/>
          <w:color w:val="212121"/>
          <w:lang w:eastAsia="ru-RU"/>
        </w:rPr>
        <w:t>Отделение С</w:t>
      </w:r>
      <w:r w:rsidR="003D01D5">
        <w:rPr>
          <w:i/>
          <w:iCs/>
          <w:color w:val="212121"/>
          <w:lang w:eastAsia="ru-RU"/>
        </w:rPr>
        <w:t>оциального фонда п</w:t>
      </w:r>
      <w:r w:rsidR="003D01D5" w:rsidRPr="003D01D5">
        <w:rPr>
          <w:i/>
          <w:iCs/>
          <w:color w:val="212121"/>
          <w:lang w:eastAsia="ru-RU"/>
        </w:rPr>
        <w:t xml:space="preserve">о </w:t>
      </w:r>
      <w:r w:rsidR="003D01D5">
        <w:rPr>
          <w:i/>
          <w:iCs/>
          <w:color w:val="212121"/>
          <w:lang w:eastAsia="ru-RU"/>
        </w:rPr>
        <w:t>Санкт-Петербургу и Ленинградской области</w:t>
      </w:r>
      <w:r w:rsidR="003D01D5" w:rsidRPr="003D01D5">
        <w:rPr>
          <w:i/>
          <w:iCs/>
          <w:color w:val="212121"/>
          <w:lang w:eastAsia="ru-RU"/>
        </w:rPr>
        <w:t xml:space="preserve"> оплатило родителям детей с инвалидностью</w:t>
      </w:r>
      <w:r w:rsidR="003D01D5">
        <w:rPr>
          <w:i/>
          <w:iCs/>
          <w:color w:val="212121"/>
          <w:lang w:eastAsia="ru-RU"/>
        </w:rPr>
        <w:t xml:space="preserve"> 22 318 </w:t>
      </w:r>
      <w:r w:rsidR="003D01D5" w:rsidRPr="003D01D5">
        <w:rPr>
          <w:i/>
          <w:iCs/>
          <w:color w:val="212121"/>
          <w:lang w:eastAsia="ru-RU"/>
        </w:rPr>
        <w:t>дополнительны</w:t>
      </w:r>
      <w:r w:rsidR="003D01D5">
        <w:rPr>
          <w:i/>
          <w:iCs/>
          <w:color w:val="212121"/>
          <w:lang w:eastAsia="ru-RU"/>
        </w:rPr>
        <w:t>х</w:t>
      </w:r>
      <w:r w:rsidR="003D01D5" w:rsidRPr="003D01D5">
        <w:rPr>
          <w:i/>
          <w:iCs/>
          <w:color w:val="212121"/>
          <w:lang w:eastAsia="ru-RU"/>
        </w:rPr>
        <w:t xml:space="preserve"> выходны</w:t>
      </w:r>
      <w:r w:rsidR="003D01D5">
        <w:rPr>
          <w:i/>
          <w:iCs/>
          <w:color w:val="212121"/>
          <w:lang w:eastAsia="ru-RU"/>
        </w:rPr>
        <w:t>х</w:t>
      </w:r>
      <w:r w:rsidR="003D01D5" w:rsidRPr="003D01D5">
        <w:rPr>
          <w:i/>
          <w:iCs/>
          <w:color w:val="212121"/>
          <w:lang w:eastAsia="ru-RU"/>
        </w:rPr>
        <w:t xml:space="preserve"> дн</w:t>
      </w:r>
      <w:r w:rsidR="003D01D5">
        <w:rPr>
          <w:i/>
          <w:iCs/>
          <w:color w:val="212121"/>
          <w:lang w:eastAsia="ru-RU"/>
        </w:rPr>
        <w:t xml:space="preserve">ей. </w:t>
      </w:r>
    </w:p>
    <w:p w:rsidR="003D01D5" w:rsidRPr="003D01D5" w:rsidRDefault="003D01D5" w:rsidP="003D01D5">
      <w:pPr>
        <w:pStyle w:val="aff3"/>
        <w:shd w:val="clear" w:color="auto" w:fill="FFFFFF"/>
        <w:spacing w:before="0" w:after="0" w:line="360" w:lineRule="auto"/>
        <w:ind w:firstLine="720"/>
        <w:jc w:val="both"/>
        <w:rPr>
          <w:color w:val="212121"/>
          <w:lang w:eastAsia="ru-RU"/>
        </w:rPr>
      </w:pPr>
    </w:p>
    <w:p w:rsidR="003D01D5" w:rsidRDefault="00580DD4" w:rsidP="003D01D5">
      <w:pPr>
        <w:shd w:val="clear" w:color="auto" w:fill="FFFFFF"/>
        <w:spacing w:line="360" w:lineRule="auto"/>
        <w:ind w:firstLine="720"/>
        <w:jc w:val="both"/>
        <w:rPr>
          <w:color w:val="212121"/>
          <w:lang w:eastAsia="ru-RU"/>
        </w:rPr>
      </w:pPr>
      <w:r>
        <w:rPr>
          <w:color w:val="212121"/>
          <w:lang w:eastAsia="ru-RU"/>
        </w:rPr>
        <w:t>Д</w:t>
      </w:r>
      <w:r w:rsidRPr="00580DD4">
        <w:rPr>
          <w:color w:val="212121"/>
          <w:lang w:eastAsia="ru-RU"/>
        </w:rPr>
        <w:t>ополнительны</w:t>
      </w:r>
      <w:r>
        <w:rPr>
          <w:color w:val="212121"/>
          <w:lang w:eastAsia="ru-RU"/>
        </w:rPr>
        <w:t xml:space="preserve">е </w:t>
      </w:r>
      <w:r w:rsidRPr="00580DD4">
        <w:rPr>
          <w:color w:val="212121"/>
          <w:lang w:eastAsia="ru-RU"/>
        </w:rPr>
        <w:t>выходны</w:t>
      </w:r>
      <w:r>
        <w:rPr>
          <w:color w:val="212121"/>
          <w:lang w:eastAsia="ru-RU"/>
        </w:rPr>
        <w:t>е</w:t>
      </w:r>
      <w:r w:rsidRPr="00580DD4">
        <w:rPr>
          <w:color w:val="212121"/>
          <w:lang w:eastAsia="ru-RU"/>
        </w:rPr>
        <w:t xml:space="preserve"> дн</w:t>
      </w:r>
      <w:r>
        <w:rPr>
          <w:color w:val="212121"/>
          <w:lang w:eastAsia="ru-RU"/>
        </w:rPr>
        <w:t>и</w:t>
      </w:r>
      <w:r w:rsidRPr="00580DD4">
        <w:rPr>
          <w:color w:val="212121"/>
          <w:lang w:eastAsia="ru-RU"/>
        </w:rPr>
        <w:t xml:space="preserve"> по уходу за ребенком с инвал</w:t>
      </w:r>
      <w:r>
        <w:rPr>
          <w:color w:val="212121"/>
          <w:lang w:eastAsia="ru-RU"/>
        </w:rPr>
        <w:t>идностью</w:t>
      </w:r>
      <w:r w:rsidRPr="00580DD4">
        <w:rPr>
          <w:color w:val="212121"/>
          <w:lang w:eastAsia="ru-RU"/>
        </w:rPr>
        <w:t xml:space="preserve"> может использовать один из </w:t>
      </w:r>
      <w:r>
        <w:rPr>
          <w:color w:val="212121"/>
          <w:lang w:eastAsia="ru-RU"/>
        </w:rPr>
        <w:t xml:space="preserve">работающих </w:t>
      </w:r>
      <w:r w:rsidRPr="00580DD4">
        <w:rPr>
          <w:color w:val="212121"/>
          <w:lang w:eastAsia="ru-RU"/>
        </w:rPr>
        <w:t>родителей, а также опекун или попечитель ребенка</w:t>
      </w:r>
      <w:r>
        <w:rPr>
          <w:color w:val="212121"/>
          <w:lang w:eastAsia="ru-RU"/>
        </w:rPr>
        <w:t xml:space="preserve"> </w:t>
      </w:r>
      <w:r w:rsidRPr="003D01D5">
        <w:rPr>
          <w:color w:val="212121"/>
          <w:lang w:eastAsia="ru-RU"/>
        </w:rPr>
        <w:t>независимо от того, трудоустроен другой родитель или нет</w:t>
      </w:r>
      <w:r>
        <w:rPr>
          <w:color w:val="212121"/>
          <w:lang w:eastAsia="ru-RU"/>
        </w:rPr>
        <w:t xml:space="preserve">. </w:t>
      </w:r>
      <w:r w:rsidR="003D01D5" w:rsidRPr="003D01D5">
        <w:rPr>
          <w:color w:val="212121"/>
          <w:lang w:eastAsia="ru-RU"/>
        </w:rPr>
        <w:t>Если оба родителя работают, то такие выходные дни можно поделить</w:t>
      </w:r>
      <w:r>
        <w:rPr>
          <w:color w:val="212121"/>
          <w:lang w:eastAsia="ru-RU"/>
        </w:rPr>
        <w:t xml:space="preserve"> по своему усмотрению.</w:t>
      </w:r>
    </w:p>
    <w:p w:rsidR="00580DD4" w:rsidRPr="003D01D5" w:rsidRDefault="00580DD4" w:rsidP="003D01D5">
      <w:pPr>
        <w:shd w:val="clear" w:color="auto" w:fill="FFFFFF"/>
        <w:spacing w:line="360" w:lineRule="auto"/>
        <w:ind w:firstLine="720"/>
        <w:jc w:val="both"/>
        <w:rPr>
          <w:color w:val="212121"/>
          <w:lang w:eastAsia="ru-RU"/>
        </w:rPr>
      </w:pPr>
    </w:p>
    <w:p w:rsidR="00136231" w:rsidRDefault="001830B0" w:rsidP="00580DD4">
      <w:pPr>
        <w:shd w:val="clear" w:color="auto" w:fill="FFFFFF"/>
        <w:spacing w:line="360" w:lineRule="auto"/>
        <w:ind w:firstLine="720"/>
        <w:jc w:val="both"/>
        <w:rPr>
          <w:color w:val="212121"/>
          <w:shd w:val="clear" w:color="auto" w:fill="FFFFFF"/>
        </w:rPr>
      </w:pPr>
      <w:r>
        <w:rPr>
          <w:color w:val="212121"/>
          <w:lang w:eastAsia="ru-RU"/>
        </w:rPr>
        <w:t xml:space="preserve">Напоминаем, что, </w:t>
      </w:r>
      <w:r w:rsidR="00580DD4" w:rsidRPr="0057576C">
        <w:rPr>
          <w:color w:val="212121"/>
          <w:lang w:eastAsia="ru-RU"/>
        </w:rPr>
        <w:t>начиная с</w:t>
      </w:r>
      <w:r>
        <w:rPr>
          <w:color w:val="212121"/>
          <w:shd w:val="clear" w:color="auto" w:fill="FFFFFF"/>
        </w:rPr>
        <w:t xml:space="preserve"> 1 сентября прошлого года, </w:t>
      </w:r>
      <w:r w:rsidR="00580DD4" w:rsidRPr="0057576C">
        <w:rPr>
          <w:color w:val="212121"/>
          <w:shd w:val="clear" w:color="auto" w:fill="FFFFFF"/>
        </w:rPr>
        <w:t>такие выходные дни можно «копить», чтобы взять их в виде разового отпуска длительностью до 24 дней</w:t>
      </w:r>
      <w:r w:rsidR="0057576C">
        <w:rPr>
          <w:color w:val="212121"/>
          <w:shd w:val="clear" w:color="auto" w:fill="FFFFFF"/>
        </w:rPr>
        <w:t xml:space="preserve">. График </w:t>
      </w:r>
      <w:r w:rsidR="00580DD4" w:rsidRPr="0057576C">
        <w:rPr>
          <w:color w:val="212121"/>
          <w:shd w:val="clear" w:color="auto" w:fill="FFFFFF"/>
        </w:rPr>
        <w:t>отпуска нужно согласовать со своим работодателем</w:t>
      </w:r>
      <w:r w:rsidR="0057576C" w:rsidRPr="0057576C">
        <w:rPr>
          <w:color w:val="212121"/>
          <w:shd w:val="clear" w:color="auto" w:fill="FFFFFF"/>
        </w:rPr>
        <w:t xml:space="preserve">, </w:t>
      </w:r>
      <w:r w:rsidR="0057576C">
        <w:rPr>
          <w:color w:val="212121"/>
          <w:shd w:val="clear" w:color="auto" w:fill="FFFFFF"/>
        </w:rPr>
        <w:t>а заявление, как и прежде, подавать</w:t>
      </w:r>
      <w:r w:rsidR="0057576C" w:rsidRPr="0057576C">
        <w:rPr>
          <w:color w:val="212121"/>
          <w:shd w:val="clear" w:color="auto" w:fill="FFFFFF"/>
        </w:rPr>
        <w:t xml:space="preserve"> </w:t>
      </w:r>
      <w:r w:rsidR="00580DD4" w:rsidRPr="0057576C">
        <w:rPr>
          <w:color w:val="212121"/>
          <w:shd w:val="clear" w:color="auto" w:fill="FFFFFF"/>
        </w:rPr>
        <w:t>в отдел кадров по месту работы</w:t>
      </w:r>
      <w:bookmarkStart w:id="0" w:name="_GoBack"/>
      <w:bookmarkEnd w:id="0"/>
    </w:p>
    <w:p w:rsidR="002D61F8" w:rsidRPr="002D61F8" w:rsidRDefault="002D61F8" w:rsidP="00580DD4">
      <w:pPr>
        <w:shd w:val="clear" w:color="auto" w:fill="FFFFFF"/>
        <w:spacing w:line="360" w:lineRule="auto"/>
        <w:ind w:firstLine="720"/>
        <w:jc w:val="both"/>
        <w:rPr>
          <w:color w:val="212121"/>
          <w:shd w:val="clear" w:color="auto" w:fill="FFFFFF"/>
        </w:rPr>
      </w:pPr>
    </w:p>
    <w:p w:rsidR="002D61F8" w:rsidRPr="002D61F8" w:rsidRDefault="002D61F8" w:rsidP="00580DD4">
      <w:pPr>
        <w:shd w:val="clear" w:color="auto" w:fill="FFFFFF"/>
        <w:spacing w:line="360" w:lineRule="auto"/>
        <w:ind w:firstLine="720"/>
        <w:jc w:val="both"/>
        <w:rPr>
          <w:lang w:eastAsia="ru-RU"/>
        </w:rPr>
      </w:pPr>
      <w:r w:rsidRPr="002D61F8">
        <w:rPr>
          <w:color w:val="212121"/>
          <w:shd w:val="clear" w:color="auto" w:fill="FFFFFF"/>
        </w:rPr>
        <w:t>Если у вас остались вопросы, вы всегда можете обратиться к специалистам Отделения СФР по Санкт-Петербург</w:t>
      </w:r>
      <w:r>
        <w:rPr>
          <w:color w:val="212121"/>
          <w:shd w:val="clear" w:color="auto" w:fill="FFFFFF"/>
        </w:rPr>
        <w:t xml:space="preserve">у </w:t>
      </w:r>
      <w:r w:rsidRPr="002D61F8">
        <w:rPr>
          <w:color w:val="212121"/>
          <w:shd w:val="clear" w:color="auto" w:fill="FFFFFF"/>
        </w:rPr>
        <w:t>и области в клиентских службах</w:t>
      </w:r>
      <w:r>
        <w:rPr>
          <w:color w:val="212121"/>
          <w:shd w:val="clear" w:color="auto" w:fill="FFFFFF"/>
        </w:rPr>
        <w:t xml:space="preserve"> региона</w:t>
      </w:r>
      <w:r w:rsidRPr="002D61F8">
        <w:rPr>
          <w:color w:val="212121"/>
          <w:shd w:val="clear" w:color="auto" w:fill="FFFFFF"/>
        </w:rPr>
        <w:t xml:space="preserve">, а также позвонив по телефону </w:t>
      </w:r>
      <w:r w:rsidR="0011634F">
        <w:rPr>
          <w:color w:val="212121"/>
          <w:shd w:val="clear" w:color="auto" w:fill="FFFFFF"/>
        </w:rPr>
        <w:t xml:space="preserve">круглосуточного </w:t>
      </w:r>
      <w:r w:rsidRPr="002D61F8">
        <w:rPr>
          <w:color w:val="212121"/>
          <w:shd w:val="clear" w:color="auto" w:fill="FFFFFF"/>
        </w:rPr>
        <w:t xml:space="preserve">единого контакт-центра: 8-800-100-00-01 </w:t>
      </w:r>
      <w:r w:rsidRPr="0011634F">
        <w:rPr>
          <w:color w:val="212121"/>
          <w:shd w:val="clear" w:color="auto" w:fill="FFFFFF"/>
        </w:rPr>
        <w:t>(звонок бесплатный</w:t>
      </w:r>
      <w:r w:rsidR="0011634F">
        <w:rPr>
          <w:color w:val="212121"/>
          <w:shd w:val="clear" w:color="auto" w:fill="FFFFFF"/>
        </w:rPr>
        <w:t>).</w:t>
      </w:r>
    </w:p>
    <w:sectPr w:rsidR="002D61F8" w:rsidRPr="002D61F8">
      <w:headerReference w:type="default" r:id="rId7"/>
      <w:footerReference w:type="default" r:id="rId8"/>
      <w:pgSz w:w="11906" w:h="16838"/>
      <w:pgMar w:top="2522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1F7" w:rsidRDefault="00A851F7">
      <w:r>
        <w:separator/>
      </w:r>
    </w:p>
  </w:endnote>
  <w:endnote w:type="continuationSeparator" w:id="0">
    <w:p w:rsidR="00A851F7" w:rsidRDefault="00A8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FD" w:rsidRDefault="006860F0">
    <w:pPr>
      <w:tabs>
        <w:tab w:val="left" w:pos="284"/>
      </w:tabs>
      <w:spacing w:line="255" w:lineRule="atLeast"/>
      <w:jc w:val="both"/>
    </w:pPr>
    <w:r>
      <w:rPr>
        <w:rStyle w:val="af6"/>
        <w:rFonts w:eastAsia="Lucida Sans Unicode"/>
        <w:b/>
        <w:bCs/>
        <w:sz w:val="26"/>
        <w:szCs w:val="26"/>
      </w:rPr>
      <w:t xml:space="preserve">Пресс-служба ОСФР по СПб и ЛО       </w:t>
    </w:r>
    <w:r>
      <w:rPr>
        <w:noProof/>
        <w:lang w:eastAsia="ru-RU"/>
      </w:rPr>
      <mc:AlternateContent>
        <mc:Choice Requires="wps">
          <w:drawing>
            <wp:anchor distT="0" distB="4294967295" distL="114300" distR="114300" simplePos="0" relativeHeight="251661312" behindDoc="1" locked="0" layoutInCell="1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19050" t="19050" r="29209" b="38100"/>
              <wp:wrapNone/>
              <wp:docPr id="4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B3D3E7" id="Line 3" o:spid="_x0000_s1026" style="position:absolute;z-index:-251655168;visibility:visible;mso-wrap-style:square;mso-width-percent:0;mso-height-percent:0;mso-wrap-distance-left:9pt;mso-wrap-distance-top:0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" strokeweight=".35mm">
              <v:stroke joinstyle="miter" endcap="square"/>
            </v:line>
          </w:pict>
        </mc:Fallback>
      </mc:AlternateContent>
    </w:r>
    <w:r>
      <w:rPr>
        <w:rStyle w:val="af6"/>
        <w:rFonts w:eastAsia="Lucida Sans Unicode"/>
        <w:b/>
        <w:bCs/>
        <w:sz w:val="26"/>
        <w:szCs w:val="26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1F7" w:rsidRDefault="00A851F7">
      <w:r>
        <w:separator/>
      </w:r>
    </w:p>
  </w:footnote>
  <w:footnote w:type="continuationSeparator" w:id="0">
    <w:p w:rsidR="00A851F7" w:rsidRDefault="00A85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FD" w:rsidRDefault="006860F0">
    <w:pPr>
      <w:pStyle w:val="a9"/>
      <w:rPr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935" distR="114935" simplePos="0" relativeHeight="251656192" behindDoc="0" locked="0" layoutInCell="1" allowOverlap="1">
              <wp:simplePos x="0" y="0"/>
              <wp:positionH relativeFrom="column">
                <wp:posOffset>-200660</wp:posOffset>
              </wp:positionH>
              <wp:positionV relativeFrom="paragraph">
                <wp:posOffset>449580</wp:posOffset>
              </wp:positionV>
              <wp:extent cx="6276975" cy="6286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628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6031FD" w:rsidRDefault="006860F0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Отделение Фонда пенсионного и социального страхования </w:t>
                          </w:r>
                        </w:p>
                        <w:p w:rsidR="006031FD" w:rsidRDefault="006860F0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Российской Федерации</w:t>
                          </w:r>
                        </w:p>
                        <w:p w:rsidR="006031FD" w:rsidRDefault="006860F0">
                          <w:pPr>
                            <w:pStyle w:val="1"/>
                            <w:ind w:left="431" w:hanging="431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Санкт-Петербургу и Ленинградской области</w:t>
                          </w:r>
                        </w:p>
                        <w:p w:rsidR="006031FD" w:rsidRDefault="006031FD"/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.8pt;margin-top:35.4pt;width:494.25pt;height:49.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" stroked="f">
              <v:fill opacity="0"/>
              <v:textbox inset=".05pt,.05pt,.05pt,.05pt">
                <w:txbxContent>
                  <w:p w:rsidR="006031FD" w:rsidRDefault="006860F0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 xml:space="preserve">Отделение Фонда пенсионного и социального страхования </w:t>
                    </w:r>
                  </w:p>
                  <w:p w:rsidR="006031FD" w:rsidRDefault="006860F0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Российской Федерации</w:t>
                    </w:r>
                  </w:p>
                  <w:p w:rsidR="006031FD" w:rsidRDefault="006860F0">
                    <w:pPr>
                      <w:pStyle w:val="1"/>
                      <w:ind w:left="431" w:hanging="431"/>
                      <w:jc w:val="center"/>
                    </w:pPr>
                    <w:r>
                      <w:rPr>
                        <w:sz w:val="28"/>
                        <w:szCs w:val="28"/>
                      </w:rPr>
                      <w:t>по Санкт-Петербургу и Ленинградской области</w:t>
                    </w:r>
                  </w:p>
                  <w:p w:rsidR="006031FD" w:rsidRDefault="006031FD"/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4294967294" distL="114300" distR="114300" simplePos="0" relativeHeight="251657216" behindDoc="1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1116329</wp:posOffset>
              </wp:positionV>
              <wp:extent cx="5255260" cy="0"/>
              <wp:effectExtent l="19050" t="19050" r="40640" b="38100"/>
              <wp:wrapNone/>
              <wp:docPr id="2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C1F715" id="Line 2" o:spid="_x0000_s1026" style="position:absolute;z-index:-251659264;visibility:visible;mso-wrap-style:square;mso-width-percent:0;mso-height-percent:0;mso-wrap-distance-left:9pt;mso-wrap-distance-top:0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6pt,87.9pt" to="449.8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" strokeweight=".35mm">
              <v:stroke joinstyle="miter" endcap="square"/>
            </v:line>
          </w:pict>
        </mc:Fallback>
      </mc:AlternateContent>
    </w:r>
    <w:r>
      <w:rPr>
        <w:noProof/>
        <w:lang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2742565</wp:posOffset>
          </wp:positionH>
          <wp:positionV relativeFrom="paragraph">
            <wp:posOffset>-26670</wp:posOffset>
          </wp:positionV>
          <wp:extent cx="533400" cy="447675"/>
          <wp:effectExtent l="19050" t="0" r="0" b="0"/>
          <wp:wrapNone/>
          <wp:docPr id="5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33400" cy="4476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1CC8"/>
    <w:multiLevelType w:val="hybridMultilevel"/>
    <w:tmpl w:val="D4A41364"/>
    <w:lvl w:ilvl="0" w:tplc="55C8588E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5306B9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2C65A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B08ED28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024C95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0905B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9C499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71CA1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15F017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6801D1"/>
    <w:multiLevelType w:val="hybridMultilevel"/>
    <w:tmpl w:val="BDF02ED8"/>
    <w:lvl w:ilvl="0" w:tplc="5D84E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B610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7E14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5D856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CDCCA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CF0CB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7088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3ED6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22C9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C3608"/>
    <w:multiLevelType w:val="hybridMultilevel"/>
    <w:tmpl w:val="4420EFD2"/>
    <w:lvl w:ilvl="0" w:tplc="D18A3F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9C5C005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8321B4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245091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CE4F2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A74A5FC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392EF59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CF4922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06D803E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>
    <w:nsid w:val="169B6879"/>
    <w:multiLevelType w:val="hybridMultilevel"/>
    <w:tmpl w:val="77D21A56"/>
    <w:lvl w:ilvl="0" w:tplc="C69CDE7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439C2A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572E59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3CDF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EB0800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D1C5F7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60438A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AECB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43E8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F62847"/>
    <w:multiLevelType w:val="hybridMultilevel"/>
    <w:tmpl w:val="B012265A"/>
    <w:lvl w:ilvl="0" w:tplc="94B0988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7F6AF8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B2760A2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C8EA2C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B5266A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D4C8ABB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F41C638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CF294D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6A3851C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>
    <w:nsid w:val="28BC6E78"/>
    <w:multiLevelType w:val="hybridMultilevel"/>
    <w:tmpl w:val="8214D8E8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2FF0461D"/>
    <w:multiLevelType w:val="hybridMultilevel"/>
    <w:tmpl w:val="04407BD2"/>
    <w:lvl w:ilvl="0" w:tplc="8440FC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79019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82FA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8AF2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F401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B604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468E7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8E51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866E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2CB2137"/>
    <w:multiLevelType w:val="hybridMultilevel"/>
    <w:tmpl w:val="009E0D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EB31E8"/>
    <w:multiLevelType w:val="hybridMultilevel"/>
    <w:tmpl w:val="9BA23B4C"/>
    <w:lvl w:ilvl="0" w:tplc="5F1C1D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94E71C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93EDA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8C420C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8482C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39EF9F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6AA93C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80663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58E7D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870A62"/>
    <w:multiLevelType w:val="hybridMultilevel"/>
    <w:tmpl w:val="9E3E22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977262"/>
    <w:multiLevelType w:val="hybridMultilevel"/>
    <w:tmpl w:val="B7221076"/>
    <w:lvl w:ilvl="0" w:tplc="C082AD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CF65F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EB4FBF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B21B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E3C87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E7ABA9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B125C9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82B5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5D4301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857E46"/>
    <w:multiLevelType w:val="hybridMultilevel"/>
    <w:tmpl w:val="18F60DB6"/>
    <w:lvl w:ilvl="0" w:tplc="6924F8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01C6C3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58AB7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2E899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56C40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2E551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7F8433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2C278E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DFE5E2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9114BB"/>
    <w:multiLevelType w:val="hybridMultilevel"/>
    <w:tmpl w:val="DEE6DDDA"/>
    <w:lvl w:ilvl="0" w:tplc="A22AC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6C0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943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6B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6CF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F6C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4D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AC77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44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5016B"/>
    <w:multiLevelType w:val="hybridMultilevel"/>
    <w:tmpl w:val="6EDC7E6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9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FD"/>
    <w:rsid w:val="00006D5F"/>
    <w:rsid w:val="00006DAF"/>
    <w:rsid w:val="00013C64"/>
    <w:rsid w:val="000163A6"/>
    <w:rsid w:val="000208B6"/>
    <w:rsid w:val="00021475"/>
    <w:rsid w:val="0002204A"/>
    <w:rsid w:val="00025AA9"/>
    <w:rsid w:val="000467FE"/>
    <w:rsid w:val="0005248B"/>
    <w:rsid w:val="00060884"/>
    <w:rsid w:val="00061E52"/>
    <w:rsid w:val="0006476F"/>
    <w:rsid w:val="00076E8D"/>
    <w:rsid w:val="00084FCB"/>
    <w:rsid w:val="000C79DB"/>
    <w:rsid w:val="000D124F"/>
    <w:rsid w:val="000D1BC3"/>
    <w:rsid w:val="000D29D7"/>
    <w:rsid w:val="000E1053"/>
    <w:rsid w:val="000E483B"/>
    <w:rsid w:val="000E6D92"/>
    <w:rsid w:val="001066B9"/>
    <w:rsid w:val="00106ABA"/>
    <w:rsid w:val="001125FA"/>
    <w:rsid w:val="0011634F"/>
    <w:rsid w:val="001171C9"/>
    <w:rsid w:val="001267D5"/>
    <w:rsid w:val="00136231"/>
    <w:rsid w:val="00136599"/>
    <w:rsid w:val="001610DA"/>
    <w:rsid w:val="001830B0"/>
    <w:rsid w:val="001939EC"/>
    <w:rsid w:val="001A219F"/>
    <w:rsid w:val="001A241A"/>
    <w:rsid w:val="001A475F"/>
    <w:rsid w:val="001B044F"/>
    <w:rsid w:val="001B46DE"/>
    <w:rsid w:val="001E7611"/>
    <w:rsid w:val="001F3FE5"/>
    <w:rsid w:val="00204020"/>
    <w:rsid w:val="002052E3"/>
    <w:rsid w:val="00237C91"/>
    <w:rsid w:val="002522D5"/>
    <w:rsid w:val="002A5CE1"/>
    <w:rsid w:val="002B5E48"/>
    <w:rsid w:val="002C27A9"/>
    <w:rsid w:val="002D61F8"/>
    <w:rsid w:val="002E3424"/>
    <w:rsid w:val="002E4A56"/>
    <w:rsid w:val="002E69B0"/>
    <w:rsid w:val="002F7EAD"/>
    <w:rsid w:val="00306E74"/>
    <w:rsid w:val="003124B1"/>
    <w:rsid w:val="003164C1"/>
    <w:rsid w:val="00327423"/>
    <w:rsid w:val="00330929"/>
    <w:rsid w:val="003510D3"/>
    <w:rsid w:val="00352680"/>
    <w:rsid w:val="00354912"/>
    <w:rsid w:val="003652DC"/>
    <w:rsid w:val="00370814"/>
    <w:rsid w:val="0038009A"/>
    <w:rsid w:val="003A4391"/>
    <w:rsid w:val="003B3795"/>
    <w:rsid w:val="003B49C1"/>
    <w:rsid w:val="003D01D5"/>
    <w:rsid w:val="003D07B5"/>
    <w:rsid w:val="003E25A2"/>
    <w:rsid w:val="003E72F1"/>
    <w:rsid w:val="003F0EAF"/>
    <w:rsid w:val="00414C2C"/>
    <w:rsid w:val="00417CCA"/>
    <w:rsid w:val="00424F25"/>
    <w:rsid w:val="00427B3A"/>
    <w:rsid w:val="004437F0"/>
    <w:rsid w:val="00443B3F"/>
    <w:rsid w:val="00443EAE"/>
    <w:rsid w:val="00462185"/>
    <w:rsid w:val="00462B5B"/>
    <w:rsid w:val="00464CC0"/>
    <w:rsid w:val="00471AE7"/>
    <w:rsid w:val="004755A6"/>
    <w:rsid w:val="004760F8"/>
    <w:rsid w:val="00491B36"/>
    <w:rsid w:val="004966F5"/>
    <w:rsid w:val="004B1870"/>
    <w:rsid w:val="004B279B"/>
    <w:rsid w:val="004C79DE"/>
    <w:rsid w:val="004D14FD"/>
    <w:rsid w:val="004D6698"/>
    <w:rsid w:val="004E37EA"/>
    <w:rsid w:val="00501284"/>
    <w:rsid w:val="005132E5"/>
    <w:rsid w:val="00527153"/>
    <w:rsid w:val="00533A6E"/>
    <w:rsid w:val="00535475"/>
    <w:rsid w:val="0057576C"/>
    <w:rsid w:val="00580DD4"/>
    <w:rsid w:val="00587A60"/>
    <w:rsid w:val="00592B8D"/>
    <w:rsid w:val="00596DCC"/>
    <w:rsid w:val="005A2831"/>
    <w:rsid w:val="005B4681"/>
    <w:rsid w:val="005D04BA"/>
    <w:rsid w:val="005F737C"/>
    <w:rsid w:val="006031FD"/>
    <w:rsid w:val="00605017"/>
    <w:rsid w:val="006056D3"/>
    <w:rsid w:val="00607F82"/>
    <w:rsid w:val="00624C6B"/>
    <w:rsid w:val="006306C1"/>
    <w:rsid w:val="0063116A"/>
    <w:rsid w:val="006324B8"/>
    <w:rsid w:val="006354F9"/>
    <w:rsid w:val="00636962"/>
    <w:rsid w:val="00663D79"/>
    <w:rsid w:val="006714C2"/>
    <w:rsid w:val="006728E9"/>
    <w:rsid w:val="006860F0"/>
    <w:rsid w:val="00686391"/>
    <w:rsid w:val="00692AAD"/>
    <w:rsid w:val="0069679C"/>
    <w:rsid w:val="006A7164"/>
    <w:rsid w:val="006C5651"/>
    <w:rsid w:val="006C7CE9"/>
    <w:rsid w:val="006D252C"/>
    <w:rsid w:val="006E2762"/>
    <w:rsid w:val="006E4DDB"/>
    <w:rsid w:val="006E6270"/>
    <w:rsid w:val="006F17B0"/>
    <w:rsid w:val="006F6A04"/>
    <w:rsid w:val="00705871"/>
    <w:rsid w:val="00721D4A"/>
    <w:rsid w:val="007328EB"/>
    <w:rsid w:val="00744829"/>
    <w:rsid w:val="007A013E"/>
    <w:rsid w:val="007A3DBD"/>
    <w:rsid w:val="007B2C84"/>
    <w:rsid w:val="007F328F"/>
    <w:rsid w:val="008019B9"/>
    <w:rsid w:val="00807C11"/>
    <w:rsid w:val="0081659E"/>
    <w:rsid w:val="00830717"/>
    <w:rsid w:val="00847D77"/>
    <w:rsid w:val="0085192A"/>
    <w:rsid w:val="00855940"/>
    <w:rsid w:val="00863FE7"/>
    <w:rsid w:val="008B5329"/>
    <w:rsid w:val="008C0EE2"/>
    <w:rsid w:val="008C193F"/>
    <w:rsid w:val="008C200F"/>
    <w:rsid w:val="008F1D3B"/>
    <w:rsid w:val="008F2D49"/>
    <w:rsid w:val="00904006"/>
    <w:rsid w:val="00906AF5"/>
    <w:rsid w:val="00913AF3"/>
    <w:rsid w:val="0091555A"/>
    <w:rsid w:val="00935BDF"/>
    <w:rsid w:val="0093760C"/>
    <w:rsid w:val="00943ACD"/>
    <w:rsid w:val="00947E1C"/>
    <w:rsid w:val="00956765"/>
    <w:rsid w:val="0096206E"/>
    <w:rsid w:val="00974271"/>
    <w:rsid w:val="0097579C"/>
    <w:rsid w:val="009964CF"/>
    <w:rsid w:val="009969CD"/>
    <w:rsid w:val="009C650A"/>
    <w:rsid w:val="009D5697"/>
    <w:rsid w:val="009D6616"/>
    <w:rsid w:val="009E0729"/>
    <w:rsid w:val="009F13D5"/>
    <w:rsid w:val="009F258C"/>
    <w:rsid w:val="009F375D"/>
    <w:rsid w:val="009F7512"/>
    <w:rsid w:val="00A0158A"/>
    <w:rsid w:val="00A03C5A"/>
    <w:rsid w:val="00A0767B"/>
    <w:rsid w:val="00A4628C"/>
    <w:rsid w:val="00A50728"/>
    <w:rsid w:val="00A51D49"/>
    <w:rsid w:val="00A64F6F"/>
    <w:rsid w:val="00A653E8"/>
    <w:rsid w:val="00A70173"/>
    <w:rsid w:val="00A7698D"/>
    <w:rsid w:val="00A851F7"/>
    <w:rsid w:val="00A855E4"/>
    <w:rsid w:val="00A97AC0"/>
    <w:rsid w:val="00AB2D7B"/>
    <w:rsid w:val="00AB5977"/>
    <w:rsid w:val="00AC3838"/>
    <w:rsid w:val="00AC71C8"/>
    <w:rsid w:val="00AD1AE1"/>
    <w:rsid w:val="00AD272F"/>
    <w:rsid w:val="00AD566C"/>
    <w:rsid w:val="00AD6653"/>
    <w:rsid w:val="00AE142C"/>
    <w:rsid w:val="00B06AB8"/>
    <w:rsid w:val="00B14C27"/>
    <w:rsid w:val="00B20D79"/>
    <w:rsid w:val="00B24E5A"/>
    <w:rsid w:val="00B25998"/>
    <w:rsid w:val="00B3228E"/>
    <w:rsid w:val="00B45FAE"/>
    <w:rsid w:val="00B72F81"/>
    <w:rsid w:val="00B8657B"/>
    <w:rsid w:val="00B9369D"/>
    <w:rsid w:val="00BB00C8"/>
    <w:rsid w:val="00BB290B"/>
    <w:rsid w:val="00BB3F06"/>
    <w:rsid w:val="00BB7533"/>
    <w:rsid w:val="00BC0046"/>
    <w:rsid w:val="00BE2AFC"/>
    <w:rsid w:val="00BE3541"/>
    <w:rsid w:val="00BE3BEF"/>
    <w:rsid w:val="00C06A2A"/>
    <w:rsid w:val="00C26689"/>
    <w:rsid w:val="00C33E8C"/>
    <w:rsid w:val="00C41560"/>
    <w:rsid w:val="00C43E7F"/>
    <w:rsid w:val="00C6632D"/>
    <w:rsid w:val="00C70D9B"/>
    <w:rsid w:val="00C73578"/>
    <w:rsid w:val="00C82908"/>
    <w:rsid w:val="00C87360"/>
    <w:rsid w:val="00C910BB"/>
    <w:rsid w:val="00C9391A"/>
    <w:rsid w:val="00C94D89"/>
    <w:rsid w:val="00C97E23"/>
    <w:rsid w:val="00CA3ABD"/>
    <w:rsid w:val="00CA7C39"/>
    <w:rsid w:val="00CC114A"/>
    <w:rsid w:val="00CC3FAF"/>
    <w:rsid w:val="00CC42FE"/>
    <w:rsid w:val="00CD2290"/>
    <w:rsid w:val="00CD5BF9"/>
    <w:rsid w:val="00CE1033"/>
    <w:rsid w:val="00CE2851"/>
    <w:rsid w:val="00CE5FCA"/>
    <w:rsid w:val="00D013A9"/>
    <w:rsid w:val="00D31C6D"/>
    <w:rsid w:val="00D3386A"/>
    <w:rsid w:val="00D34ED2"/>
    <w:rsid w:val="00D44FC7"/>
    <w:rsid w:val="00D636FC"/>
    <w:rsid w:val="00D64F6D"/>
    <w:rsid w:val="00D8173A"/>
    <w:rsid w:val="00D94921"/>
    <w:rsid w:val="00DF6080"/>
    <w:rsid w:val="00DF7276"/>
    <w:rsid w:val="00E03C57"/>
    <w:rsid w:val="00E10FC4"/>
    <w:rsid w:val="00E12156"/>
    <w:rsid w:val="00E139FF"/>
    <w:rsid w:val="00E2054F"/>
    <w:rsid w:val="00E44510"/>
    <w:rsid w:val="00E500A9"/>
    <w:rsid w:val="00E53ECB"/>
    <w:rsid w:val="00E66B66"/>
    <w:rsid w:val="00E7418A"/>
    <w:rsid w:val="00E7428F"/>
    <w:rsid w:val="00E80202"/>
    <w:rsid w:val="00E809FB"/>
    <w:rsid w:val="00E966D6"/>
    <w:rsid w:val="00EB6A25"/>
    <w:rsid w:val="00EC5406"/>
    <w:rsid w:val="00EC778E"/>
    <w:rsid w:val="00ED3362"/>
    <w:rsid w:val="00EE6D06"/>
    <w:rsid w:val="00F04C70"/>
    <w:rsid w:val="00F077E3"/>
    <w:rsid w:val="00F21876"/>
    <w:rsid w:val="00F30EFF"/>
    <w:rsid w:val="00F410E1"/>
    <w:rsid w:val="00F433AB"/>
    <w:rsid w:val="00F44A65"/>
    <w:rsid w:val="00F5137B"/>
    <w:rsid w:val="00F55883"/>
    <w:rsid w:val="00F573B3"/>
    <w:rsid w:val="00F61D8A"/>
    <w:rsid w:val="00F66749"/>
    <w:rsid w:val="00F77B8C"/>
    <w:rsid w:val="00F77ED6"/>
    <w:rsid w:val="00F8112F"/>
    <w:rsid w:val="00F84BA8"/>
    <w:rsid w:val="00F91C06"/>
    <w:rsid w:val="00F930EA"/>
    <w:rsid w:val="00FA160B"/>
    <w:rsid w:val="00FC089F"/>
    <w:rsid w:val="00FC3475"/>
    <w:rsid w:val="00FE313A"/>
    <w:rsid w:val="00FE6FCF"/>
    <w:rsid w:val="00FF2548"/>
    <w:rsid w:val="00FF5F38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9B77E-5AEF-4092-A035-449691F6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1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0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2">
    <w:name w:val="Текст сноски Знак1"/>
    <w:link w:val="ad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character" w:customStyle="1" w:styleId="13">
    <w:name w:val="Текст концевой сноски Знак1"/>
    <w:link w:val="af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hint="default"/>
      <w:i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Symbol" w:eastAsia="Times New Roman" w:hAnsi="Symbol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sz w:val="20"/>
    </w:rPr>
  </w:style>
  <w:style w:type="character" w:customStyle="1" w:styleId="WW8Num12z1">
    <w:name w:val="WW8Num12z1"/>
    <w:rPr>
      <w:rFonts w:ascii="Courier New" w:hAnsi="Courier New" w:cs="Courier New" w:hint="default"/>
      <w:sz w:val="20"/>
    </w:rPr>
  </w:style>
  <w:style w:type="character" w:customStyle="1" w:styleId="WW8Num12z2">
    <w:name w:val="WW8Num12z2"/>
    <w:rPr>
      <w:rFonts w:ascii="Wingdings" w:hAnsi="Wingdings" w:cs="Wingdings" w:hint="default"/>
      <w:sz w:val="20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  <w:sz w:val="20"/>
    </w:rPr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hAnsi="Wingdings" w:cs="Wingdings" w:hint="default"/>
      <w:sz w:val="20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  <w:sz w:val="20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  <w:rPr>
      <w:rFonts w:ascii="Symbol" w:hAnsi="Symbol" w:cs="Symbol" w:hint="default"/>
      <w:sz w:val="20"/>
    </w:rPr>
  </w:style>
  <w:style w:type="character" w:customStyle="1" w:styleId="WW8Num22z1">
    <w:name w:val="WW8Num22z1"/>
    <w:rPr>
      <w:rFonts w:ascii="Courier New" w:hAnsi="Courier New" w:cs="Courier New" w:hint="default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St19z0">
    <w:name w:val="WW8NumSt19z0"/>
    <w:rPr>
      <w:rFonts w:ascii="Wingdings" w:hAnsi="Wingdings" w:cs="Wingdings" w:hint="default"/>
      <w:sz w:val="20"/>
    </w:rPr>
  </w:style>
  <w:style w:type="character" w:customStyle="1" w:styleId="WW8NumSt20z0">
    <w:name w:val="WW8NumSt20z0"/>
    <w:rPr>
      <w:rFonts w:ascii="Wingdings" w:hAnsi="Wingdings" w:cs="Wingdings" w:hint="default"/>
      <w:sz w:val="20"/>
    </w:r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Wingdings"/>
      <w:sz w:val="20"/>
    </w:rPr>
  </w:style>
  <w:style w:type="character" w:customStyle="1" w:styleId="WW8Num23z0">
    <w:name w:val="WW8Num23z0"/>
    <w:rPr>
      <w:rFonts w:ascii="Symbol" w:hAnsi="Symbol" w:cs="Symbol"/>
      <w:sz w:val="20"/>
    </w:rPr>
  </w:style>
  <w:style w:type="character" w:customStyle="1" w:styleId="WW8Num23z1">
    <w:name w:val="WW8Num23z1"/>
    <w:rPr>
      <w:rFonts w:ascii="Courier New" w:hAnsi="Courier New" w:cs="Courier New"/>
      <w:sz w:val="20"/>
    </w:rPr>
  </w:style>
  <w:style w:type="character" w:customStyle="1" w:styleId="WW8Num23z2">
    <w:name w:val="WW8Num23z2"/>
    <w:rPr>
      <w:rFonts w:ascii="Wingdings" w:hAnsi="Wingdings" w:cs="Wingdings"/>
      <w:sz w:val="20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  <w:sz w:val="20"/>
    </w:rPr>
  </w:style>
  <w:style w:type="character" w:customStyle="1" w:styleId="WW8Num24z2">
    <w:name w:val="WW8Num24z2"/>
    <w:rPr>
      <w:rFonts w:ascii="Wingdings" w:hAnsi="Wingdings" w:cs="Wingdings"/>
      <w:sz w:val="20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  <w:sz w:val="20"/>
    </w:rPr>
  </w:style>
  <w:style w:type="character" w:customStyle="1" w:styleId="WW8Num27z1">
    <w:name w:val="WW8Num27z1"/>
    <w:rPr>
      <w:rFonts w:ascii="Courier New" w:hAnsi="Courier New" w:cs="Courier New"/>
      <w:sz w:val="20"/>
    </w:rPr>
  </w:style>
  <w:style w:type="character" w:customStyle="1" w:styleId="WW8Num27z2">
    <w:name w:val="WW8Num27z2"/>
    <w:rPr>
      <w:rFonts w:ascii="Wingdings" w:hAnsi="Wingdings" w:cs="Wingdings"/>
      <w:sz w:val="20"/>
    </w:rPr>
  </w:style>
  <w:style w:type="character" w:customStyle="1" w:styleId="WW8Num28z0">
    <w:name w:val="WW8Num28z0"/>
    <w:rPr>
      <w:rFonts w:ascii="Symbol" w:hAnsi="Symbol" w:cs="Symbol"/>
      <w:sz w:val="20"/>
    </w:rPr>
  </w:style>
  <w:style w:type="character" w:customStyle="1" w:styleId="WW8Num28z1">
    <w:name w:val="WW8Num28z1"/>
    <w:rPr>
      <w:rFonts w:ascii="Courier New" w:hAnsi="Courier New" w:cs="Courier New"/>
      <w:sz w:val="20"/>
    </w:rPr>
  </w:style>
  <w:style w:type="character" w:customStyle="1" w:styleId="WW8Num28z2">
    <w:name w:val="WW8Num28z2"/>
    <w:rPr>
      <w:rFonts w:ascii="Wingdings" w:hAnsi="Wingdings" w:cs="Wingdings"/>
      <w:sz w:val="20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15">
    <w:name w:val="Основной шрифт абзаца1"/>
  </w:style>
  <w:style w:type="character" w:styleId="af3">
    <w:name w:val="page number"/>
    <w:basedOn w:val="15"/>
  </w:style>
  <w:style w:type="character" w:styleId="af4">
    <w:name w:val="Strong"/>
    <w:uiPriority w:val="22"/>
    <w:qFormat/>
    <w:rPr>
      <w:b/>
      <w:bCs/>
    </w:rPr>
  </w:style>
  <w:style w:type="character" w:styleId="af5">
    <w:name w:val="Hyperlink"/>
    <w:rPr>
      <w:color w:val="0000FF"/>
      <w:u w:val="single"/>
    </w:rPr>
  </w:style>
  <w:style w:type="character" w:styleId="af6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15"/>
  </w:style>
  <w:style w:type="character" w:customStyle="1" w:styleId="apple-converted-space">
    <w:name w:val="apple-converted-space"/>
    <w:basedOn w:val="15"/>
  </w:style>
  <w:style w:type="character" w:customStyle="1" w:styleId="af7">
    <w:name w:val="Верхний колонтитул Знак"/>
    <w:basedOn w:val="15"/>
  </w:style>
  <w:style w:type="character" w:customStyle="1" w:styleId="42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8">
    <w:name w:val="Основной текст Знак"/>
    <w:rPr>
      <w:sz w:val="24"/>
      <w:szCs w:val="24"/>
    </w:rPr>
  </w:style>
  <w:style w:type="character" w:customStyle="1" w:styleId="af9">
    <w:name w:val="Основной текст с отступом Знак"/>
    <w:rPr>
      <w:sz w:val="24"/>
      <w:szCs w:val="24"/>
      <w:lang w:eastAsia="zh-CN"/>
    </w:rPr>
  </w:style>
  <w:style w:type="character" w:customStyle="1" w:styleId="afa">
    <w:name w:val="Текст сноски Знак"/>
    <w:rPr>
      <w:lang w:eastAsia="zh-CN"/>
    </w:rPr>
  </w:style>
  <w:style w:type="character" w:customStyle="1" w:styleId="afb">
    <w:name w:val="Символ сноски"/>
    <w:rPr>
      <w:vertAlign w:val="superscript"/>
    </w:rPr>
  </w:style>
  <w:style w:type="character" w:customStyle="1" w:styleId="afc">
    <w:name w:val="Текст концевой сноски Знак"/>
    <w:rPr>
      <w:lang w:eastAsia="zh-CN"/>
    </w:rPr>
  </w:style>
  <w:style w:type="character" w:customStyle="1" w:styleId="afd">
    <w:name w:val="Символ концевой сноски"/>
    <w:rPr>
      <w:vertAlign w:val="superscript"/>
    </w:rPr>
  </w:style>
  <w:style w:type="character" w:customStyle="1" w:styleId="32">
    <w:name w:val="Заголовок 3 Знак"/>
    <w:rPr>
      <w:rFonts w:ascii="Cambria" w:eastAsia="Times New Roman" w:hAnsi="Cambria" w:cs="Times New Roman"/>
      <w:b/>
      <w:bCs/>
      <w:color w:val="4F81BD"/>
      <w:sz w:val="24"/>
      <w:szCs w:val="24"/>
      <w:lang w:eastAsia="zh-CN"/>
    </w:rPr>
  </w:style>
  <w:style w:type="character" w:customStyle="1" w:styleId="text-highlight">
    <w:name w:val="text-highlight"/>
    <w:basedOn w:val="24"/>
  </w:style>
  <w:style w:type="character" w:customStyle="1" w:styleId="16">
    <w:name w:val="Заголовок 1 Знак"/>
    <w:rPr>
      <w:b/>
      <w:lang w:eastAsia="zh-CN"/>
    </w:rPr>
  </w:style>
  <w:style w:type="character" w:customStyle="1" w:styleId="half-year">
    <w:name w:val="half-year"/>
    <w:basedOn w:val="24"/>
  </w:style>
  <w:style w:type="character" w:customStyle="1" w:styleId="text-uppercase">
    <w:name w:val="text-uppercase"/>
    <w:basedOn w:val="24"/>
  </w:style>
  <w:style w:type="character" w:styleId="afe">
    <w:name w:val="FollowedHyperlink"/>
    <w:rPr>
      <w:color w:val="800080"/>
      <w:u w:val="single"/>
    </w:rPr>
  </w:style>
  <w:style w:type="character" w:customStyle="1" w:styleId="52">
    <w:name w:val="Заголовок 5 Знак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customStyle="1" w:styleId="17">
    <w:name w:val="Заголовок1"/>
    <w:basedOn w:val="a"/>
    <w:next w:val="af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  <w:rPr>
      <w:rFonts w:cs="Mangal"/>
    </w:rPr>
  </w:style>
  <w:style w:type="paragraph" w:styleId="af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link w:val="10"/>
    <w:rPr>
      <w:sz w:val="20"/>
      <w:szCs w:val="20"/>
    </w:rPr>
  </w:style>
  <w:style w:type="paragraph" w:styleId="ab">
    <w:name w:val="footer"/>
    <w:basedOn w:val="a"/>
    <w:link w:val="aa"/>
    <w:rPr>
      <w:sz w:val="20"/>
      <w:szCs w:val="20"/>
    </w:rPr>
  </w:style>
  <w:style w:type="paragraph" w:styleId="aff2">
    <w:name w:val="Balloon Text"/>
    <w:basedOn w:val="a"/>
    <w:rPr>
      <w:rFonts w:ascii="Tahoma" w:hAnsi="Tahoma" w:cs="Tahoma"/>
      <w:sz w:val="16"/>
      <w:szCs w:val="16"/>
    </w:rPr>
  </w:style>
  <w:style w:type="paragraph" w:styleId="aff3">
    <w:name w:val="Normal (Web)"/>
    <w:basedOn w:val="a"/>
    <w:uiPriority w:val="99"/>
    <w:pPr>
      <w:spacing w:before="280" w:after="280"/>
    </w:pPr>
  </w:style>
  <w:style w:type="paragraph" w:customStyle="1" w:styleId="211">
    <w:name w:val="Основной текст с отступом 21"/>
    <w:basedOn w:val="a"/>
    <w:pPr>
      <w:ind w:firstLine="709"/>
      <w:jc w:val="both"/>
    </w:pPr>
  </w:style>
  <w:style w:type="paragraph" w:customStyle="1" w:styleId="datetime">
    <w:name w:val="datetime"/>
    <w:basedOn w:val="a"/>
    <w:pPr>
      <w:spacing w:before="280" w:after="280"/>
    </w:pPr>
  </w:style>
  <w:style w:type="paragraph" w:customStyle="1" w:styleId="aff4">
    <w:name w:val="Содержимое врезки"/>
    <w:basedOn w:val="aff"/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aff7">
    <w:name w:val="Body Text Indent"/>
    <w:basedOn w:val="a"/>
    <w:pPr>
      <w:spacing w:after="120"/>
      <w:ind w:left="283"/>
    </w:pPr>
  </w:style>
  <w:style w:type="paragraph" w:styleId="aff8">
    <w:name w:val="List Paragraph"/>
    <w:basedOn w:val="a"/>
    <w:uiPriority w:val="34"/>
    <w:qFormat/>
    <w:pPr>
      <w:ind w:left="720"/>
      <w:contextualSpacing/>
    </w:pPr>
  </w:style>
  <w:style w:type="paragraph" w:styleId="ad">
    <w:name w:val="footnote text"/>
    <w:basedOn w:val="a"/>
    <w:link w:val="12"/>
    <w:rPr>
      <w:sz w:val="20"/>
      <w:szCs w:val="20"/>
    </w:rPr>
  </w:style>
  <w:style w:type="paragraph" w:styleId="af">
    <w:name w:val="endnote text"/>
    <w:basedOn w:val="a"/>
    <w:link w:val="13"/>
    <w:rPr>
      <w:sz w:val="20"/>
      <w:szCs w:val="20"/>
    </w:rPr>
  </w:style>
  <w:style w:type="paragraph" w:customStyle="1" w:styleId="ConsPlusNormal">
    <w:name w:val="ConsPlusNormal"/>
    <w:rPr>
      <w:rFonts w:ascii="Arial" w:eastAsia="Calibri" w:hAnsi="Arial" w:cs="Arial"/>
      <w:lang w:eastAsia="zh-CN"/>
    </w:rPr>
  </w:style>
  <w:style w:type="paragraph" w:customStyle="1" w:styleId="1a">
    <w:name w:val="Обычный отступ1"/>
    <w:basedOn w:val="a"/>
    <w:pPr>
      <w:spacing w:line="360" w:lineRule="auto"/>
      <w:ind w:firstLine="624"/>
      <w:jc w:val="both"/>
    </w:pPr>
    <w:rPr>
      <w:sz w:val="28"/>
      <w:szCs w:val="20"/>
    </w:rPr>
  </w:style>
  <w:style w:type="paragraph" w:customStyle="1" w:styleId="western">
    <w:name w:val="western"/>
    <w:basedOn w:val="a"/>
    <w:pPr>
      <w:spacing w:before="280" w:after="280"/>
    </w:pPr>
  </w:style>
  <w:style w:type="paragraph" w:customStyle="1" w:styleId="mb-5">
    <w:name w:val="mb-5"/>
    <w:basedOn w:val="a"/>
    <w:pPr>
      <w:spacing w:before="280" w:after="280"/>
    </w:pPr>
  </w:style>
  <w:style w:type="paragraph" w:styleId="aff9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paragraph" w:customStyle="1" w:styleId="grey-block">
    <w:name w:val="grey-block"/>
    <w:basedOn w:val="a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vt:lpstr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24.12.2021 N 2458"Об индексации в 2022 году размеров отдельных выплат военнослужащим, сотрудникам некоторых федеральных органов исполнительной власти, гражданам, уволенным с военной службы (службы), и гражданам, проходивш</dc:title>
  <dc:creator>Стас</dc:creator>
  <cp:lastModifiedBy>Конева Александра Витальевна</cp:lastModifiedBy>
  <cp:revision>5</cp:revision>
  <cp:lastPrinted>2024-03-18T11:53:00Z</cp:lastPrinted>
  <dcterms:created xsi:type="dcterms:W3CDTF">2024-04-01T09:42:00Z</dcterms:created>
  <dcterms:modified xsi:type="dcterms:W3CDTF">2024-04-09T08:39:00Z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4021.00.65</vt:lpwstr>
  </property>
</Properties>
</file>