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7" w:rsidRPr="00A60F5B" w:rsidRDefault="008B4D17" w:rsidP="008B4D17">
      <w:pPr>
        <w:spacing w:before="2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Федеральные льготники: набор социальных услуг или денежная компенсация 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(НСУ).</w:t>
      </w:r>
    </w:p>
    <w:p w:rsidR="00E21BE9" w:rsidRPr="00A60F5B" w:rsidRDefault="00E21BE9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Кто относится к федеральным льготникам?</w:t>
      </w:r>
    </w:p>
    <w:p w:rsidR="00E21BE9" w:rsidRPr="00A60F5B" w:rsidRDefault="00E21BE9" w:rsidP="00E21BE9">
      <w:pPr>
        <w:pStyle w:val="a3"/>
        <w:rPr>
          <w:i/>
          <w:color w:val="333333"/>
          <w:sz w:val="18"/>
          <w:szCs w:val="18"/>
        </w:rPr>
      </w:pPr>
      <w:r w:rsidRPr="00A60F5B">
        <w:rPr>
          <w:rStyle w:val="a4"/>
          <w:i w:val="0"/>
          <w:color w:val="333333"/>
          <w:sz w:val="18"/>
          <w:szCs w:val="18"/>
        </w:rPr>
        <w:t>К числу федеральных льготников относятся участники Великой Отечественной войны, инвалиды, члены семей погибших (умерших) военнослужащих,  ветераны боевых действий, граждане, пострадавшие в результате радиационных и техногенных катастроф, жители блокадного Ленинграда, несовершеннолетние узники фашистских лагерей.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Из чего состоит набор социальных услуг?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НСУ включает в себя лечебные препараты, медицинские изделия, путёвку на санаторно-курортное лечение, а также проезд к месту лечения и обратно.</w:t>
      </w:r>
    </w:p>
    <w:p w:rsidR="00DA742E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- Какой денежный эквивалент 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государственной поддержки?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2020 году стоимость набора социальных услуг составляет 1155,06 руб. в месяц. Из них 889,66 руб. направляются на лекарственное обеспечение, 137,63 руб. - на санаторно-курортное лечение, 127,77 руб. - на прое</w:t>
      </w:r>
      <w:proofErr w:type="gramStart"/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зд в пр</w:t>
      </w:r>
      <w:proofErr w:type="gramEnd"/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игородном железнодорожном транспорте, а также междугородном транспорте к месту лечения и обратно.</w:t>
      </w:r>
    </w:p>
    <w:p w:rsidR="00DA742E" w:rsidRPr="00A60F5B" w:rsidRDefault="00DA742E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Получается, при установлении группы инвалидности гражданину выплачиваются эти суммы?</w:t>
      </w:r>
    </w:p>
    <w:p w:rsidR="008B4D17" w:rsidRPr="00A60F5B" w:rsidRDefault="00DA742E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Нет.  При установлении</w:t>
      </w:r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группы инвалидности, например, </w:t>
      </w:r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набор социальных </w:t>
      </w:r>
      <w:proofErr w:type="gramStart"/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услуг</w:t>
      </w:r>
      <w:proofErr w:type="gramEnd"/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предоставляется в натуральной форме (за исключением граждан, подвергшихся воздействию радиации).</w:t>
      </w:r>
      <w:r w:rsidR="00053655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Федеральные льготники, имеющие право на набор социальных услуг, 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сами, в дальнейшем, выбирают</w:t>
      </w:r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быть предоставлен в денежном эквиваленте полностью или частично.</w:t>
      </w:r>
    </w:p>
    <w:p w:rsidR="00DA742E" w:rsidRPr="00A60F5B" w:rsidRDefault="00DA742E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Какие сроки для принятия решения?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Поменять форму получения набора социальных услуг – выбрать льготы или их денежный эквивалент – граждане могут ежегодно. Для этого необходимо до 1 октября обратиться с соответствующим заявлением 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ПФР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DA742E" w:rsidRPr="00A60F5B" w:rsidRDefault="00DA742E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Решение нужно подтверждать ежегодно?</w:t>
      </w:r>
    </w:p>
    <w:p w:rsidR="008B4D17" w:rsidRPr="00A60F5B" w:rsidRDefault="00DA742E" w:rsidP="008B4D1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Конечно, нет. </w:t>
      </w:r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p w:rsidR="008B4D17" w:rsidRPr="00A60F5B" w:rsidRDefault="00DA742E" w:rsidP="00DA742E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Лариса Владимировна, много граждан нашего района отказываются от набора социальных услуг?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 тот момент, когда самочувствие человека не доставляет ему особого беспокойства, он легко, не задумываясь, заменяет натуральные льготы денежной компенсацией. Как только состояние ухудшается, болезнь приобретает затяжной характер, требующий длительного лечения и множество лекарств, 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человек понимает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что денежной компенсации недостаточно. В особенности это касается таких заболеваний как онкология, диабет, бронхиальная астма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сердечно-сосудистые</w:t>
      </w:r>
      <w:proofErr w:type="spellEnd"/>
      <w:proofErr w:type="gramEnd"/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заболевания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пр.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Сегодня в нашем районе</w:t>
      </w:r>
      <w:r w:rsidR="00053655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6203 федеральных льготника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, к сожалению, </w:t>
      </w:r>
      <w:r w:rsidR="00053655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7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0% федеральных льготников </w:t>
      </w:r>
      <w:r w:rsidR="00053655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уже на 2021 год отказались от лекарственного обеспечения, выбрав </w:t>
      </w:r>
      <w:r w:rsidR="00DA742E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денежную компенсацию.</w:t>
      </w:r>
    </w:p>
    <w:p w:rsidR="00DA742E" w:rsidRPr="00A60F5B" w:rsidRDefault="00DA742E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Как Вы думаете, что делать?</w:t>
      </w:r>
    </w:p>
    <w:p w:rsidR="00E21BE9" w:rsidRPr="00A60F5B" w:rsidRDefault="00DA742E" w:rsidP="00E21BE9">
      <w:pPr>
        <w:pStyle w:val="a3"/>
        <w:rPr>
          <w:color w:val="333333"/>
          <w:sz w:val="18"/>
          <w:szCs w:val="18"/>
        </w:rPr>
      </w:pPr>
      <w:r w:rsidRPr="00A60F5B">
        <w:rPr>
          <w:color w:val="333333"/>
          <w:sz w:val="18"/>
          <w:szCs w:val="18"/>
        </w:rPr>
        <w:t>Хочу о</w:t>
      </w:r>
      <w:r w:rsidR="008B4D17" w:rsidRPr="00A60F5B">
        <w:rPr>
          <w:color w:val="333333"/>
          <w:sz w:val="18"/>
          <w:szCs w:val="18"/>
        </w:rPr>
        <w:t>бра</w:t>
      </w:r>
      <w:r w:rsidRPr="00A60F5B">
        <w:rPr>
          <w:color w:val="333333"/>
          <w:sz w:val="18"/>
          <w:szCs w:val="18"/>
        </w:rPr>
        <w:t>тить</w:t>
      </w:r>
      <w:r w:rsidR="008B4D17" w:rsidRPr="00A60F5B">
        <w:rPr>
          <w:color w:val="333333"/>
          <w:sz w:val="18"/>
          <w:szCs w:val="18"/>
        </w:rPr>
        <w:t xml:space="preserve"> внимание, что выбор делается на целый год вперёд! </w:t>
      </w:r>
      <w:r w:rsidR="00E21BE9" w:rsidRPr="00A60F5B">
        <w:rPr>
          <w:color w:val="333333"/>
          <w:sz w:val="18"/>
          <w:szCs w:val="18"/>
        </w:rPr>
        <w:t>Федеральным льготникам нужно хорошо обдумать свой выбор, прежде чем с ним окончательно определиться.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Инвалидам, в первую очередь, страдающим тяжелыми и хроническими заболеваниями, рекомендуем, прежде чем оформлять отказ от социальной услуги по лекарственному обеспечению, посоветоваться с лечащим врачом.</w:t>
      </w:r>
    </w:p>
    <w:p w:rsidR="008B4D17" w:rsidRPr="00A60F5B" w:rsidRDefault="008B4D17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Граждане, отказавшиеся от получения полного НСУ, либо его лекарственной составляющей, не смогут получать бесплатно необходимые препараты.</w:t>
      </w:r>
    </w:p>
    <w:p w:rsidR="00E21BE9" w:rsidRPr="00A60F5B" w:rsidRDefault="00E21BE9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Есть какие-либо изменения в части лекарственного обеспечения?</w:t>
      </w:r>
    </w:p>
    <w:p w:rsidR="008B4D17" w:rsidRPr="00A60F5B" w:rsidRDefault="00E21BE9" w:rsidP="008B4D1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</w:t>
      </w:r>
      <w:r w:rsidR="008B4D17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целях совершенствования системы лекарственного обеспечения принят Федеральный закон от 13.07.2020 г. № 206-ФЗ, который расширил перечень жизненно необходимых лекарственных препаратов.</w:t>
      </w:r>
    </w:p>
    <w:p w:rsidR="00E21BE9" w:rsidRPr="00A60F5B" w:rsidRDefault="00E21BE9" w:rsidP="008B4D1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Много сегодня способов обращения федеральных льготников в ПФР?</w:t>
      </w:r>
    </w:p>
    <w:p w:rsidR="008B4D17" w:rsidRPr="00A60F5B" w:rsidRDefault="008B4D17" w:rsidP="008B4D1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Заявление как о возобновлении предоставления НСУ, так и об отказе от НСУ на 2021 год, принимаются </w:t>
      </w:r>
      <w:r w:rsidRPr="00A60F5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до 1 октября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текущего года </w:t>
      </w:r>
      <w:r w:rsidR="00E21BE9"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(последний день приема – 30 сентября 2020 г) </w:t>
      </w: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клиентских службах ПФР, МФЦ, через Личный кабинет гражданина на сайте ПФР (</w:t>
      </w:r>
      <w:proofErr w:type="spellStart"/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www.pfrf.ru</w:t>
      </w:r>
      <w:proofErr w:type="spellEnd"/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), через портал </w:t>
      </w:r>
      <w:proofErr w:type="spellStart"/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Госуслуг</w:t>
      </w:r>
      <w:proofErr w:type="spellEnd"/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(</w:t>
      </w:r>
      <w:hyperlink r:id="rId5" w:history="1">
        <w:r w:rsidR="00E21BE9" w:rsidRPr="00A60F5B">
          <w:rPr>
            <w:rStyle w:val="a7"/>
            <w:rFonts w:ascii="Times New Roman" w:eastAsia="Times New Roman" w:hAnsi="Times New Roman" w:cs="Times New Roman"/>
            <w:sz w:val="18"/>
            <w:szCs w:val="18"/>
            <w:lang w:eastAsia="ru-RU"/>
          </w:rPr>
          <w:t>www.gosuslugi.ru</w:t>
        </w:r>
      </w:hyperlink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).</w:t>
      </w:r>
    </w:p>
    <w:p w:rsidR="00E21BE9" w:rsidRPr="00A60F5B" w:rsidRDefault="00E21BE9" w:rsidP="008B4D1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60F5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Что-то хотите добавить?</w:t>
      </w:r>
    </w:p>
    <w:p w:rsidR="00E21BE9" w:rsidRPr="00A60F5B" w:rsidRDefault="00E21BE9" w:rsidP="008B4D17">
      <w:pPr>
        <w:pStyle w:val="a3"/>
        <w:rPr>
          <w:color w:val="333333"/>
          <w:sz w:val="18"/>
          <w:szCs w:val="18"/>
        </w:rPr>
      </w:pPr>
      <w:r w:rsidRPr="00A60F5B">
        <w:rPr>
          <w:color w:val="333333"/>
          <w:sz w:val="18"/>
          <w:szCs w:val="18"/>
        </w:rPr>
        <w:t xml:space="preserve">Уважаемые жители </w:t>
      </w:r>
      <w:proofErr w:type="spellStart"/>
      <w:r w:rsidRPr="00A60F5B">
        <w:rPr>
          <w:color w:val="333333"/>
          <w:sz w:val="18"/>
          <w:szCs w:val="18"/>
        </w:rPr>
        <w:t>Приозерского</w:t>
      </w:r>
      <w:proofErr w:type="spellEnd"/>
      <w:r w:rsidRPr="00A60F5B">
        <w:rPr>
          <w:color w:val="333333"/>
          <w:sz w:val="18"/>
          <w:szCs w:val="18"/>
        </w:rPr>
        <w:t xml:space="preserve">  района! </w:t>
      </w:r>
      <w:r w:rsidR="008B4D17" w:rsidRPr="00A60F5B">
        <w:rPr>
          <w:color w:val="333333"/>
          <w:sz w:val="18"/>
          <w:szCs w:val="18"/>
        </w:rPr>
        <w:t xml:space="preserve">Не случайно законодательство предусматривает по умолчанию предоставление набора социальных услуг в </w:t>
      </w:r>
      <w:proofErr w:type="gramStart"/>
      <w:r w:rsidR="008B4D17" w:rsidRPr="00A60F5B">
        <w:rPr>
          <w:color w:val="333333"/>
          <w:sz w:val="18"/>
          <w:szCs w:val="18"/>
        </w:rPr>
        <w:t>натуральной</w:t>
      </w:r>
      <w:proofErr w:type="gramEnd"/>
      <w:r w:rsidRPr="00A60F5B">
        <w:rPr>
          <w:color w:val="333333"/>
          <w:sz w:val="18"/>
          <w:szCs w:val="18"/>
        </w:rPr>
        <w:t>.  Л</w:t>
      </w:r>
      <w:r w:rsidR="008B4D17" w:rsidRPr="00A60F5B">
        <w:rPr>
          <w:color w:val="333333"/>
          <w:sz w:val="18"/>
          <w:szCs w:val="18"/>
        </w:rPr>
        <w:t xml:space="preserve">юдям с любой </w:t>
      </w:r>
      <w:r w:rsidRPr="00A60F5B">
        <w:rPr>
          <w:color w:val="333333"/>
          <w:sz w:val="18"/>
          <w:szCs w:val="18"/>
        </w:rPr>
        <w:t>группой</w:t>
      </w:r>
      <w:r w:rsidR="008B4D17" w:rsidRPr="00A60F5B">
        <w:rPr>
          <w:color w:val="333333"/>
          <w:sz w:val="18"/>
          <w:szCs w:val="18"/>
        </w:rPr>
        <w:t xml:space="preserve"> инвалидности лекарственные препараты необходимы. А при обострении болезни могут понадобиться </w:t>
      </w:r>
      <w:r w:rsidRPr="00A60F5B">
        <w:rPr>
          <w:color w:val="333333"/>
          <w:sz w:val="18"/>
          <w:szCs w:val="18"/>
        </w:rPr>
        <w:t xml:space="preserve">СРОЧНО </w:t>
      </w:r>
      <w:r w:rsidR="008B4D17" w:rsidRPr="00A60F5B">
        <w:rPr>
          <w:color w:val="333333"/>
          <w:sz w:val="18"/>
          <w:szCs w:val="18"/>
        </w:rPr>
        <w:t>очень дорогие</w:t>
      </w:r>
      <w:r w:rsidRPr="00A60F5B">
        <w:rPr>
          <w:color w:val="333333"/>
          <w:sz w:val="18"/>
          <w:szCs w:val="18"/>
        </w:rPr>
        <w:t xml:space="preserve"> препараты</w:t>
      </w:r>
      <w:r w:rsidR="008B4D17" w:rsidRPr="00A60F5B">
        <w:rPr>
          <w:color w:val="333333"/>
          <w:sz w:val="18"/>
          <w:szCs w:val="18"/>
        </w:rPr>
        <w:t xml:space="preserve">. Кроме этого, бесплатное лечение в санатории, проезд до которого также </w:t>
      </w:r>
      <w:r w:rsidR="00053655" w:rsidRPr="00A60F5B">
        <w:rPr>
          <w:color w:val="333333"/>
          <w:sz w:val="18"/>
          <w:szCs w:val="18"/>
        </w:rPr>
        <w:t>бес</w:t>
      </w:r>
      <w:r w:rsidRPr="00A60F5B">
        <w:rPr>
          <w:color w:val="333333"/>
          <w:sz w:val="18"/>
          <w:szCs w:val="18"/>
        </w:rPr>
        <w:t>платен</w:t>
      </w:r>
      <w:r w:rsidR="008B4D17" w:rsidRPr="00A60F5B">
        <w:rPr>
          <w:color w:val="333333"/>
          <w:sz w:val="18"/>
          <w:szCs w:val="18"/>
        </w:rPr>
        <w:t xml:space="preserve"> федеральному льготнику, может существенно поправить здоровье. Поэтому надо принять взвешенное решение, прежде чем отказаться от натуральной формы набора социальных услуг  в пользу денежной. Несмотря на то, что изменить решение можно в любое время, удовлетворено оно будет только с 1 января следующего года. </w:t>
      </w:r>
    </w:p>
    <w:p w:rsidR="008B4D17" w:rsidRPr="00A60F5B" w:rsidRDefault="00E21BE9" w:rsidP="008B4D17">
      <w:pPr>
        <w:pStyle w:val="a3"/>
        <w:rPr>
          <w:color w:val="333333"/>
          <w:sz w:val="18"/>
          <w:szCs w:val="18"/>
        </w:rPr>
      </w:pPr>
      <w:r w:rsidRPr="00A60F5B">
        <w:rPr>
          <w:color w:val="333333"/>
          <w:sz w:val="18"/>
          <w:szCs w:val="18"/>
        </w:rPr>
        <w:t>И еще: и</w:t>
      </w:r>
      <w:r w:rsidR="008B4D17" w:rsidRPr="00A60F5B">
        <w:rPr>
          <w:color w:val="333333"/>
          <w:sz w:val="18"/>
          <w:szCs w:val="18"/>
        </w:rPr>
        <w:t xml:space="preserve"> лекарства, и проезд на пригородном транспорте или поезде, </w:t>
      </w:r>
      <w:r w:rsidRPr="00A60F5B">
        <w:rPr>
          <w:color w:val="333333"/>
          <w:sz w:val="18"/>
          <w:szCs w:val="18"/>
        </w:rPr>
        <w:t>санаторно-курортное лечение</w:t>
      </w:r>
      <w:r w:rsidR="008B4D17" w:rsidRPr="00A60F5B">
        <w:rPr>
          <w:color w:val="333333"/>
          <w:sz w:val="18"/>
          <w:szCs w:val="18"/>
        </w:rPr>
        <w:t xml:space="preserve"> предоставляются льготнику бесплатно в необходимом объеме. А вот при замене натуральных льгот денежной выплатой, она будет предоставляться только в той сумме, что предусмотрена для соответствующей льготы.</w:t>
      </w:r>
    </w:p>
    <w:p w:rsidR="007456CB" w:rsidRPr="00A60F5B" w:rsidRDefault="00E21BE9" w:rsidP="00A60F5B">
      <w:pPr>
        <w:pStyle w:val="a3"/>
        <w:rPr>
          <w:sz w:val="18"/>
          <w:szCs w:val="18"/>
        </w:rPr>
      </w:pPr>
      <w:r w:rsidRPr="00A60F5B">
        <w:rPr>
          <w:color w:val="333333"/>
          <w:sz w:val="18"/>
          <w:szCs w:val="18"/>
        </w:rPr>
        <w:t>В заключении хочу пожелать всем крепкого здоровья и правильного выбора!</w:t>
      </w:r>
    </w:p>
    <w:sectPr w:rsidR="007456CB" w:rsidRPr="00A60F5B" w:rsidSect="00A60F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365"/>
    <w:multiLevelType w:val="multilevel"/>
    <w:tmpl w:val="F08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0572"/>
    <w:multiLevelType w:val="multilevel"/>
    <w:tmpl w:val="08E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D17"/>
    <w:rsid w:val="00053655"/>
    <w:rsid w:val="007456CB"/>
    <w:rsid w:val="008B4D17"/>
    <w:rsid w:val="00A60F5B"/>
    <w:rsid w:val="00DA742E"/>
    <w:rsid w:val="00E2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B"/>
  </w:style>
  <w:style w:type="paragraph" w:styleId="1">
    <w:name w:val="heading 1"/>
    <w:basedOn w:val="a"/>
    <w:link w:val="10"/>
    <w:uiPriority w:val="9"/>
    <w:qFormat/>
    <w:rsid w:val="008B4D17"/>
    <w:pPr>
      <w:spacing w:before="200" w:after="100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B4D17"/>
    <w:pPr>
      <w:spacing w:before="200" w:after="100" w:line="240" w:lineRule="auto"/>
      <w:outlineLvl w:val="1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8B4D17"/>
    <w:pPr>
      <w:spacing w:before="200" w:after="100" w:line="240" w:lineRule="auto"/>
      <w:outlineLvl w:val="2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D1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4D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4D17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D17"/>
    <w:rPr>
      <w:rFonts w:ascii="inherit" w:eastAsia="Times New Roman" w:hAnsi="inherit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D17"/>
    <w:rPr>
      <w:rFonts w:ascii="inherit" w:eastAsia="Times New Roman" w:hAnsi="inherit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4D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4D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8B4D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4D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4D1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8B4D1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1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35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28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6362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05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457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2020-09-08T10:45:00Z</dcterms:created>
  <dcterms:modified xsi:type="dcterms:W3CDTF">2020-09-08T12:38:00Z</dcterms:modified>
</cp:coreProperties>
</file>