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C8" w:rsidRPr="00200FC8" w:rsidRDefault="00200FC8" w:rsidP="00200FC8">
      <w:pPr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 xml:space="preserve">    </w:t>
      </w:r>
      <w:proofErr w:type="gramStart"/>
      <w:r w:rsidRPr="00200FC8">
        <w:rPr>
          <w:spacing w:val="-1"/>
          <w:sz w:val="24"/>
          <w:szCs w:val="24"/>
          <w:lang w:eastAsia="en-US"/>
        </w:rPr>
        <w:t>Комитет по развитию малого, среднего бизнеса и потребительского рынк</w:t>
      </w:r>
      <w:r>
        <w:rPr>
          <w:spacing w:val="-1"/>
          <w:sz w:val="24"/>
          <w:szCs w:val="24"/>
          <w:lang w:eastAsia="en-US"/>
        </w:rPr>
        <w:t xml:space="preserve">а Ленинградской области (далее </w:t>
      </w:r>
      <w:r w:rsidRPr="00200FC8">
        <w:rPr>
          <w:spacing w:val="-1"/>
          <w:sz w:val="24"/>
          <w:szCs w:val="24"/>
          <w:lang w:eastAsia="en-US"/>
        </w:rPr>
        <w:t>– комитет) напоминает о необходимости неукоснительного соблюдения но</w:t>
      </w:r>
      <w:r>
        <w:rPr>
          <w:spacing w:val="-1"/>
          <w:sz w:val="24"/>
          <w:szCs w:val="24"/>
          <w:lang w:eastAsia="en-US"/>
        </w:rPr>
        <w:t xml:space="preserve">рм постановления Правительства </w:t>
      </w:r>
      <w:r w:rsidRPr="00200FC8">
        <w:rPr>
          <w:spacing w:val="-1"/>
          <w:sz w:val="24"/>
          <w:szCs w:val="24"/>
          <w:lang w:eastAsia="en-US"/>
        </w:rPr>
        <w:t>Ленинградской области от 13.08.2020 № 573 (ред. от 14.07.20</w:t>
      </w:r>
      <w:r>
        <w:rPr>
          <w:spacing w:val="-1"/>
          <w:sz w:val="24"/>
          <w:szCs w:val="24"/>
          <w:lang w:eastAsia="en-US"/>
        </w:rPr>
        <w:t xml:space="preserve">22) "О мерах по предотвращению </w:t>
      </w:r>
      <w:r w:rsidRPr="00200FC8">
        <w:rPr>
          <w:spacing w:val="-1"/>
          <w:sz w:val="24"/>
          <w:szCs w:val="24"/>
          <w:lang w:eastAsia="en-US"/>
        </w:rPr>
        <w:t>распространения новой коронавирусной инфекции (COVID-19) на терр</w:t>
      </w:r>
      <w:r>
        <w:rPr>
          <w:spacing w:val="-1"/>
          <w:sz w:val="24"/>
          <w:szCs w:val="24"/>
          <w:lang w:eastAsia="en-US"/>
        </w:rPr>
        <w:t xml:space="preserve">итории Ленинградской области и </w:t>
      </w:r>
      <w:r w:rsidRPr="00200FC8">
        <w:rPr>
          <w:spacing w:val="-1"/>
          <w:sz w:val="24"/>
          <w:szCs w:val="24"/>
          <w:lang w:eastAsia="en-US"/>
        </w:rPr>
        <w:t>признании утратившими силу отдельных постановлений Правитель</w:t>
      </w:r>
      <w:r>
        <w:rPr>
          <w:spacing w:val="-1"/>
          <w:sz w:val="24"/>
          <w:szCs w:val="24"/>
          <w:lang w:eastAsia="en-US"/>
        </w:rPr>
        <w:t xml:space="preserve">ства Ленинградской области" от </w:t>
      </w:r>
      <w:r w:rsidRPr="00200FC8">
        <w:rPr>
          <w:spacing w:val="-1"/>
          <w:sz w:val="24"/>
          <w:szCs w:val="24"/>
          <w:lang w:eastAsia="en-US"/>
        </w:rPr>
        <w:t>13.08.2020 №573 (далее - Постановление).</w:t>
      </w:r>
      <w:proofErr w:type="gramEnd"/>
    </w:p>
    <w:p w:rsidR="00200FC8" w:rsidRPr="00200FC8" w:rsidRDefault="00200FC8" w:rsidP="00200FC8">
      <w:pPr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 xml:space="preserve">   </w:t>
      </w:r>
      <w:r w:rsidRPr="00200FC8">
        <w:rPr>
          <w:spacing w:val="-1"/>
          <w:sz w:val="24"/>
          <w:szCs w:val="24"/>
          <w:lang w:eastAsia="en-US"/>
        </w:rPr>
        <w:t xml:space="preserve">В соответствии с п.1.19 Постановления все </w:t>
      </w:r>
      <w:r w:rsidRPr="00505702">
        <w:rPr>
          <w:spacing w:val="-1"/>
          <w:sz w:val="24"/>
          <w:szCs w:val="24"/>
          <w:u w:val="single"/>
          <w:lang w:eastAsia="en-US"/>
        </w:rPr>
        <w:t>хозяйствующие субъекты</w:t>
      </w:r>
      <w:r w:rsidRPr="00200FC8">
        <w:rPr>
          <w:spacing w:val="-1"/>
          <w:sz w:val="24"/>
          <w:szCs w:val="24"/>
          <w:lang w:eastAsia="en-US"/>
        </w:rPr>
        <w:t xml:space="preserve">, </w:t>
      </w:r>
      <w:r>
        <w:rPr>
          <w:spacing w:val="-1"/>
          <w:sz w:val="24"/>
          <w:szCs w:val="24"/>
          <w:lang w:eastAsia="en-US"/>
        </w:rPr>
        <w:t xml:space="preserve">осуществляющие деятельность на </w:t>
      </w:r>
      <w:r w:rsidRPr="00200FC8">
        <w:rPr>
          <w:spacing w:val="-1"/>
          <w:sz w:val="24"/>
          <w:szCs w:val="24"/>
          <w:lang w:eastAsia="en-US"/>
        </w:rPr>
        <w:t xml:space="preserve">территории Ленинградской области </w:t>
      </w:r>
      <w:r w:rsidRPr="00505702">
        <w:rPr>
          <w:spacing w:val="-1"/>
          <w:sz w:val="24"/>
          <w:szCs w:val="24"/>
          <w:u w:val="single"/>
          <w:lang w:eastAsia="en-US"/>
        </w:rPr>
        <w:t>обязаны</w:t>
      </w:r>
      <w:r w:rsidRPr="00200FC8">
        <w:rPr>
          <w:spacing w:val="-1"/>
          <w:sz w:val="24"/>
          <w:szCs w:val="24"/>
          <w:lang w:eastAsia="en-US"/>
        </w:rPr>
        <w:t>:</w:t>
      </w:r>
    </w:p>
    <w:p w:rsidR="00200FC8" w:rsidRPr="00200FC8" w:rsidRDefault="00200FC8" w:rsidP="00200FC8">
      <w:pPr>
        <w:ind w:firstLine="426"/>
        <w:rPr>
          <w:spacing w:val="-1"/>
          <w:sz w:val="24"/>
          <w:szCs w:val="24"/>
          <w:lang w:eastAsia="en-US"/>
        </w:rPr>
      </w:pPr>
      <w:r w:rsidRPr="00200FC8">
        <w:rPr>
          <w:spacing w:val="-1"/>
          <w:sz w:val="24"/>
          <w:szCs w:val="24"/>
          <w:lang w:eastAsia="en-US"/>
        </w:rPr>
        <w:t xml:space="preserve">1.Руководствоваться пунктом 1.3 постановления Главного государственного санитарного врача </w:t>
      </w:r>
    </w:p>
    <w:p w:rsidR="00200FC8" w:rsidRPr="00200FC8" w:rsidRDefault="00200FC8" w:rsidP="00200FC8">
      <w:pPr>
        <w:rPr>
          <w:spacing w:val="-1"/>
          <w:sz w:val="24"/>
          <w:szCs w:val="24"/>
          <w:lang w:eastAsia="en-US"/>
        </w:rPr>
      </w:pPr>
      <w:r w:rsidRPr="00200FC8">
        <w:rPr>
          <w:spacing w:val="-1"/>
          <w:sz w:val="24"/>
          <w:szCs w:val="24"/>
          <w:lang w:eastAsia="en-US"/>
        </w:rPr>
        <w:t xml:space="preserve">Российской Федерации от 13 марта 2020 года N 6 "О дополнительных мерах по снижению рисков </w:t>
      </w:r>
    </w:p>
    <w:p w:rsidR="00200FC8" w:rsidRPr="00200FC8" w:rsidRDefault="00200FC8" w:rsidP="00200FC8">
      <w:pPr>
        <w:rPr>
          <w:spacing w:val="-1"/>
          <w:sz w:val="24"/>
          <w:szCs w:val="24"/>
          <w:lang w:eastAsia="en-US"/>
        </w:rPr>
      </w:pPr>
      <w:r w:rsidRPr="00200FC8">
        <w:rPr>
          <w:spacing w:val="-1"/>
          <w:sz w:val="24"/>
          <w:szCs w:val="24"/>
          <w:lang w:eastAsia="en-US"/>
        </w:rPr>
        <w:t>распространения COVID-2019", которым, в том числе предусмотрено следующее:</w:t>
      </w:r>
    </w:p>
    <w:p w:rsidR="00200FC8" w:rsidRPr="00200FC8" w:rsidRDefault="00200FC8" w:rsidP="00200FC8">
      <w:pPr>
        <w:ind w:left="426"/>
        <w:rPr>
          <w:spacing w:val="-1"/>
          <w:sz w:val="24"/>
          <w:szCs w:val="24"/>
          <w:lang w:eastAsia="en-US"/>
        </w:rPr>
      </w:pPr>
      <w:r w:rsidRPr="00200FC8">
        <w:rPr>
          <w:spacing w:val="-1"/>
          <w:sz w:val="24"/>
          <w:szCs w:val="24"/>
          <w:lang w:eastAsia="en-US"/>
        </w:rPr>
        <w:t xml:space="preserve">1.1. Обязательная дезинфекция контактных поверхностей (мебели, оргтехники и других) во всех </w:t>
      </w:r>
    </w:p>
    <w:p w:rsidR="00200FC8" w:rsidRPr="00200FC8" w:rsidRDefault="00200FC8" w:rsidP="00200FC8">
      <w:pPr>
        <w:rPr>
          <w:spacing w:val="-1"/>
          <w:sz w:val="24"/>
          <w:szCs w:val="24"/>
          <w:lang w:eastAsia="en-US"/>
        </w:rPr>
      </w:pPr>
      <w:proofErr w:type="gramStart"/>
      <w:r w:rsidRPr="00200FC8">
        <w:rPr>
          <w:spacing w:val="-1"/>
          <w:sz w:val="24"/>
          <w:szCs w:val="24"/>
          <w:lang w:eastAsia="en-US"/>
        </w:rPr>
        <w:t>помещениях</w:t>
      </w:r>
      <w:proofErr w:type="gramEnd"/>
      <w:r w:rsidRPr="00200FC8">
        <w:rPr>
          <w:spacing w:val="-1"/>
          <w:sz w:val="24"/>
          <w:szCs w:val="24"/>
          <w:lang w:eastAsia="en-US"/>
        </w:rPr>
        <w:t xml:space="preserve"> в течение дня.</w:t>
      </w:r>
    </w:p>
    <w:p w:rsidR="00200FC8" w:rsidRPr="00200FC8" w:rsidRDefault="00200FC8" w:rsidP="00200FC8">
      <w:pPr>
        <w:ind w:firstLine="426"/>
        <w:rPr>
          <w:spacing w:val="-1"/>
          <w:sz w:val="24"/>
          <w:szCs w:val="24"/>
          <w:lang w:eastAsia="en-US"/>
        </w:rPr>
      </w:pPr>
      <w:r w:rsidRPr="00200FC8">
        <w:rPr>
          <w:spacing w:val="-1"/>
          <w:sz w:val="24"/>
          <w:szCs w:val="24"/>
          <w:lang w:eastAsia="en-US"/>
        </w:rPr>
        <w:t>1.2. Использование в помещениях оборудования по обеззараживанию воздуха.</w:t>
      </w:r>
    </w:p>
    <w:p w:rsidR="00200FC8" w:rsidRPr="00200FC8" w:rsidRDefault="00200FC8" w:rsidP="001A1364">
      <w:pPr>
        <w:ind w:firstLine="426"/>
        <w:rPr>
          <w:spacing w:val="-1"/>
          <w:sz w:val="24"/>
          <w:szCs w:val="24"/>
          <w:lang w:eastAsia="en-US"/>
        </w:rPr>
      </w:pPr>
      <w:r w:rsidRPr="00200FC8">
        <w:rPr>
          <w:spacing w:val="-1"/>
          <w:sz w:val="24"/>
          <w:szCs w:val="24"/>
          <w:lang w:eastAsia="en-US"/>
        </w:rPr>
        <w:t>1.3. Наличие в организации запаса дезинфицирующих сре</w:t>
      </w:r>
      <w:proofErr w:type="gramStart"/>
      <w:r w:rsidRPr="00200FC8">
        <w:rPr>
          <w:spacing w:val="-1"/>
          <w:sz w:val="24"/>
          <w:szCs w:val="24"/>
          <w:lang w:eastAsia="en-US"/>
        </w:rPr>
        <w:t>дств дл</w:t>
      </w:r>
      <w:proofErr w:type="gramEnd"/>
      <w:r w:rsidRPr="00200FC8">
        <w:rPr>
          <w:spacing w:val="-1"/>
          <w:sz w:val="24"/>
          <w:szCs w:val="24"/>
          <w:lang w:eastAsia="en-US"/>
        </w:rPr>
        <w:t>я уборки помещений и обработки рук сотрудников.</w:t>
      </w:r>
    </w:p>
    <w:p w:rsidR="00200FC8" w:rsidRPr="00505702" w:rsidRDefault="00200FC8" w:rsidP="00200FC8">
      <w:pPr>
        <w:rPr>
          <w:b/>
          <w:i/>
          <w:spacing w:val="-1"/>
          <w:sz w:val="24"/>
          <w:szCs w:val="24"/>
          <w:u w:val="single"/>
          <w:lang w:eastAsia="en-US"/>
        </w:rPr>
      </w:pPr>
      <w:r>
        <w:rPr>
          <w:spacing w:val="-1"/>
          <w:sz w:val="24"/>
          <w:szCs w:val="24"/>
          <w:lang w:eastAsia="en-US"/>
        </w:rPr>
        <w:t xml:space="preserve">       </w:t>
      </w:r>
      <w:r w:rsidRPr="00200FC8">
        <w:rPr>
          <w:spacing w:val="-1"/>
          <w:sz w:val="24"/>
          <w:szCs w:val="24"/>
          <w:lang w:eastAsia="en-US"/>
        </w:rPr>
        <w:t xml:space="preserve">2. </w:t>
      </w:r>
      <w:proofErr w:type="gramStart"/>
      <w:r w:rsidRPr="00200FC8">
        <w:rPr>
          <w:spacing w:val="-1"/>
          <w:sz w:val="24"/>
          <w:szCs w:val="24"/>
          <w:lang w:eastAsia="en-US"/>
        </w:rPr>
        <w:t>Обеспечить выполнение профилактических мероприятий, предусмотрен</w:t>
      </w:r>
      <w:r w:rsidR="001A1364">
        <w:rPr>
          <w:spacing w:val="-1"/>
          <w:sz w:val="24"/>
          <w:szCs w:val="24"/>
          <w:lang w:eastAsia="en-US"/>
        </w:rPr>
        <w:t xml:space="preserve">ных приложением к Методическим </w:t>
      </w:r>
      <w:r w:rsidRPr="00200FC8">
        <w:rPr>
          <w:spacing w:val="-1"/>
          <w:sz w:val="24"/>
          <w:szCs w:val="24"/>
          <w:lang w:eastAsia="en-US"/>
        </w:rPr>
        <w:t>рекомендациям МР 3.1.0276-22, утвержденным руководителем Федерал</w:t>
      </w:r>
      <w:r w:rsidR="001A1364">
        <w:rPr>
          <w:spacing w:val="-1"/>
          <w:sz w:val="24"/>
          <w:szCs w:val="24"/>
          <w:lang w:eastAsia="en-US"/>
        </w:rPr>
        <w:t xml:space="preserve">ьной службы по надзору в сфере </w:t>
      </w:r>
      <w:r w:rsidRPr="00200FC8">
        <w:rPr>
          <w:spacing w:val="-1"/>
          <w:sz w:val="24"/>
          <w:szCs w:val="24"/>
          <w:lang w:eastAsia="en-US"/>
        </w:rPr>
        <w:t>защиты прав потребителей и благополучия человека - Главным гос</w:t>
      </w:r>
      <w:r w:rsidR="001A1364">
        <w:rPr>
          <w:spacing w:val="-1"/>
          <w:sz w:val="24"/>
          <w:szCs w:val="24"/>
          <w:lang w:eastAsia="en-US"/>
        </w:rPr>
        <w:t xml:space="preserve">ударственным санитарным врачом </w:t>
      </w:r>
      <w:r w:rsidRPr="00200FC8">
        <w:rPr>
          <w:spacing w:val="-1"/>
          <w:sz w:val="24"/>
          <w:szCs w:val="24"/>
          <w:lang w:eastAsia="en-US"/>
        </w:rPr>
        <w:t xml:space="preserve">Российской Федерации 28 февраля 2022 года, для соответствующих сфер </w:t>
      </w:r>
      <w:r>
        <w:rPr>
          <w:spacing w:val="-1"/>
          <w:sz w:val="24"/>
          <w:szCs w:val="24"/>
          <w:lang w:eastAsia="en-US"/>
        </w:rPr>
        <w:t xml:space="preserve">деятельности, в соответствии с </w:t>
      </w:r>
      <w:r w:rsidRPr="00200FC8">
        <w:rPr>
          <w:spacing w:val="-1"/>
          <w:sz w:val="24"/>
          <w:szCs w:val="24"/>
          <w:lang w:eastAsia="en-US"/>
        </w:rPr>
        <w:t xml:space="preserve">которым юридическим лицам и </w:t>
      </w:r>
      <w:r w:rsidRPr="00505702">
        <w:rPr>
          <w:b/>
          <w:i/>
          <w:spacing w:val="-1"/>
          <w:sz w:val="24"/>
          <w:szCs w:val="24"/>
          <w:u w:val="single"/>
          <w:lang w:eastAsia="en-US"/>
        </w:rPr>
        <w:t>индивидуальным предпринимателям</w:t>
      </w:r>
      <w:r w:rsidRPr="00200FC8">
        <w:rPr>
          <w:spacing w:val="-1"/>
          <w:sz w:val="24"/>
          <w:szCs w:val="24"/>
          <w:lang w:eastAsia="en-US"/>
        </w:rPr>
        <w:t xml:space="preserve"> при осуще</w:t>
      </w:r>
      <w:r>
        <w:rPr>
          <w:spacing w:val="-1"/>
          <w:sz w:val="24"/>
          <w:szCs w:val="24"/>
          <w:lang w:eastAsia="en-US"/>
        </w:rPr>
        <w:t xml:space="preserve">ствлении различных видов работ </w:t>
      </w:r>
      <w:r w:rsidRPr="00200FC8">
        <w:rPr>
          <w:spacing w:val="-1"/>
          <w:sz w:val="24"/>
          <w:szCs w:val="24"/>
          <w:lang w:eastAsia="en-US"/>
        </w:rPr>
        <w:t xml:space="preserve">и услуг (далее - хозяйствующие субъекты) </w:t>
      </w:r>
      <w:r w:rsidRPr="00505702">
        <w:rPr>
          <w:b/>
          <w:i/>
          <w:spacing w:val="-1"/>
          <w:sz w:val="24"/>
          <w:szCs w:val="24"/>
          <w:u w:val="single"/>
          <w:lang w:eastAsia="en-US"/>
        </w:rPr>
        <w:t>рекоменд</w:t>
      </w:r>
      <w:r w:rsidR="001A1364" w:rsidRPr="00505702">
        <w:rPr>
          <w:b/>
          <w:i/>
          <w:spacing w:val="-1"/>
          <w:sz w:val="24"/>
          <w:szCs w:val="24"/>
          <w:u w:val="single"/>
          <w:lang w:eastAsia="en-US"/>
        </w:rPr>
        <w:t>уется</w:t>
      </w:r>
      <w:proofErr w:type="gramEnd"/>
      <w:r w:rsidR="001A1364" w:rsidRPr="00505702">
        <w:rPr>
          <w:b/>
          <w:i/>
          <w:spacing w:val="-1"/>
          <w:sz w:val="24"/>
          <w:szCs w:val="24"/>
          <w:u w:val="single"/>
          <w:lang w:eastAsia="en-US"/>
        </w:rPr>
        <w:t xml:space="preserve"> организовать и проводить </w:t>
      </w:r>
      <w:r w:rsidRPr="00505702">
        <w:rPr>
          <w:b/>
          <w:i/>
          <w:spacing w:val="-1"/>
          <w:sz w:val="24"/>
          <w:szCs w:val="24"/>
          <w:u w:val="single"/>
          <w:lang w:eastAsia="en-US"/>
        </w:rPr>
        <w:t>санитарно-противоэпидемические (профилактические) мероприятия, предусматривающие, в том числе:</w:t>
      </w:r>
    </w:p>
    <w:p w:rsidR="00200FC8" w:rsidRPr="00505702" w:rsidRDefault="00200FC8" w:rsidP="00200FC8">
      <w:pPr>
        <w:ind w:firstLine="426"/>
        <w:rPr>
          <w:b/>
          <w:sz w:val="24"/>
          <w:szCs w:val="24"/>
        </w:rPr>
      </w:pPr>
      <w:r w:rsidRPr="00505702">
        <w:rPr>
          <w:b/>
          <w:sz w:val="24"/>
          <w:szCs w:val="24"/>
        </w:rPr>
        <w:t xml:space="preserve">2.1. Организацию ежедневного </w:t>
      </w:r>
      <w:proofErr w:type="gramStart"/>
      <w:r w:rsidRPr="00505702">
        <w:rPr>
          <w:b/>
          <w:sz w:val="24"/>
          <w:szCs w:val="24"/>
        </w:rPr>
        <w:t>проведения контроля температуры тела работников</w:t>
      </w:r>
      <w:proofErr w:type="gramEnd"/>
    </w:p>
    <w:p w:rsidR="00200FC8" w:rsidRPr="00505702" w:rsidRDefault="00200FC8" w:rsidP="00200FC8">
      <w:pPr>
        <w:rPr>
          <w:b/>
          <w:sz w:val="24"/>
          <w:szCs w:val="24"/>
        </w:rPr>
      </w:pPr>
      <w:r w:rsidRPr="00505702">
        <w:rPr>
          <w:b/>
          <w:sz w:val="24"/>
          <w:szCs w:val="24"/>
        </w:rPr>
        <w:t>(далее - термометрия) перед началом работы (рабочей смены). При выявлении лиц с температурой тела свыше 37,1 °C и (или) с симптомами острого респираторного вирусного заболевания (далее - ОРВИ) - не допускать их к работе.</w:t>
      </w:r>
    </w:p>
    <w:p w:rsidR="00200FC8" w:rsidRPr="00505702" w:rsidRDefault="00200FC8" w:rsidP="00200FC8">
      <w:pPr>
        <w:ind w:firstLine="426"/>
        <w:rPr>
          <w:b/>
          <w:sz w:val="24"/>
          <w:szCs w:val="24"/>
        </w:rPr>
      </w:pPr>
      <w:r w:rsidRPr="00505702">
        <w:rPr>
          <w:b/>
          <w:sz w:val="24"/>
          <w:szCs w:val="24"/>
        </w:rPr>
        <w:t>2.2. Организацию мест обработки рук кожными антисептиками, предназначенными для этих целей, в том числе с помощью установленных дозаторов, дезинфицирующих салфеток (далее - кожные антисептики) при входе в здания (сооружения), а также в местах организации приема пищи, общего пользования, которые определены хозяйствующим субъектом.</w:t>
      </w:r>
    </w:p>
    <w:p w:rsidR="00200FC8" w:rsidRPr="00505702" w:rsidRDefault="00200FC8" w:rsidP="00505702">
      <w:pPr>
        <w:ind w:firstLine="426"/>
        <w:rPr>
          <w:b/>
          <w:sz w:val="24"/>
          <w:szCs w:val="24"/>
        </w:rPr>
      </w:pPr>
      <w:r w:rsidRPr="00505702">
        <w:rPr>
          <w:b/>
          <w:sz w:val="24"/>
          <w:szCs w:val="24"/>
        </w:rPr>
        <w:t>2.3. Обеспечение наличия моющего средства для рук в туалетах и иных помещениях, в которых установлено оборудование для мытья рук.</w:t>
      </w:r>
    </w:p>
    <w:p w:rsidR="00200FC8" w:rsidRPr="00505702" w:rsidRDefault="00200FC8" w:rsidP="00200FC8">
      <w:pPr>
        <w:ind w:firstLine="426"/>
        <w:rPr>
          <w:b/>
          <w:sz w:val="24"/>
          <w:szCs w:val="24"/>
        </w:rPr>
      </w:pPr>
      <w:r w:rsidRPr="00505702">
        <w:rPr>
          <w:b/>
          <w:sz w:val="24"/>
          <w:szCs w:val="24"/>
        </w:rPr>
        <w:t>2.4. Обеспечение работников запасом масок для защиты органов дыхания (далее - маски) (исходя из необходимости их смены в соответствии с инструкцией к ним и продолжительности рабочей смены), а также кожных антисептиков.</w:t>
      </w:r>
    </w:p>
    <w:p w:rsidR="00200FC8" w:rsidRPr="00505702" w:rsidRDefault="00200FC8" w:rsidP="001A1364">
      <w:pPr>
        <w:ind w:firstLine="426"/>
        <w:rPr>
          <w:b/>
          <w:sz w:val="24"/>
          <w:szCs w:val="24"/>
        </w:rPr>
      </w:pPr>
      <w:r w:rsidRPr="00505702">
        <w:rPr>
          <w:b/>
          <w:sz w:val="24"/>
          <w:szCs w:val="24"/>
        </w:rPr>
        <w:t>2.5. Проведение ежедневной уборки в конце рабочего дня, а также ежесменной уборки по окончании рабочей смены (в случае сменной работы)  используемых служебных помещ</w:t>
      </w:r>
      <w:r w:rsidR="001A1364" w:rsidRPr="00505702">
        <w:rPr>
          <w:b/>
          <w:sz w:val="24"/>
          <w:szCs w:val="24"/>
        </w:rPr>
        <w:t xml:space="preserve">ений и мест общего пользования </w:t>
      </w:r>
      <w:r w:rsidRPr="00505702">
        <w:rPr>
          <w:b/>
          <w:sz w:val="24"/>
          <w:szCs w:val="24"/>
        </w:rPr>
        <w:t xml:space="preserve">с использованием дезинфицирующих средств </w:t>
      </w:r>
      <w:proofErr w:type="spellStart"/>
      <w:r w:rsidRPr="00505702">
        <w:rPr>
          <w:b/>
          <w:sz w:val="24"/>
          <w:szCs w:val="24"/>
        </w:rPr>
        <w:t>вирулицидного</w:t>
      </w:r>
      <w:proofErr w:type="spellEnd"/>
      <w:r w:rsidRPr="00505702">
        <w:rPr>
          <w:b/>
          <w:sz w:val="24"/>
          <w:szCs w:val="24"/>
        </w:rPr>
        <w:t xml:space="preserve"> действия (далее - дезинфицирующие средства).</w:t>
      </w:r>
    </w:p>
    <w:p w:rsidR="00157E79" w:rsidRPr="00505702" w:rsidRDefault="00200FC8" w:rsidP="00200FC8">
      <w:pPr>
        <w:ind w:firstLine="426"/>
        <w:rPr>
          <w:b/>
          <w:sz w:val="24"/>
          <w:szCs w:val="24"/>
        </w:rPr>
      </w:pPr>
      <w:r w:rsidRPr="00505702">
        <w:rPr>
          <w:b/>
          <w:sz w:val="24"/>
          <w:szCs w:val="24"/>
        </w:rPr>
        <w:t>2.6. Проведение информирования работников и посетителей о мерах профилактики COVID-19 и правилах гигиены с использованием общедоступных информационных материалов.</w:t>
      </w:r>
    </w:p>
    <w:p w:rsidR="00200FC8" w:rsidRPr="00200FC8" w:rsidRDefault="00200FC8" w:rsidP="001A1364">
      <w:pPr>
        <w:ind w:firstLine="426"/>
        <w:rPr>
          <w:sz w:val="24"/>
          <w:szCs w:val="24"/>
        </w:rPr>
      </w:pPr>
      <w:r w:rsidRPr="00200FC8">
        <w:rPr>
          <w:sz w:val="24"/>
          <w:szCs w:val="24"/>
        </w:rPr>
        <w:t xml:space="preserve">За   несоблюдение   требований   установленных   Постановлением   </w:t>
      </w:r>
      <w:proofErr w:type="gramStart"/>
      <w:r w:rsidRPr="00200FC8">
        <w:rPr>
          <w:sz w:val="24"/>
          <w:szCs w:val="24"/>
        </w:rPr>
        <w:t>предусмотрена</w:t>
      </w:r>
      <w:proofErr w:type="gramEnd"/>
    </w:p>
    <w:p w:rsidR="00200FC8" w:rsidRPr="00200FC8" w:rsidRDefault="00200FC8" w:rsidP="00200FC8">
      <w:pPr>
        <w:rPr>
          <w:sz w:val="24"/>
          <w:szCs w:val="24"/>
        </w:rPr>
      </w:pPr>
      <w:r w:rsidRPr="00200FC8">
        <w:rPr>
          <w:sz w:val="24"/>
          <w:szCs w:val="24"/>
        </w:rPr>
        <w:t>административная ответственность вплоть до приостановки деятельности.</w:t>
      </w:r>
    </w:p>
    <w:p w:rsidR="00200FC8" w:rsidRPr="00200FC8" w:rsidRDefault="00200FC8" w:rsidP="001A1364">
      <w:pPr>
        <w:ind w:firstLine="426"/>
        <w:rPr>
          <w:sz w:val="24"/>
          <w:szCs w:val="24"/>
        </w:rPr>
      </w:pPr>
      <w:r w:rsidRPr="00200FC8">
        <w:rPr>
          <w:sz w:val="24"/>
          <w:szCs w:val="24"/>
        </w:rPr>
        <w:t xml:space="preserve">Также комитет напоминает, что в соответствии в п.1.27 Постановления гражданам рекомендовано </w:t>
      </w:r>
    </w:p>
    <w:p w:rsidR="00200FC8" w:rsidRPr="00200FC8" w:rsidRDefault="00200FC8" w:rsidP="00200FC8">
      <w:pPr>
        <w:rPr>
          <w:sz w:val="24"/>
          <w:szCs w:val="24"/>
        </w:rPr>
      </w:pPr>
      <w:proofErr w:type="gramStart"/>
      <w:r w:rsidRPr="00200FC8">
        <w:rPr>
          <w:sz w:val="24"/>
          <w:szCs w:val="24"/>
        </w:rPr>
        <w:t>использование средств индивидуальной защиты органов дыхания (гигиен</w:t>
      </w:r>
      <w:r>
        <w:rPr>
          <w:sz w:val="24"/>
          <w:szCs w:val="24"/>
        </w:rPr>
        <w:t xml:space="preserve">ическая маска, респиратор) при </w:t>
      </w:r>
      <w:r w:rsidRPr="00200FC8">
        <w:rPr>
          <w:sz w:val="24"/>
          <w:szCs w:val="24"/>
        </w:rPr>
        <w:t>посещении рынков, ярмарок, магазинов, аптек, предприяти</w:t>
      </w:r>
      <w:r>
        <w:rPr>
          <w:sz w:val="24"/>
          <w:szCs w:val="24"/>
        </w:rPr>
        <w:t xml:space="preserve">й общественного питания, фитнес центров </w:t>
      </w:r>
      <w:r w:rsidRPr="00200FC8">
        <w:rPr>
          <w:sz w:val="24"/>
          <w:szCs w:val="24"/>
        </w:rPr>
        <w:t xml:space="preserve">(фитнес-клубов), плавательных бассейнов, а также иных помещений, в которых осуществляют </w:t>
      </w:r>
      <w:proofErr w:type="gramEnd"/>
    </w:p>
    <w:p w:rsidR="00200FC8" w:rsidRPr="00200FC8" w:rsidRDefault="00200FC8" w:rsidP="00200FC8">
      <w:pPr>
        <w:rPr>
          <w:sz w:val="24"/>
          <w:szCs w:val="24"/>
        </w:rPr>
      </w:pPr>
      <w:r w:rsidRPr="00200FC8">
        <w:rPr>
          <w:sz w:val="24"/>
          <w:szCs w:val="24"/>
        </w:rPr>
        <w:t xml:space="preserve">деятельность юридические лица и индивидуальные предприниматели, при проезде во всех видах </w:t>
      </w:r>
    </w:p>
    <w:p w:rsidR="00200FC8" w:rsidRPr="00200FC8" w:rsidRDefault="00200FC8" w:rsidP="00200FC8">
      <w:pPr>
        <w:rPr>
          <w:sz w:val="24"/>
          <w:szCs w:val="24"/>
        </w:rPr>
      </w:pPr>
      <w:r w:rsidRPr="00200FC8">
        <w:rPr>
          <w:sz w:val="24"/>
          <w:szCs w:val="24"/>
        </w:rPr>
        <w:t xml:space="preserve">транспорта общего пользования, в том числе такси, на территории Ленинградской области, </w:t>
      </w:r>
      <w:proofErr w:type="gramStart"/>
      <w:r w:rsidRPr="00200FC8">
        <w:rPr>
          <w:sz w:val="24"/>
          <w:szCs w:val="24"/>
        </w:rPr>
        <w:t>за</w:t>
      </w:r>
      <w:proofErr w:type="gramEnd"/>
      <w:r w:rsidRPr="00200FC8">
        <w:rPr>
          <w:sz w:val="24"/>
          <w:szCs w:val="24"/>
        </w:rPr>
        <w:t xml:space="preserve"> </w:t>
      </w:r>
    </w:p>
    <w:p w:rsidR="00200FC8" w:rsidRPr="00200FC8" w:rsidRDefault="00200FC8" w:rsidP="00200FC8">
      <w:pPr>
        <w:rPr>
          <w:sz w:val="24"/>
          <w:szCs w:val="24"/>
        </w:rPr>
      </w:pPr>
      <w:r w:rsidRPr="00200FC8">
        <w:rPr>
          <w:sz w:val="24"/>
          <w:szCs w:val="24"/>
        </w:rPr>
        <w:t>исключением случаев, предусмотренных приложением 2 к настоящему</w:t>
      </w:r>
      <w:r>
        <w:rPr>
          <w:sz w:val="24"/>
          <w:szCs w:val="24"/>
        </w:rPr>
        <w:t xml:space="preserve"> постановлению,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или) момента </w:t>
      </w:r>
      <w:r w:rsidRPr="00200FC8">
        <w:rPr>
          <w:sz w:val="24"/>
          <w:szCs w:val="24"/>
        </w:rPr>
        <w:t>предоставления услуг, получение которых посетителями с использованием средств индивидуальной з</w:t>
      </w:r>
      <w:r w:rsidR="001A1364">
        <w:rPr>
          <w:sz w:val="24"/>
          <w:szCs w:val="24"/>
        </w:rPr>
        <w:t xml:space="preserve">ащиты </w:t>
      </w:r>
      <w:r w:rsidRPr="00200FC8">
        <w:rPr>
          <w:sz w:val="24"/>
          <w:szCs w:val="24"/>
        </w:rPr>
        <w:t>невозможно.</w:t>
      </w:r>
    </w:p>
    <w:p w:rsidR="00200FC8" w:rsidRPr="00200FC8" w:rsidRDefault="00200FC8" w:rsidP="00200FC8">
      <w:pPr>
        <w:rPr>
          <w:sz w:val="24"/>
          <w:szCs w:val="24"/>
        </w:rPr>
      </w:pPr>
    </w:p>
    <w:p w:rsidR="00200FC8" w:rsidRPr="00200FC8" w:rsidRDefault="00200FC8" w:rsidP="00200FC8">
      <w:pPr>
        <w:rPr>
          <w:sz w:val="24"/>
          <w:szCs w:val="24"/>
        </w:rPr>
      </w:pPr>
    </w:p>
    <w:p w:rsidR="00200FC8" w:rsidRPr="00200FC8" w:rsidRDefault="00200FC8" w:rsidP="00200FC8">
      <w:pPr>
        <w:rPr>
          <w:sz w:val="24"/>
          <w:szCs w:val="24"/>
        </w:rPr>
      </w:pPr>
      <w:bookmarkStart w:id="0" w:name="_GoBack"/>
      <w:bookmarkEnd w:id="0"/>
      <w:r w:rsidRPr="00200FC8">
        <w:rPr>
          <w:sz w:val="24"/>
          <w:szCs w:val="24"/>
        </w:rPr>
        <w:t xml:space="preserve">Председатель комитета                                                                               С. </w:t>
      </w:r>
      <w:proofErr w:type="spellStart"/>
      <w:r w:rsidRPr="00200FC8">
        <w:rPr>
          <w:sz w:val="24"/>
          <w:szCs w:val="24"/>
        </w:rPr>
        <w:t>Нерушай</w:t>
      </w:r>
      <w:proofErr w:type="spellEnd"/>
    </w:p>
    <w:sectPr w:rsidR="00200FC8" w:rsidRPr="00200FC8" w:rsidSect="00311A80">
      <w:pgSz w:w="11910" w:h="16840"/>
      <w:pgMar w:top="709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0" w:hanging="137"/>
      </w:pPr>
      <w:rPr>
        <w:rFonts w:ascii="Times New Roman" w:hAnsi="Times New Roman" w:cs="Times New Roman"/>
        <w:b w:val="0"/>
        <w:bCs w:val="0"/>
        <w:spacing w:val="1"/>
        <w:sz w:val="27"/>
        <w:szCs w:val="27"/>
      </w:rPr>
    </w:lvl>
    <w:lvl w:ilvl="1">
      <w:start w:val="1"/>
      <w:numFmt w:val="decimal"/>
      <w:lvlText w:val="%1.%2."/>
      <w:lvlJc w:val="left"/>
      <w:pPr>
        <w:ind w:left="100" w:hanging="535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2">
      <w:numFmt w:val="bullet"/>
      <w:lvlText w:val="•"/>
      <w:lvlJc w:val="left"/>
      <w:pPr>
        <w:ind w:left="2217" w:hanging="535"/>
      </w:pPr>
    </w:lvl>
    <w:lvl w:ilvl="3">
      <w:numFmt w:val="bullet"/>
      <w:lvlText w:val="•"/>
      <w:lvlJc w:val="left"/>
      <w:pPr>
        <w:ind w:left="3275" w:hanging="535"/>
      </w:pPr>
    </w:lvl>
    <w:lvl w:ilvl="4">
      <w:numFmt w:val="bullet"/>
      <w:lvlText w:val="•"/>
      <w:lvlJc w:val="left"/>
      <w:pPr>
        <w:ind w:left="4334" w:hanging="535"/>
      </w:pPr>
    </w:lvl>
    <w:lvl w:ilvl="5">
      <w:numFmt w:val="bullet"/>
      <w:lvlText w:val="•"/>
      <w:lvlJc w:val="left"/>
      <w:pPr>
        <w:ind w:left="5393" w:hanging="535"/>
      </w:pPr>
    </w:lvl>
    <w:lvl w:ilvl="6">
      <w:numFmt w:val="bullet"/>
      <w:lvlText w:val="•"/>
      <w:lvlJc w:val="left"/>
      <w:pPr>
        <w:ind w:left="6451" w:hanging="535"/>
      </w:pPr>
    </w:lvl>
    <w:lvl w:ilvl="7">
      <w:numFmt w:val="bullet"/>
      <w:lvlText w:val="•"/>
      <w:lvlJc w:val="left"/>
      <w:pPr>
        <w:ind w:left="7510" w:hanging="535"/>
      </w:pPr>
    </w:lvl>
    <w:lvl w:ilvl="8">
      <w:numFmt w:val="bullet"/>
      <w:lvlText w:val="•"/>
      <w:lvlJc w:val="left"/>
      <w:pPr>
        <w:ind w:left="8569" w:hanging="5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AB"/>
    <w:rsid w:val="00054BAB"/>
    <w:rsid w:val="00157E79"/>
    <w:rsid w:val="001A1364"/>
    <w:rsid w:val="00200FC8"/>
    <w:rsid w:val="00311A80"/>
    <w:rsid w:val="00473898"/>
    <w:rsid w:val="00505702"/>
    <w:rsid w:val="00684752"/>
    <w:rsid w:val="00835826"/>
    <w:rsid w:val="009B3874"/>
    <w:rsid w:val="00E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rPr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rPr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2022-08-09T09:28:00Z</cp:lastPrinted>
  <dcterms:created xsi:type="dcterms:W3CDTF">2022-08-09T09:01:00Z</dcterms:created>
  <dcterms:modified xsi:type="dcterms:W3CDTF">2022-08-10T13:34:00Z</dcterms:modified>
</cp:coreProperties>
</file>