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46" w:rsidRDefault="00777746">
      <w:pPr>
        <w:pStyle w:val="ConsPlusTitle"/>
        <w:jc w:val="center"/>
      </w:pPr>
      <w:bookmarkStart w:id="0" w:name="P33"/>
      <w:bookmarkStart w:id="1" w:name="_GoBack"/>
      <w:bookmarkEnd w:id="0"/>
      <w:bookmarkEnd w:id="1"/>
      <w:r>
        <w:t>ПОРЯДОК</w:t>
      </w:r>
    </w:p>
    <w:p w:rsidR="00777746" w:rsidRDefault="00777746">
      <w:pPr>
        <w:pStyle w:val="ConsPlusTitle"/>
        <w:jc w:val="center"/>
      </w:pPr>
      <w:r>
        <w:t>ПРЕДОСТАВЛЕНИЯ СУБЪЕКТАМ МАЛОГО И СРЕДНЕГО</w:t>
      </w:r>
    </w:p>
    <w:p w:rsidR="00777746" w:rsidRDefault="00777746">
      <w:pPr>
        <w:pStyle w:val="ConsPlusTitle"/>
        <w:jc w:val="center"/>
      </w:pPr>
      <w:r>
        <w:t>ПРЕДПРИНИМАТЕЛЬСТВА СУБСИДИЙ ДЛЯ ВОЗМЕЩЕНИЯ ЧАСТИ ЗАТРАТ,</w:t>
      </w:r>
    </w:p>
    <w:p w:rsidR="00777746" w:rsidRDefault="00777746">
      <w:pPr>
        <w:pStyle w:val="ConsPlusTitle"/>
        <w:jc w:val="center"/>
      </w:pPr>
      <w:r>
        <w:t>СВЯЗАННЫХ С РЕАЛИЗАЦИЕЙ МЕРОПРИЯТИЙ ПРОГРАММ</w:t>
      </w:r>
    </w:p>
    <w:p w:rsidR="00777746" w:rsidRDefault="00777746">
      <w:pPr>
        <w:pStyle w:val="ConsPlusTitle"/>
        <w:jc w:val="center"/>
      </w:pPr>
      <w:r>
        <w:t>ЭНЕРГОЭФФЕКТИВНОСТИ</w:t>
      </w:r>
    </w:p>
    <w:p w:rsidR="00777746" w:rsidRDefault="00777746">
      <w:pPr>
        <w:pStyle w:val="ConsPlusNormal"/>
        <w:jc w:val="center"/>
      </w:pPr>
      <w:r>
        <w:t>Список изменяющих документов</w:t>
      </w:r>
    </w:p>
    <w:p w:rsidR="00777746" w:rsidRDefault="00777746">
      <w:pPr>
        <w:pStyle w:val="ConsPlusNormal"/>
        <w:jc w:val="center"/>
      </w:pPr>
      <w:r>
        <w:t xml:space="preserve">(в ред. </w:t>
      </w:r>
      <w:hyperlink r:id="rId6" w:history="1">
        <w:r>
          <w:rPr>
            <w:color w:val="0000FF"/>
          </w:rPr>
          <w:t>Постановления</w:t>
        </w:r>
      </w:hyperlink>
      <w:r>
        <w:t xml:space="preserve"> Правительства Ленинградской области</w:t>
      </w:r>
    </w:p>
    <w:p w:rsidR="00777746" w:rsidRDefault="00777746">
      <w:pPr>
        <w:pStyle w:val="ConsPlusNormal"/>
        <w:jc w:val="center"/>
      </w:pPr>
      <w:r>
        <w:t>от 20.07.2015 N 272)</w:t>
      </w:r>
    </w:p>
    <w:p w:rsidR="00777746" w:rsidRDefault="00777746">
      <w:pPr>
        <w:pStyle w:val="ConsPlusNormal"/>
        <w:jc w:val="both"/>
      </w:pPr>
    </w:p>
    <w:p w:rsidR="00777746" w:rsidRDefault="00777746">
      <w:pPr>
        <w:pStyle w:val="ConsPlusNormal"/>
        <w:jc w:val="center"/>
      </w:pPr>
      <w:r>
        <w:t>1. Общие положения</w:t>
      </w:r>
    </w:p>
    <w:p w:rsidR="00777746" w:rsidRDefault="00777746">
      <w:pPr>
        <w:pStyle w:val="ConsPlusNormal"/>
        <w:jc w:val="both"/>
      </w:pPr>
    </w:p>
    <w:p w:rsidR="00777746" w:rsidRDefault="00777746">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реализацией мероприятий программ </w:t>
      </w:r>
      <w:proofErr w:type="spellStart"/>
      <w:r>
        <w:t>энергоэффективности</w:t>
      </w:r>
      <w:proofErr w:type="spellEnd"/>
      <w:r>
        <w:t xml:space="preserve"> (далее - субсидии), критерии их отбора, а также порядок возврата субсидий в случае нарушения условий их предоставления.</w:t>
      </w:r>
    </w:p>
    <w:p w:rsidR="00777746" w:rsidRDefault="00777746">
      <w:pPr>
        <w:pStyle w:val="ConsPlusNormal"/>
        <w:ind w:firstLine="540"/>
        <w:jc w:val="both"/>
      </w:pPr>
      <w:r>
        <w:t>1.2. В настоящем Порядке применяются следующие понятия:</w:t>
      </w:r>
    </w:p>
    <w:p w:rsidR="00777746" w:rsidRDefault="00777746">
      <w:pPr>
        <w:pStyle w:val="ConsPlusNormal"/>
        <w:ind w:firstLine="540"/>
        <w:jc w:val="both"/>
      </w:pPr>
      <w:r>
        <w:t>соискатели - субъекты малого и среднего предпринимательства, зарегистрированные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w:t>
      </w:r>
    </w:p>
    <w:p w:rsidR="00777746" w:rsidRDefault="00777746">
      <w:pPr>
        <w:pStyle w:val="ConsPlusNormal"/>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7" w:history="1">
        <w:r>
          <w:rPr>
            <w:color w:val="0000FF"/>
          </w:rPr>
          <w:t>законом</w:t>
        </w:r>
      </w:hyperlink>
      <w:r>
        <w:t xml:space="preserve"> от 24 июля 2007 года N 209-ФЗ "О развитии малого и среднего предпринимательства в Российской Федерации" </w:t>
      </w:r>
      <w:r w:rsidRPr="00190A34">
        <w:t>к малым</w:t>
      </w:r>
      <w:r w:rsidR="00276E8C" w:rsidRPr="00190A34">
        <w:t xml:space="preserve"> </w:t>
      </w:r>
      <w:r w:rsidRPr="00190A34">
        <w:t>предприятиям,</w:t>
      </w:r>
      <w:r w:rsidR="00276E8C" w:rsidRPr="00190A34">
        <w:t xml:space="preserve"> в том числе к </w:t>
      </w:r>
      <w:proofErr w:type="spellStart"/>
      <w:r w:rsidR="00276E8C" w:rsidRPr="00190A34">
        <w:t>микропредприятиям</w:t>
      </w:r>
      <w:proofErr w:type="spellEnd"/>
      <w:r w:rsidR="00276E8C" w:rsidRPr="00190A34">
        <w:t>, и средним предприятиям</w:t>
      </w:r>
      <w:r w:rsidRPr="00190A34">
        <w:t>;</w:t>
      </w:r>
    </w:p>
    <w:p w:rsidR="00777746" w:rsidRDefault="00777746">
      <w:pPr>
        <w:pStyle w:val="ConsPlusNormal"/>
        <w:ind w:firstLine="540"/>
        <w:jc w:val="both"/>
      </w:pPr>
      <w:r>
        <w:t>конкурсная комиссия - комиссия, образуемая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777746" w:rsidRDefault="00777746">
      <w:pPr>
        <w:pStyle w:val="ConsPlusNormal"/>
        <w:ind w:firstLine="540"/>
        <w:jc w:val="both"/>
      </w:pPr>
      <w:r>
        <w:t xml:space="preserve">программа повышения </w:t>
      </w:r>
      <w:proofErr w:type="spellStart"/>
      <w:r>
        <w:t>энергоэффективности</w:t>
      </w:r>
      <w:proofErr w:type="spellEnd"/>
      <w:r>
        <w:t xml:space="preserve"> - комплекс мероприятий, направленных на повышение конкурентоспособности малых и средних предприятий за счет применения технологий энергосбережения, содействия внедрению в деловую практику заключения </w:t>
      </w:r>
      <w:proofErr w:type="spellStart"/>
      <w:r>
        <w:t>энергосервисных</w:t>
      </w:r>
      <w:proofErr w:type="spellEnd"/>
      <w:r>
        <w:t xml:space="preserve"> договоров и проведения энергетических обследований (далее - программа </w:t>
      </w:r>
      <w:proofErr w:type="spellStart"/>
      <w:r>
        <w:t>энергоэффективности</w:t>
      </w:r>
      <w:proofErr w:type="spellEnd"/>
      <w:r>
        <w:t>);</w:t>
      </w:r>
    </w:p>
    <w:p w:rsidR="00777746" w:rsidRDefault="00777746">
      <w:pPr>
        <w:pStyle w:val="ConsPlusNormal"/>
        <w:ind w:firstLine="540"/>
        <w:jc w:val="both"/>
      </w:pPr>
      <w:r>
        <w:t>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777746" w:rsidRDefault="00777746">
      <w:pPr>
        <w:pStyle w:val="ConsPlusNormal"/>
        <w:ind w:firstLine="540"/>
        <w:jc w:val="both"/>
      </w:pPr>
      <w:r>
        <w:t>энергетическое обследование - сбор и обработка информации об использовании энергетических ресурсов соискателя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77746" w:rsidRDefault="00777746">
      <w:pPr>
        <w:pStyle w:val="ConsPlusNormal"/>
        <w:ind w:firstLine="540"/>
        <w:jc w:val="both"/>
      </w:pP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соискателем;</w:t>
      </w:r>
    </w:p>
    <w:p w:rsidR="00777746" w:rsidRDefault="00777746">
      <w:pPr>
        <w:pStyle w:val="ConsPlusNormal"/>
        <w:ind w:firstLine="540"/>
        <w:jc w:val="both"/>
      </w:pPr>
      <w: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777746" w:rsidRDefault="00777746">
      <w:pPr>
        <w:pStyle w:val="ConsPlusNormal"/>
        <w:ind w:firstLine="540"/>
        <w:jc w:val="both"/>
      </w:pPr>
      <w:r>
        <w:t xml:space="preserve">депрессивные муниципальные образования - городские и(или)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8"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w:t>
      </w:r>
      <w:r>
        <w:lastRenderedPageBreak/>
        <w:t>2013 года N 394;</w:t>
      </w:r>
    </w:p>
    <w:p w:rsidR="00777746" w:rsidRDefault="00777746">
      <w:pPr>
        <w:pStyle w:val="ConsPlusNormal"/>
        <w:ind w:firstLine="540"/>
        <w:jc w:val="both"/>
      </w:pPr>
      <w:r>
        <w:t xml:space="preserve">приоритетные сферы развития малого и среднего предпринимательства Ленинградской области - производственная сфера, социально значимые отрасли (образование, социальная защита населения, здравоохранение, физическая культура, спорт), общественное питание в учреждениях социальной сферы, деятельность в сфере сельского хозяйства, туризма, народных художественных промыслов, жилищно-коммунального хозяйства, предоставления бытовых услуг населению </w:t>
      </w:r>
      <w:r w:rsidRPr="00190A34">
        <w:t xml:space="preserve">(за исключением </w:t>
      </w:r>
      <w:r w:rsidR="001664C8" w:rsidRPr="00190A34">
        <w:t xml:space="preserve">парикмахерских услуг, </w:t>
      </w:r>
      <w:r w:rsidR="003C1FE4" w:rsidRPr="00190A34">
        <w:t>косметических услуг</w:t>
      </w:r>
      <w:r w:rsidR="003C1FE4">
        <w:t xml:space="preserve">, </w:t>
      </w:r>
      <w:r>
        <w:t>услуг по ремонту и строительству жилья и других строений, оказываемых на территориях городских поселений Ленинградской области), информационно-коммуникационных технологий.</w:t>
      </w:r>
    </w:p>
    <w:p w:rsidR="00777746" w:rsidRDefault="00777746">
      <w:pPr>
        <w:pStyle w:val="ConsPlusNormal"/>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777746" w:rsidRDefault="00777746">
      <w:pPr>
        <w:pStyle w:val="ConsPlusNormal"/>
        <w:jc w:val="both"/>
      </w:pPr>
    </w:p>
    <w:p w:rsidR="00777746" w:rsidRDefault="00777746">
      <w:pPr>
        <w:pStyle w:val="ConsPlusNormal"/>
        <w:jc w:val="center"/>
      </w:pPr>
      <w:r>
        <w:t>2. Цель предоставления субсидий</w:t>
      </w:r>
    </w:p>
    <w:p w:rsidR="00777746" w:rsidRDefault="00777746">
      <w:pPr>
        <w:pStyle w:val="ConsPlusNormal"/>
        <w:jc w:val="both"/>
      </w:pPr>
    </w:p>
    <w:p w:rsidR="00EB4148" w:rsidRDefault="00777746" w:rsidP="00EB4148">
      <w:pPr>
        <w:pStyle w:val="ConsPlusNormal"/>
        <w:ind w:firstLine="540"/>
        <w:jc w:val="both"/>
      </w:pPr>
      <w:r>
        <w:t xml:space="preserve">Целью предоставления субсидий является стимулирование субъектов малого и среднего предпринимательства к созданию и реализации программ </w:t>
      </w:r>
      <w:proofErr w:type="spellStart"/>
      <w:r>
        <w:t>энергоэффективности</w:t>
      </w:r>
      <w:proofErr w:type="spellEnd"/>
      <w:r>
        <w:t xml:space="preserve"> путем предоставления субсидий</w:t>
      </w:r>
      <w:r w:rsidR="00EB4148">
        <w:t xml:space="preserve"> на возмещение части затрат:</w:t>
      </w:r>
    </w:p>
    <w:p w:rsidR="00246C59" w:rsidRPr="009D5651" w:rsidRDefault="00EB4148" w:rsidP="00EB4148">
      <w:pPr>
        <w:pStyle w:val="ConsPlusNormal"/>
        <w:ind w:firstLine="540"/>
        <w:jc w:val="both"/>
      </w:pPr>
      <w:r w:rsidRPr="009D5651">
        <w:t xml:space="preserve">а) связанных с повышением квалификации </w:t>
      </w:r>
      <w:r w:rsidR="009D5651" w:rsidRPr="00190A34">
        <w:t>работников</w:t>
      </w:r>
      <w:r w:rsidRPr="009D5651">
        <w:t xml:space="preserve"> </w:t>
      </w:r>
      <w:r w:rsidR="009D5651">
        <w:t xml:space="preserve"> (было – сотрудников) </w:t>
      </w:r>
      <w:r w:rsidRPr="009D5651">
        <w:t xml:space="preserve">соискателя по программам обучения специалистов по энергосбережению, включая обучение системе </w:t>
      </w:r>
      <w:proofErr w:type="spellStart"/>
      <w:r w:rsidRPr="009D5651">
        <w:t>энергоменеджмента</w:t>
      </w:r>
      <w:proofErr w:type="spellEnd"/>
      <w:r w:rsidRPr="009D5651">
        <w:t xml:space="preserve"> по стандарту ИСО 50</w:t>
      </w:r>
      <w:r w:rsidR="00246C59" w:rsidRPr="009D5651">
        <w:t> </w:t>
      </w:r>
      <w:r w:rsidRPr="009D5651">
        <w:t>001</w:t>
      </w:r>
      <w:r w:rsidR="00246C59" w:rsidRPr="009D5651">
        <w:t>;</w:t>
      </w:r>
    </w:p>
    <w:p w:rsidR="00EB4148" w:rsidRPr="009D5651" w:rsidRDefault="00EB4148" w:rsidP="00EB4148">
      <w:pPr>
        <w:pStyle w:val="ConsPlusNormal"/>
        <w:ind w:firstLine="540"/>
        <w:jc w:val="both"/>
      </w:pPr>
      <w:r w:rsidRPr="009D5651">
        <w:t>б)  связанных с проведением у соискателя энергетических обследований</w:t>
      </w:r>
      <w:r w:rsidR="00246C59" w:rsidRPr="009D5651">
        <w:t>;</w:t>
      </w:r>
    </w:p>
    <w:p w:rsidR="00246C59" w:rsidRPr="009D5651" w:rsidRDefault="00EB4148" w:rsidP="00EB4148">
      <w:pPr>
        <w:pStyle w:val="ConsPlusNormal"/>
        <w:ind w:firstLine="540"/>
        <w:jc w:val="both"/>
      </w:pPr>
      <w:r w:rsidRPr="009D5651">
        <w:t>в)</w:t>
      </w:r>
      <w:r w:rsidR="00246C59" w:rsidRPr="009D5651">
        <w:t xml:space="preserve"> </w:t>
      </w:r>
      <w:r w:rsidRPr="009D5651">
        <w:t>на разработку и внедрение системы энергетического менеджмента, включая сертификацию по стандарту ИСО 50 001</w:t>
      </w:r>
      <w:r w:rsidR="00246C59" w:rsidRPr="009D5651">
        <w:t>;</w:t>
      </w:r>
    </w:p>
    <w:p w:rsidR="00246C59" w:rsidRDefault="00EB4148" w:rsidP="00EB4148">
      <w:pPr>
        <w:pStyle w:val="ConsPlusNormal"/>
        <w:ind w:firstLine="540"/>
        <w:jc w:val="both"/>
      </w:pPr>
      <w:r w:rsidRPr="009D5651">
        <w:t xml:space="preserve"> г) связанных с реализацией энергосберегающих мероприятий, включая затраты на приобретение и внедрение </w:t>
      </w:r>
      <w:proofErr w:type="spellStart"/>
      <w:r w:rsidRPr="009D5651">
        <w:t>энергоэффективных</w:t>
      </w:r>
      <w:proofErr w:type="spellEnd"/>
      <w:r w:rsidRPr="009D5651">
        <w:t xml:space="preserve"> технологий, оборудования и материалов,</w:t>
      </w:r>
      <w:r>
        <w:t xml:space="preserve"> </w:t>
      </w:r>
      <w:r w:rsidRPr="00190A34">
        <w:t xml:space="preserve">приобретение многотарифных приборов учета электрической энергии, в том числе в рамках </w:t>
      </w:r>
      <w:proofErr w:type="spellStart"/>
      <w:r w:rsidRPr="00190A34">
        <w:t>энергосервисного</w:t>
      </w:r>
      <w:proofErr w:type="spellEnd"/>
      <w:r w:rsidRPr="00190A34">
        <w:t xml:space="preserve"> договора, поверку приборов учета</w:t>
      </w:r>
      <w:r w:rsidR="00246C59" w:rsidRPr="00190A34">
        <w:t>;</w:t>
      </w:r>
    </w:p>
    <w:p w:rsidR="00246C59" w:rsidRPr="009D5651" w:rsidRDefault="00EB4148" w:rsidP="00EB4148">
      <w:pPr>
        <w:pStyle w:val="ConsPlusNormal"/>
        <w:ind w:firstLine="540"/>
        <w:jc w:val="both"/>
      </w:pPr>
      <w:r w:rsidRPr="009D5651">
        <w:t>д) связанных с уплатой соискателем лизинговых платежей либо процентов по кредитам, привлеченным в российских кредитных организациях, возникающих при реализации энергосберегающих мероприятий и(или) проектов с применением энергосберегающих технологий, из расчета не более 3/4 ключевой ставки Центрального банка Российской Федерации, действовавшей на момент уплаты лизинговых платежей либо процентов по кредитам</w:t>
      </w:r>
      <w:r w:rsidR="00246C59" w:rsidRPr="009D5651">
        <w:t>;</w:t>
      </w:r>
    </w:p>
    <w:p w:rsidR="00246C59" w:rsidRPr="009D5651" w:rsidRDefault="00EB4148" w:rsidP="00EB4148">
      <w:pPr>
        <w:pStyle w:val="ConsPlusNormal"/>
        <w:ind w:firstLine="540"/>
        <w:jc w:val="both"/>
      </w:pPr>
      <w:r w:rsidRPr="009D5651">
        <w:t xml:space="preserve">е) затрат, связанных с уплатой соискателем лизинговых платежей либо процентов по кредитам, привлеченным в российских кредитных организациях, возникающих при модернизации объектов капитального строительства с целью повышения класса </w:t>
      </w:r>
      <w:proofErr w:type="spellStart"/>
      <w:r w:rsidRPr="009D5651">
        <w:t>энергоэффективности</w:t>
      </w:r>
      <w:proofErr w:type="spellEnd"/>
      <w:r w:rsidRPr="009D5651">
        <w:t xml:space="preserve"> и внедрения инновационных энергосберегающих технологий</w:t>
      </w:r>
      <w:r w:rsidR="00246C59" w:rsidRPr="009D5651">
        <w:t>;</w:t>
      </w:r>
    </w:p>
    <w:p w:rsidR="00193D8C" w:rsidRPr="009D5651" w:rsidRDefault="00EB4148" w:rsidP="00EB4148">
      <w:pPr>
        <w:pStyle w:val="ConsPlusNormal"/>
        <w:ind w:firstLine="540"/>
        <w:jc w:val="both"/>
      </w:pPr>
      <w:r w:rsidRPr="009D5651">
        <w:t xml:space="preserve">ж) затрат, связанных с уплатой соискателем процентов по кредитам, привлеченным в российских кредитных организациях, для исполнения обязательств по </w:t>
      </w:r>
      <w:proofErr w:type="spellStart"/>
      <w:r w:rsidRPr="009D5651">
        <w:t>энергосервисным</w:t>
      </w:r>
      <w:proofErr w:type="spellEnd"/>
      <w:r w:rsidRPr="009D5651">
        <w:t xml:space="preserve"> договорам (контрактам), заключенным с </w:t>
      </w:r>
      <w:proofErr w:type="spellStart"/>
      <w:r w:rsidRPr="009D5651">
        <w:t>энергосервисными</w:t>
      </w:r>
      <w:proofErr w:type="spellEnd"/>
      <w:r w:rsidRPr="009D5651">
        <w:t xml:space="preserve"> организациями, из расчета не более ключевой ставки Центрального банка Российской Федерации, действовавшей на момент уплаты процентов по кредитам</w:t>
      </w:r>
      <w:r w:rsidR="00193D8C" w:rsidRPr="009D5651">
        <w:t>;</w:t>
      </w:r>
    </w:p>
    <w:p w:rsidR="00EB4148" w:rsidRDefault="00193D8C" w:rsidP="00EB4148">
      <w:pPr>
        <w:pStyle w:val="ConsPlusNormal"/>
        <w:jc w:val="both"/>
      </w:pPr>
      <w:r w:rsidRPr="009D5651">
        <w:t xml:space="preserve"> </w:t>
      </w:r>
      <w:r w:rsidR="00EB4148" w:rsidRPr="009D5651">
        <w:t xml:space="preserve">(п. 5.6 в ред. </w:t>
      </w:r>
      <w:hyperlink r:id="rId9" w:history="1">
        <w:r w:rsidR="00EB4148" w:rsidRPr="009D5651">
          <w:rPr>
            <w:color w:val="0000FF"/>
          </w:rPr>
          <w:t>Постановления</w:t>
        </w:r>
      </w:hyperlink>
      <w:r w:rsidR="00EB4148" w:rsidRPr="009D5651">
        <w:t xml:space="preserve"> Правительства Ленинградской области от 20.07.2015 N 272)</w:t>
      </w:r>
    </w:p>
    <w:p w:rsidR="00EB4148" w:rsidRDefault="00EB4148">
      <w:pPr>
        <w:pStyle w:val="ConsPlusNormal"/>
        <w:ind w:firstLine="540"/>
        <w:jc w:val="both"/>
      </w:pPr>
    </w:p>
    <w:p w:rsidR="00777746" w:rsidRDefault="00777746">
      <w:pPr>
        <w:pStyle w:val="ConsPlusNormal"/>
        <w:jc w:val="both"/>
      </w:pPr>
    </w:p>
    <w:p w:rsidR="00777746" w:rsidRDefault="00777746">
      <w:pPr>
        <w:pStyle w:val="ConsPlusNormal"/>
        <w:jc w:val="center"/>
      </w:pPr>
      <w:r>
        <w:t>3. Условия предоставления субсидий</w:t>
      </w:r>
    </w:p>
    <w:p w:rsidR="00777746" w:rsidRDefault="00777746">
      <w:pPr>
        <w:pStyle w:val="ConsPlusNormal"/>
        <w:jc w:val="both"/>
      </w:pPr>
    </w:p>
    <w:p w:rsidR="00777746" w:rsidRDefault="00777746">
      <w:pPr>
        <w:pStyle w:val="ConsPlusNormal"/>
        <w:ind w:firstLine="540"/>
        <w:jc w:val="both"/>
      </w:pPr>
      <w:r w:rsidRPr="00190A34">
        <w:t>3.1. Субсидии предоставляются по результатам конкурсного отбора, проводимого</w:t>
      </w:r>
      <w:r>
        <w:t xml:space="preserve"> Комитетом.</w:t>
      </w:r>
    </w:p>
    <w:p w:rsidR="00777746" w:rsidRPr="00190A34" w:rsidRDefault="00777746">
      <w:pPr>
        <w:pStyle w:val="ConsPlusNormal"/>
        <w:ind w:firstLine="540"/>
        <w:jc w:val="both"/>
      </w:pPr>
      <w:r>
        <w:t xml:space="preserve">3.2. К участию в конкурсном отборе допускаются субъекты малого и среднего предпринимательства </w:t>
      </w:r>
      <w:r w:rsidR="001B0CE3">
        <w:t>–</w:t>
      </w:r>
      <w:r>
        <w:t xml:space="preserve"> соискатели</w:t>
      </w:r>
      <w:r w:rsidR="001B0CE3">
        <w:t xml:space="preserve">, </w:t>
      </w:r>
      <w:r w:rsidR="001B0CE3" w:rsidRPr="00190A34">
        <w:t xml:space="preserve">за исключением субъектов малого и среднего предпринимательства, указанных в части 3 и части 4 статьи 14 Федерального закона от 24 июля 2007 года №209-ФЗ «О развитии малого и среднего предпринимательства в Российской Федерации", </w:t>
      </w:r>
      <w:r w:rsidRPr="00190A34">
        <w:t>при соблюдении следующих условий:</w:t>
      </w:r>
    </w:p>
    <w:p w:rsidR="00777746" w:rsidRDefault="00777746">
      <w:pPr>
        <w:pStyle w:val="ConsPlusNormal"/>
        <w:ind w:firstLine="540"/>
        <w:jc w:val="both"/>
      </w:pPr>
      <w:r w:rsidRPr="00190A34">
        <w:lastRenderedPageBreak/>
        <w:t>отсутствие проведения в отношении соискателя процед</w:t>
      </w:r>
      <w:r>
        <w:t>уры ликвидации или банкротства на день подачи заявки;</w:t>
      </w:r>
    </w:p>
    <w:p w:rsidR="00777746" w:rsidRDefault="00777746">
      <w:pPr>
        <w:pStyle w:val="ConsPlusNormal"/>
        <w:ind w:firstLine="540"/>
        <w:jc w:val="both"/>
      </w:pPr>
      <w:r>
        <w:t>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w:t>
      </w:r>
    </w:p>
    <w:p w:rsidR="00777746" w:rsidRDefault="00777746">
      <w:pPr>
        <w:pStyle w:val="ConsPlusNormal"/>
        <w:ind w:firstLine="540"/>
        <w:jc w:val="both"/>
      </w:pPr>
      <w:r>
        <w:t>отсутствие у соискателя задолженности перед работниками по заработной плате на день подачи заявки;</w:t>
      </w:r>
    </w:p>
    <w:p w:rsidR="00777746" w:rsidRDefault="00777746">
      <w:pPr>
        <w:pStyle w:val="ConsPlusNormal"/>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777746" w:rsidRDefault="00777746">
      <w:pPr>
        <w:pStyle w:val="ConsPlusNormal"/>
        <w:ind w:firstLine="540"/>
        <w:jc w:val="both"/>
      </w:pPr>
      <w:r>
        <w:t>отсутствие у соискателя невыполненных обязательств перед Комитетом по представлению сведений о хозяйственной деятельности.</w:t>
      </w:r>
    </w:p>
    <w:p w:rsidR="00A158FC" w:rsidRPr="00A158FC" w:rsidRDefault="00777746" w:rsidP="00A158FC">
      <w:pPr>
        <w:pStyle w:val="ConsPlusNormal"/>
        <w:ind w:firstLine="540"/>
        <w:jc w:val="both"/>
        <w:rPr>
          <w:rFonts w:asciiTheme="minorHAnsi" w:hAnsiTheme="minorHAnsi" w:cs="Times New Roman"/>
          <w:szCs w:val="22"/>
        </w:rPr>
      </w:pPr>
      <w:r w:rsidRPr="00190A34">
        <w:t>3.3.</w:t>
      </w:r>
      <w:r w:rsidR="00BF0F83" w:rsidRPr="00190A34">
        <w:t xml:space="preserve"> </w:t>
      </w:r>
      <w:r w:rsidR="00A158FC" w:rsidRPr="00190A34">
        <w:rPr>
          <w:rFonts w:asciiTheme="minorHAnsi" w:hAnsiTheme="minorHAnsi" w:cs="Times New Roman"/>
          <w:szCs w:val="22"/>
        </w:rPr>
        <w:t>Показателями результативности использования субсидии соискателем являются создание не менее 1 (Одного) рабочего места при получении субсидии в размере до 1 млн. (Один миллион) рублей, создание не менее 2 (Двух) рабочих мест при получении субсидии в размере от  1 млн. (Один миллион) рублей до 2 млн. (два миллиона) рублей, и (или) увеличение величины выручки от реализации товаров (работ, услуг), увеличение заработной платы работникам.»;</w:t>
      </w:r>
    </w:p>
    <w:p w:rsidR="00A158FC" w:rsidRDefault="00A158FC">
      <w:pPr>
        <w:pStyle w:val="ConsPlusNormal"/>
        <w:ind w:firstLine="540"/>
        <w:jc w:val="both"/>
      </w:pPr>
    </w:p>
    <w:p w:rsidR="00777746" w:rsidRDefault="00777746">
      <w:pPr>
        <w:pStyle w:val="ConsPlusNormal"/>
        <w:jc w:val="center"/>
      </w:pPr>
      <w:r>
        <w:t>4. Порядок и критерии отбора соискателей</w:t>
      </w:r>
    </w:p>
    <w:p w:rsidR="00777746" w:rsidRDefault="00777746">
      <w:pPr>
        <w:pStyle w:val="ConsPlusNormal"/>
        <w:ind w:firstLine="540"/>
        <w:jc w:val="both"/>
      </w:pPr>
      <w:r>
        <w:t>4.1. Для проведения конкурсного отбора среди соискателей (далее - конкурсный отбор) правовым актом Комитета образуется конкурсная комиссия.</w:t>
      </w:r>
    </w:p>
    <w:p w:rsidR="00777746" w:rsidRDefault="00777746">
      <w:pPr>
        <w:pStyle w:val="ConsPlusNormal"/>
        <w:ind w:firstLine="540"/>
        <w:jc w:val="both"/>
      </w:pPr>
      <w:r>
        <w:t xml:space="preserve">В состав конкурсной комиссии входят лица, замещающие должности государственной гражданской службы в Комитете, представители Комитета экономического развития и инвестиционной деятельности Ленинградской области, представители комитета по жилищно-коммунальному хозяйству и транспорту Ленинградской области, а также по согласованию -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государственного казенного учреждения Ленинградской области "Центр энергосбережения и повышения </w:t>
      </w:r>
      <w:proofErr w:type="spellStart"/>
      <w:r>
        <w:t>энергоэффективности</w:t>
      </w:r>
      <w:proofErr w:type="spellEnd"/>
      <w:r>
        <w:t xml:space="preserve"> Ленинградской области",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777746" w:rsidRDefault="00777746">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bookmarkStart w:id="2" w:name="P79"/>
      <w:bookmarkEnd w:id="2"/>
      <w:r>
        <w:t>4.2. Для участия в конкурсном отборе соискатели представляют в конкурсную комиссию заявку на получение субсидии (далее - заявка), в состав которой входят следующие документы</w:t>
      </w:r>
      <w:r w:rsidR="0064740B">
        <w:t xml:space="preserve"> (информация)</w:t>
      </w:r>
      <w:r>
        <w:t>:</w:t>
      </w:r>
    </w:p>
    <w:p w:rsidR="00777746" w:rsidRDefault="00777746">
      <w:pPr>
        <w:pStyle w:val="ConsPlusNormal"/>
        <w:ind w:firstLine="540"/>
        <w:jc w:val="both"/>
      </w:pPr>
      <w:bookmarkStart w:id="3" w:name="P80"/>
      <w:bookmarkEnd w:id="3"/>
      <w:r>
        <w:t xml:space="preserve">а) </w:t>
      </w:r>
      <w:hyperlink w:anchor="P277" w:history="1">
        <w:r>
          <w:rPr>
            <w:color w:val="0000FF"/>
          </w:rPr>
          <w:t>заявление</w:t>
        </w:r>
      </w:hyperlink>
      <w:r>
        <w:t xml:space="preserve"> о предоставлении субсидии по форме согласно приложению 1 к настоящему Порядку;</w:t>
      </w:r>
    </w:p>
    <w:p w:rsidR="00777746" w:rsidRDefault="00777746">
      <w:pPr>
        <w:pStyle w:val="ConsPlusNormal"/>
        <w:ind w:firstLine="540"/>
        <w:jc w:val="both"/>
      </w:pPr>
      <w:r>
        <w:t>б) свидетельство о государственной регистрации юридического лица или индивидуального предпринимателя (представляются нотариально заверенная копия или копия, заверенная подписью и печатью соискателя, и оригинал для сличения);</w:t>
      </w:r>
    </w:p>
    <w:p w:rsidR="00777746" w:rsidRDefault="004653EE">
      <w:pPr>
        <w:pStyle w:val="ConsPlusNormal"/>
        <w:ind w:firstLine="540"/>
        <w:jc w:val="both"/>
      </w:pPr>
      <w:bookmarkStart w:id="4" w:name="P82"/>
      <w:bookmarkEnd w:id="4"/>
      <w:r>
        <w:t>в)</w:t>
      </w:r>
      <w:r w:rsidR="00777746">
        <w:t xml:space="preserve"> свидетельство о постановке на налоговый учет (представляются нотариально заверенная копия или копия, заверенная подписью и печатью соискателя, и оригинал для сличения);</w:t>
      </w:r>
    </w:p>
    <w:p w:rsidR="00777746" w:rsidRDefault="004653EE">
      <w:pPr>
        <w:pStyle w:val="ConsPlusNormal"/>
        <w:ind w:firstLine="540"/>
        <w:jc w:val="both"/>
      </w:pPr>
      <w:r>
        <w:t>г)</w:t>
      </w:r>
      <w:r w:rsidR="00777746">
        <w:t xml:space="preserve"> банковские реквизиты с указанием расчетного счета соискателя для перечисления субсидии, заверенные подписью и печатью соискателя;</w:t>
      </w:r>
    </w:p>
    <w:p w:rsidR="00091A70" w:rsidRDefault="004653EE" w:rsidP="00091A70">
      <w:pPr>
        <w:pStyle w:val="ConsPlusNormal"/>
        <w:ind w:firstLine="540"/>
        <w:jc w:val="both"/>
      </w:pPr>
      <w:bookmarkStart w:id="5" w:name="P85"/>
      <w:bookmarkEnd w:id="5"/>
      <w:r>
        <w:t>д)</w:t>
      </w:r>
      <w:r w:rsidR="00091A70">
        <w:t xml:space="preserve"> пояснительная записка </w:t>
      </w:r>
      <w:r w:rsidR="00091A70" w:rsidRPr="004653EE">
        <w:t>с обоснованием</w:t>
      </w:r>
      <w:r w:rsidR="00091A70">
        <w:t xml:space="preserve"> необходимости получения запрашиваемой субсидии </w:t>
      </w:r>
      <w:r w:rsidR="00091A70" w:rsidRPr="00033544">
        <w:t>(в произвольной форме);</w:t>
      </w:r>
    </w:p>
    <w:p w:rsidR="00777746" w:rsidRDefault="004653EE">
      <w:pPr>
        <w:pStyle w:val="ConsPlusNormal"/>
        <w:ind w:firstLine="540"/>
        <w:jc w:val="both"/>
      </w:pPr>
      <w:r>
        <w:t>е)</w:t>
      </w:r>
      <w:r w:rsidR="00033544">
        <w:t xml:space="preserve"> </w:t>
      </w:r>
      <w:r w:rsidR="00777746">
        <w:t xml:space="preserve"> копии учредительных документов, заверенные подписью и печатью соискателя, или нотариально заверенные копии (за исключением индивидуальных предпринимателей);</w:t>
      </w:r>
    </w:p>
    <w:p w:rsidR="00777746" w:rsidRDefault="004653EE">
      <w:pPr>
        <w:pStyle w:val="ConsPlusNormal"/>
        <w:ind w:firstLine="540"/>
        <w:jc w:val="both"/>
      </w:pPr>
      <w:r>
        <w:t>ж)</w:t>
      </w:r>
      <w:r w:rsidR="00033544">
        <w:t xml:space="preserve"> </w:t>
      </w:r>
      <w:r w:rsidR="00777746">
        <w:t>справка о величине средней и минимальной месячной заработной платы работников, занятых на полный рабочий день, в течение квартала, предшествующего обращению за субсидией, заверенная подписью и печатью соискателя;</w:t>
      </w:r>
    </w:p>
    <w:p w:rsidR="00777746" w:rsidRDefault="004653EE">
      <w:pPr>
        <w:pStyle w:val="ConsPlusNormal"/>
        <w:ind w:firstLine="540"/>
        <w:jc w:val="both"/>
      </w:pPr>
      <w:r>
        <w:t>з)</w:t>
      </w:r>
      <w:r w:rsidR="00033544">
        <w:t xml:space="preserve"> </w:t>
      </w:r>
      <w:r w:rsidR="00777746">
        <w:t>справка об отсутствии задолженности по выплате заработной платы работникам на 1-е число месяца подачи заявки, заверенная подписью и печатью соискателя;</w:t>
      </w:r>
    </w:p>
    <w:p w:rsidR="00777746" w:rsidRDefault="004653EE">
      <w:pPr>
        <w:pStyle w:val="ConsPlusNormal"/>
        <w:ind w:firstLine="540"/>
        <w:jc w:val="both"/>
      </w:pPr>
      <w:r>
        <w:lastRenderedPageBreak/>
        <w:t>и)</w:t>
      </w:r>
      <w:r w:rsidR="000D47A5">
        <w:t xml:space="preserve"> </w:t>
      </w:r>
      <w:r w:rsidR="00777746">
        <w:t xml:space="preserve">копия сведений о среднесписочной численности работников за </w:t>
      </w:r>
      <w:r w:rsidR="00B31631" w:rsidRPr="004653EE">
        <w:t>три</w:t>
      </w:r>
      <w:r w:rsidR="00777746">
        <w:t xml:space="preserve"> предшествующих календарных года, заверенная подписью и печатью соискателя;</w:t>
      </w:r>
    </w:p>
    <w:p w:rsidR="00777746" w:rsidRDefault="00777746">
      <w:pPr>
        <w:pStyle w:val="ConsPlusNormal"/>
        <w:jc w:val="both"/>
      </w:pPr>
      <w:r>
        <w:t>(</w:t>
      </w:r>
      <w:proofErr w:type="spellStart"/>
      <w:r>
        <w:t>пп</w:t>
      </w:r>
      <w:proofErr w:type="spellEnd"/>
      <w:r>
        <w:t xml:space="preserve">. "м" в ред. </w:t>
      </w:r>
      <w:hyperlink r:id="rId11" w:history="1">
        <w:r>
          <w:rPr>
            <w:color w:val="0000FF"/>
          </w:rPr>
          <w:t>Постановления</w:t>
        </w:r>
      </w:hyperlink>
      <w:r>
        <w:t xml:space="preserve"> Правительства Ленинградской области от 20.07.2015 N 272)</w:t>
      </w:r>
    </w:p>
    <w:p w:rsidR="00777746" w:rsidRDefault="004653EE">
      <w:pPr>
        <w:pStyle w:val="ConsPlusNormal"/>
        <w:ind w:firstLine="540"/>
        <w:jc w:val="both"/>
      </w:pPr>
      <w:r>
        <w:t>к)</w:t>
      </w:r>
      <w:r w:rsidR="000D47A5">
        <w:t xml:space="preserve"> </w:t>
      </w:r>
      <w:r w:rsidR="00777746">
        <w:t xml:space="preserve">копии налоговых деклараций (по налогу на прибыль организаций или по налогу, уплачиваемому в связи с применением упрощенной системы налогообложения, или по единому налогу на вмененный доход, или по единому сельскохозяйственному налогу) </w:t>
      </w:r>
      <w:r w:rsidR="00777746" w:rsidRPr="004653EE">
        <w:t xml:space="preserve">за </w:t>
      </w:r>
      <w:r w:rsidR="00B31631" w:rsidRPr="004653EE">
        <w:t>три</w:t>
      </w:r>
      <w:r w:rsidR="00777746">
        <w:t xml:space="preserve"> предшествующих календарных года или копия патента на право применения патентной системы налогообложения, заверенные подписью и печатью соискателя;</w:t>
      </w:r>
    </w:p>
    <w:p w:rsidR="00777746" w:rsidRDefault="00777746">
      <w:pPr>
        <w:pStyle w:val="ConsPlusNormal"/>
        <w:jc w:val="both"/>
      </w:pPr>
      <w:r>
        <w:t>(</w:t>
      </w:r>
      <w:proofErr w:type="spellStart"/>
      <w:r>
        <w:t>пп</w:t>
      </w:r>
      <w:proofErr w:type="spellEnd"/>
      <w:r>
        <w:t xml:space="preserve">. "н" в ред. </w:t>
      </w:r>
      <w:hyperlink r:id="rId12" w:history="1">
        <w:r>
          <w:rPr>
            <w:color w:val="0000FF"/>
          </w:rPr>
          <w:t>Постановления</w:t>
        </w:r>
      </w:hyperlink>
      <w:r>
        <w:t xml:space="preserve"> Правительства Ленинградской области от 20.07.2015 N 272)</w:t>
      </w:r>
    </w:p>
    <w:p w:rsidR="00777746" w:rsidRDefault="004653EE">
      <w:pPr>
        <w:pStyle w:val="ConsPlusNormal"/>
        <w:ind w:firstLine="540"/>
        <w:jc w:val="both"/>
      </w:pPr>
      <w:r>
        <w:t>л)</w:t>
      </w:r>
      <w:r w:rsidR="00033544">
        <w:t xml:space="preserve"> </w:t>
      </w:r>
      <w:hyperlink w:anchor="P523" w:history="1">
        <w:r w:rsidR="00777746">
          <w:rPr>
            <w:color w:val="0000FF"/>
          </w:rPr>
          <w:t>согласие</w:t>
        </w:r>
      </w:hyperlink>
      <w:r w:rsidR="00777746">
        <w:t xml:space="preserve"> на обработку персональных данных по форме согласно приложению 2 к настоящему Порядку (для индивидуальных предпринимателей);</w:t>
      </w:r>
    </w:p>
    <w:p w:rsidR="00777746" w:rsidRDefault="004653EE">
      <w:pPr>
        <w:pStyle w:val="ConsPlusNormal"/>
        <w:ind w:firstLine="540"/>
        <w:jc w:val="both"/>
      </w:pPr>
      <w:r>
        <w:t>м)</w:t>
      </w:r>
      <w:r w:rsidR="00033544">
        <w:t xml:space="preserve"> </w:t>
      </w:r>
      <w:r w:rsidR="00777746">
        <w:t xml:space="preserve">копия программы повышения </w:t>
      </w:r>
      <w:proofErr w:type="spellStart"/>
      <w:r w:rsidR="00777746">
        <w:t>энергоэффективности</w:t>
      </w:r>
      <w:proofErr w:type="spellEnd"/>
      <w:r w:rsidR="00777746">
        <w:t>, заверенная подписью и печатью соискателя;</w:t>
      </w:r>
    </w:p>
    <w:p w:rsidR="00777746" w:rsidRDefault="004653EE">
      <w:pPr>
        <w:pStyle w:val="ConsPlusNormal"/>
        <w:ind w:firstLine="540"/>
        <w:jc w:val="both"/>
      </w:pPr>
      <w:r>
        <w:t>н)</w:t>
      </w:r>
      <w:r w:rsidR="00033544">
        <w:t xml:space="preserve"> </w:t>
      </w:r>
      <w:r w:rsidR="00777746">
        <w:t>выписка из реестра акционеров - для акционерных обществ или список участников - для обществ с ограниченной ответственностью;</w:t>
      </w:r>
    </w:p>
    <w:p w:rsidR="00E1417F" w:rsidRDefault="004653EE" w:rsidP="00E1417F">
      <w:pPr>
        <w:pStyle w:val="ConsPlusNormal"/>
        <w:ind w:firstLine="540"/>
        <w:jc w:val="both"/>
      </w:pPr>
      <w:r>
        <w:t xml:space="preserve">о) </w:t>
      </w:r>
      <w:r w:rsidR="00E1417F">
        <w:t xml:space="preserve">справка о среднесписочной численности инвалидов в среднесписочной численности работников за три месяца, предшествующих дате подачи заявки </w:t>
      </w:r>
      <w:r w:rsidR="00FC1ED5" w:rsidRPr="004653EE">
        <w:t>(</w:t>
      </w:r>
      <w:r w:rsidR="00E1417F" w:rsidRPr="004653EE">
        <w:t>при наличии работников-инвалидов</w:t>
      </w:r>
      <w:r w:rsidR="00E1417F" w:rsidRPr="004653EE">
        <w:rPr>
          <w:rFonts w:ascii="Times New Roman" w:hAnsi="Times New Roman"/>
          <w:sz w:val="28"/>
          <w:szCs w:val="28"/>
        </w:rPr>
        <w:t xml:space="preserve"> </w:t>
      </w:r>
      <w:r w:rsidR="00E1417F" w:rsidRPr="004653EE">
        <w:rPr>
          <w:rFonts w:asciiTheme="minorHAnsi" w:hAnsiTheme="minorHAnsi"/>
          <w:szCs w:val="22"/>
        </w:rPr>
        <w:t>в штате предприятия, работников-инвалидов внешних совместителей, работников-инвалидов, выполнявших работы по договорам гражданско-правового характера</w:t>
      </w:r>
      <w:r w:rsidR="00FC1ED5" w:rsidRPr="004653EE">
        <w:rPr>
          <w:rFonts w:asciiTheme="minorHAnsi" w:hAnsiTheme="minorHAnsi"/>
          <w:szCs w:val="22"/>
        </w:rPr>
        <w:t xml:space="preserve">), </w:t>
      </w:r>
      <w:r w:rsidR="00E1417F" w:rsidRPr="004653EE">
        <w:t>заверенная подписью и печатью соискателя</w:t>
      </w:r>
      <w:r w:rsidR="00BC2561" w:rsidRPr="004653EE">
        <w:t xml:space="preserve"> в случае, если соискатель претендует на баллы, предусмотренные пунктом 4.11 настоящего Порядка</w:t>
      </w:r>
      <w:r w:rsidR="00E1417F" w:rsidRPr="004653EE">
        <w:t>;</w:t>
      </w:r>
    </w:p>
    <w:p w:rsidR="00777746" w:rsidRDefault="004653EE">
      <w:pPr>
        <w:pStyle w:val="ConsPlusNormal"/>
        <w:ind w:firstLine="540"/>
        <w:jc w:val="both"/>
      </w:pPr>
      <w:bookmarkStart w:id="6" w:name="P101"/>
      <w:bookmarkEnd w:id="6"/>
      <w:r>
        <w:t>п)</w:t>
      </w:r>
      <w:r w:rsidR="00033544">
        <w:t xml:space="preserve"> </w:t>
      </w:r>
      <w:r w:rsidR="00777746">
        <w:t>копии сведений по форме статистического наблюдения за отчетный период, предшествующий обращению за субсидией, за предшествующий календарный год - в случае осуществления организацией инновационной деятельности (представляются нотариально заверенные копии или копии, заверенные подписью и печатью соискателя, и оригиналы для сличения):</w:t>
      </w:r>
    </w:p>
    <w:p w:rsidR="00777746" w:rsidRDefault="00777746">
      <w:pPr>
        <w:pStyle w:val="ConsPlusNormal"/>
        <w:ind w:firstLine="540"/>
        <w:jc w:val="both"/>
      </w:pPr>
      <w:r>
        <w:t>для субъектов среднего предпринимательства - юридических лиц - по форме N 4 "Сведения об инновационной деятельности организации" (при наличии),</w:t>
      </w:r>
    </w:p>
    <w:p w:rsidR="00777746" w:rsidRDefault="00777746">
      <w:pPr>
        <w:pStyle w:val="ConsPlusNormal"/>
        <w:ind w:firstLine="540"/>
        <w:jc w:val="both"/>
      </w:pPr>
      <w:r>
        <w:t xml:space="preserve">для субъектов малого предпринимательства - юридических лиц (кроме </w:t>
      </w:r>
      <w:proofErr w:type="spellStart"/>
      <w:r>
        <w:t>микропредприятий</w:t>
      </w:r>
      <w:proofErr w:type="spellEnd"/>
      <w:r>
        <w:t>) - по форме N 2МП-инновация "Сведения о технологических инновациях малого предприятия" (при наличии);</w:t>
      </w:r>
    </w:p>
    <w:p w:rsidR="00BA6C6F" w:rsidRPr="004653EE" w:rsidRDefault="004653EE" w:rsidP="00BA6C6F">
      <w:pPr>
        <w:pStyle w:val="ConsPlusNormal"/>
        <w:ind w:firstLine="540"/>
        <w:jc w:val="both"/>
      </w:pPr>
      <w:r w:rsidRPr="004653EE">
        <w:t>р)</w:t>
      </w:r>
      <w:r w:rsidR="00BA6C6F" w:rsidRPr="004653EE">
        <w:t xml:space="preserve">справка </w:t>
      </w:r>
      <w:r w:rsidR="00901E30" w:rsidRPr="004653EE">
        <w:t xml:space="preserve">соискателя </w:t>
      </w:r>
      <w:r w:rsidR="00BA6C6F" w:rsidRPr="004653EE">
        <w:t>о действующей на момент подачи заявления системе налогообложения, заверенная печатью и подписью соискателя</w:t>
      </w:r>
      <w:r w:rsidR="006A4B9C" w:rsidRPr="004653EE">
        <w:t>;</w:t>
      </w:r>
    </w:p>
    <w:p w:rsidR="006A4B9C" w:rsidRPr="004653EE" w:rsidRDefault="004653EE" w:rsidP="00536C14">
      <w:pPr>
        <w:pStyle w:val="ConsPlusNormal"/>
        <w:ind w:firstLine="540"/>
        <w:jc w:val="both"/>
        <w:rPr>
          <w:rFonts w:asciiTheme="minorHAnsi" w:hAnsiTheme="minorHAnsi"/>
          <w:szCs w:val="22"/>
        </w:rPr>
      </w:pPr>
      <w:r w:rsidRPr="004653EE">
        <w:t xml:space="preserve">с) </w:t>
      </w:r>
      <w:r w:rsidR="00BA6C6F" w:rsidRPr="004653EE">
        <w:t xml:space="preserve"> </w:t>
      </w:r>
      <w:bookmarkStart w:id="7" w:name="P104"/>
      <w:bookmarkEnd w:id="7"/>
      <w:r w:rsidR="00536C14" w:rsidRPr="004653EE">
        <w:rPr>
          <w:rFonts w:asciiTheme="minorHAnsi" w:hAnsiTheme="minorHAnsi"/>
          <w:szCs w:val="22"/>
        </w:rPr>
        <w:t>копи</w:t>
      </w:r>
      <w:r w:rsidR="00901E30" w:rsidRPr="004653EE">
        <w:rPr>
          <w:rFonts w:asciiTheme="minorHAnsi" w:hAnsiTheme="minorHAnsi"/>
          <w:szCs w:val="22"/>
        </w:rPr>
        <w:t>ю</w:t>
      </w:r>
      <w:r w:rsidR="00536C14" w:rsidRPr="004653EE">
        <w:rPr>
          <w:rFonts w:asciiTheme="minorHAnsi" w:hAnsiTheme="minorHAnsi"/>
          <w:szCs w:val="22"/>
        </w:rPr>
        <w:t xml:space="preserve"> документа, удостоверяющего личность </w:t>
      </w:r>
      <w:r w:rsidR="006A4B9C" w:rsidRPr="004653EE">
        <w:rPr>
          <w:rFonts w:asciiTheme="minorHAnsi" w:hAnsiTheme="minorHAnsi"/>
          <w:szCs w:val="22"/>
        </w:rPr>
        <w:t>соискателя (его представителя);</w:t>
      </w:r>
    </w:p>
    <w:p w:rsidR="00803B90" w:rsidRPr="002B41E4" w:rsidRDefault="004653EE" w:rsidP="00536C14">
      <w:pPr>
        <w:pStyle w:val="ConsPlusNormal"/>
        <w:ind w:firstLine="540"/>
        <w:jc w:val="both"/>
        <w:rPr>
          <w:rFonts w:asciiTheme="minorHAnsi" w:hAnsiTheme="minorHAnsi"/>
          <w:szCs w:val="22"/>
        </w:rPr>
      </w:pPr>
      <w:r>
        <w:rPr>
          <w:rFonts w:asciiTheme="minorHAnsi" w:hAnsiTheme="minorHAnsi"/>
          <w:szCs w:val="22"/>
        </w:rPr>
        <w:t>т</w:t>
      </w:r>
      <w:r w:rsidR="00E57D73" w:rsidRPr="004653EE">
        <w:rPr>
          <w:rFonts w:asciiTheme="minorHAnsi" w:hAnsiTheme="minorHAnsi"/>
          <w:szCs w:val="22"/>
        </w:rPr>
        <w:t xml:space="preserve">) </w:t>
      </w:r>
      <w:r w:rsidR="00F04D18" w:rsidRPr="004653EE">
        <w:rPr>
          <w:rFonts w:asciiTheme="minorHAnsi" w:hAnsiTheme="minorHAnsi" w:cs="Times New Roman"/>
          <w:szCs w:val="22"/>
        </w:rPr>
        <w:t xml:space="preserve">Показатели </w:t>
      </w:r>
      <w:r w:rsidR="00A91A3C" w:rsidRPr="004653EE">
        <w:rPr>
          <w:rFonts w:asciiTheme="minorHAnsi" w:hAnsiTheme="minorHAnsi" w:cs="Times New Roman"/>
          <w:szCs w:val="22"/>
        </w:rPr>
        <w:t xml:space="preserve">расходов топливно-энергетических ресурсов на единицу выпускаемой продукции, выполняемых работ, оказываемых услуг </w:t>
      </w:r>
      <w:r w:rsidR="00331DEC" w:rsidRPr="004653EE">
        <w:rPr>
          <w:rFonts w:asciiTheme="minorHAnsi" w:hAnsiTheme="minorHAnsi" w:cs="Times New Roman"/>
          <w:szCs w:val="22"/>
        </w:rPr>
        <w:t xml:space="preserve">за период </w:t>
      </w:r>
      <w:r w:rsidR="00A91A3C" w:rsidRPr="004653EE">
        <w:rPr>
          <w:rFonts w:asciiTheme="minorHAnsi" w:hAnsiTheme="minorHAnsi" w:cs="Times New Roman"/>
          <w:szCs w:val="22"/>
        </w:rPr>
        <w:t>реализации</w:t>
      </w:r>
      <w:r w:rsidR="00A91A3C" w:rsidRPr="004653EE">
        <w:rPr>
          <w:rFonts w:asciiTheme="minorHAnsi" w:hAnsiTheme="minorHAnsi"/>
          <w:szCs w:val="22"/>
        </w:rPr>
        <w:t xml:space="preserve"> </w:t>
      </w:r>
      <w:r w:rsidR="00A91A3C" w:rsidRPr="004653EE">
        <w:rPr>
          <w:rFonts w:asciiTheme="minorHAnsi" w:hAnsiTheme="minorHAnsi" w:cs="Times New Roman"/>
          <w:szCs w:val="22"/>
        </w:rPr>
        <w:t xml:space="preserve">энергосберегающих мероприятий, </w:t>
      </w:r>
      <w:r w:rsidR="00395857" w:rsidRPr="004653EE">
        <w:rPr>
          <w:rFonts w:asciiTheme="minorHAnsi" w:hAnsiTheme="minorHAnsi" w:cs="Times New Roman"/>
          <w:szCs w:val="22"/>
        </w:rPr>
        <w:t xml:space="preserve">а также </w:t>
      </w:r>
      <w:r w:rsidR="00A91A3C" w:rsidRPr="004653EE">
        <w:rPr>
          <w:rFonts w:asciiTheme="minorHAnsi" w:hAnsiTheme="minorHAnsi" w:cs="Times New Roman"/>
          <w:szCs w:val="22"/>
        </w:rPr>
        <w:t>за аналогичный период, предшествующий реализации энергосберегающих мероприятий (в стоимостном выражении)</w:t>
      </w:r>
      <w:r w:rsidR="00E57D73" w:rsidRPr="004653EE">
        <w:rPr>
          <w:rFonts w:asciiTheme="minorHAnsi" w:hAnsiTheme="minorHAnsi" w:cs="Times New Roman"/>
          <w:szCs w:val="22"/>
        </w:rPr>
        <w:t xml:space="preserve"> </w:t>
      </w:r>
      <w:r w:rsidR="00301416" w:rsidRPr="004653EE">
        <w:rPr>
          <w:rFonts w:asciiTheme="minorHAnsi" w:hAnsiTheme="minorHAnsi"/>
          <w:szCs w:val="22"/>
        </w:rPr>
        <w:t>в случае</w:t>
      </w:r>
      <w:r w:rsidR="00675A65" w:rsidRPr="004653EE">
        <w:rPr>
          <w:rFonts w:asciiTheme="minorHAnsi" w:hAnsiTheme="minorHAnsi"/>
          <w:szCs w:val="22"/>
        </w:rPr>
        <w:t xml:space="preserve"> </w:t>
      </w:r>
      <w:r w:rsidR="00301416" w:rsidRPr="004653EE">
        <w:rPr>
          <w:rFonts w:asciiTheme="minorHAnsi" w:hAnsiTheme="minorHAnsi"/>
          <w:szCs w:val="22"/>
        </w:rPr>
        <w:t>если соискатель претендует на баллы, предусмотренные пунктом 4.11 настоящего Порядка</w:t>
      </w:r>
      <w:r w:rsidR="00951B93" w:rsidRPr="004653EE">
        <w:rPr>
          <w:rFonts w:asciiTheme="minorHAnsi" w:hAnsiTheme="minorHAnsi"/>
          <w:szCs w:val="22"/>
        </w:rPr>
        <w:t>;</w:t>
      </w:r>
      <w:r w:rsidR="00301416">
        <w:rPr>
          <w:rFonts w:asciiTheme="minorHAnsi" w:hAnsiTheme="minorHAnsi"/>
          <w:szCs w:val="22"/>
        </w:rPr>
        <w:t xml:space="preserve">  </w:t>
      </w:r>
    </w:p>
    <w:p w:rsidR="00777746" w:rsidRDefault="00777746">
      <w:pPr>
        <w:pStyle w:val="ConsPlusNormal"/>
        <w:ind w:firstLine="540"/>
        <w:jc w:val="both"/>
      </w:pPr>
      <w:r>
        <w:t>у)</w:t>
      </w:r>
      <w:r w:rsidR="003C4FE6">
        <w:t xml:space="preserve"> </w:t>
      </w:r>
      <w:r>
        <w:t xml:space="preserve">для получения субсидии на цели, указанные в </w:t>
      </w:r>
      <w:r w:rsidR="000B0D0D">
        <w:t xml:space="preserve">пункте «а» </w:t>
      </w:r>
      <w:r w:rsidR="000B0D0D" w:rsidRPr="004653EE">
        <w:t xml:space="preserve">раздела 2 </w:t>
      </w:r>
      <w:r w:rsidRPr="004653EE">
        <w:t xml:space="preserve">настоящего Порядка, помимо документов, указанных в </w:t>
      </w:r>
      <w:hyperlink w:anchor="P80" w:history="1">
        <w:r w:rsidRPr="004653EE">
          <w:rPr>
            <w:color w:val="0000FF"/>
          </w:rPr>
          <w:t>подпунктах "а"</w:t>
        </w:r>
      </w:hyperlink>
      <w:r w:rsidRPr="004653EE">
        <w:t xml:space="preserve"> - </w:t>
      </w:r>
      <w:hyperlink w:anchor="P101" w:history="1">
        <w:r w:rsidRPr="004653EE">
          <w:rPr>
            <w:b/>
            <w:color w:val="0000FF"/>
          </w:rPr>
          <w:t>"</w:t>
        </w:r>
        <w:r w:rsidR="003C4FE6" w:rsidRPr="004653EE">
          <w:rPr>
            <w:b/>
            <w:color w:val="0000FF"/>
          </w:rPr>
          <w:t>Н</w:t>
        </w:r>
        <w:r w:rsidRPr="004653EE">
          <w:rPr>
            <w:b/>
            <w:color w:val="0000FF"/>
          </w:rPr>
          <w:t>"</w:t>
        </w:r>
      </w:hyperlink>
      <w:r w:rsidRPr="004653EE">
        <w:t xml:space="preserve"> насто</w:t>
      </w:r>
      <w:r>
        <w:t>ящего пункта, дополнительно представляются:</w:t>
      </w:r>
    </w:p>
    <w:p w:rsidR="00777746" w:rsidRDefault="00777746">
      <w:pPr>
        <w:pStyle w:val="ConsPlusNormal"/>
        <w:ind w:firstLine="540"/>
        <w:jc w:val="both"/>
      </w:pPr>
      <w:r>
        <w:t xml:space="preserve">копии договора с организацией, оказавшей услуги по повышению квалификации работников соискателя в области энергосбережения, включая обучение системе </w:t>
      </w:r>
      <w:proofErr w:type="spellStart"/>
      <w:r>
        <w:t>энергоменеджмента</w:t>
      </w:r>
      <w:proofErr w:type="spellEnd"/>
      <w:r>
        <w:t xml:space="preserve"> по стандарту ИСО 50 001, и акта приема услуг, заверенные соискателем, и оригиналы для сличения,</w:t>
      </w:r>
    </w:p>
    <w:p w:rsidR="00777746" w:rsidRDefault="00777746">
      <w:pPr>
        <w:pStyle w:val="ConsPlusNormal"/>
        <w:ind w:firstLine="540"/>
        <w:jc w:val="both"/>
      </w:pPr>
      <w:r>
        <w:t>копии документов, подтверждающих прохождение работниками соискателя повышения квалификации в области энергосбережения, заверенные соискателем, и оригиналы для сличения,</w:t>
      </w:r>
    </w:p>
    <w:p w:rsidR="00777746" w:rsidRDefault="00777746">
      <w:pPr>
        <w:pStyle w:val="ConsPlusNormal"/>
        <w:ind w:firstLine="540"/>
        <w:jc w:val="both"/>
      </w:pPr>
      <w:r>
        <w:t>копии трудовых договоров с работниками соискателя, прошедшими повышение квалификации в области энергосбережения, заверенные соискателем, и оригиналы для сличения,</w:t>
      </w:r>
    </w:p>
    <w:p w:rsidR="00777746" w:rsidRDefault="00777746">
      <w:pPr>
        <w:pStyle w:val="ConsPlusNormal"/>
        <w:ind w:firstLine="540"/>
        <w:jc w:val="both"/>
      </w:pPr>
      <w:r>
        <w:t>копия лицензии на образовательную деятельность организации, оказавшей услуги по повышению квалификации работников соискателя,</w:t>
      </w:r>
    </w:p>
    <w:p w:rsidR="00777746" w:rsidRDefault="00777746">
      <w:pPr>
        <w:pStyle w:val="ConsPlusNormal"/>
        <w:ind w:firstLine="540"/>
        <w:jc w:val="both"/>
      </w:pPr>
      <w:r>
        <w:t>копии платежных документов, подтверждающих выполнение соискателем обязательств по договору с организацией, оказавшей услуги по повышению квалификации работников соискателя, заверенные этой организацией;</w:t>
      </w:r>
    </w:p>
    <w:p w:rsidR="00777746" w:rsidRDefault="00777746">
      <w:pPr>
        <w:pStyle w:val="ConsPlusNormal"/>
        <w:ind w:firstLine="540"/>
        <w:jc w:val="both"/>
      </w:pPr>
      <w:r>
        <w:t xml:space="preserve">ф) для получения субсидии на цели, указанные в </w:t>
      </w:r>
      <w:r w:rsidR="0060343B">
        <w:t xml:space="preserve">пункте «б» </w:t>
      </w:r>
      <w:r w:rsidR="0060343B" w:rsidRPr="004653EE">
        <w:t>раздела 2</w:t>
      </w:r>
      <w:r w:rsidRPr="004653EE">
        <w:t xml:space="preserve"> настоящего Порядка, </w:t>
      </w:r>
      <w:r w:rsidRPr="004653EE">
        <w:lastRenderedPageBreak/>
        <w:t xml:space="preserve">помимо документов, указанных в </w:t>
      </w:r>
      <w:hyperlink w:anchor="P80" w:history="1">
        <w:r w:rsidRPr="004653EE">
          <w:rPr>
            <w:color w:val="0000FF"/>
          </w:rPr>
          <w:t>подпунктах "а"</w:t>
        </w:r>
      </w:hyperlink>
      <w:r w:rsidRPr="004653EE">
        <w:t xml:space="preserve"> - </w:t>
      </w:r>
      <w:hyperlink w:anchor="P104" w:history="1">
        <w:r w:rsidRPr="004653EE">
          <w:rPr>
            <w:b/>
            <w:color w:val="0000FF"/>
          </w:rPr>
          <w:t>"</w:t>
        </w:r>
        <w:r w:rsidR="003C4FE6" w:rsidRPr="004653EE">
          <w:rPr>
            <w:b/>
            <w:color w:val="0000FF"/>
          </w:rPr>
          <w:t>Н</w:t>
        </w:r>
        <w:r w:rsidRPr="004653EE">
          <w:rPr>
            <w:b/>
            <w:color w:val="0000FF"/>
          </w:rPr>
          <w:t>"</w:t>
        </w:r>
      </w:hyperlink>
      <w:r w:rsidRPr="004653EE">
        <w:t xml:space="preserve"> настоящего пункта, дополнительно представляются:</w:t>
      </w:r>
    </w:p>
    <w:p w:rsidR="00777746" w:rsidRDefault="00777746">
      <w:pPr>
        <w:pStyle w:val="ConsPlusNormal"/>
        <w:ind w:firstLine="540"/>
        <w:jc w:val="both"/>
      </w:pPr>
      <w:r>
        <w:t>копия договора с организацией, оказавшей услуги по проведению энергетического обследования, заверенная соискателем, и оригинал для сличения,</w:t>
      </w:r>
    </w:p>
    <w:p w:rsidR="00777746" w:rsidRDefault="00777746">
      <w:pPr>
        <w:pStyle w:val="ConsPlusNormal"/>
        <w:ind w:firstLine="540"/>
        <w:jc w:val="both"/>
      </w:pPr>
      <w:r>
        <w:t>справка, подтверждающая, что организация, оказавшая услуги по проведению энергетического обследования, является членом саморегулируемой организации в области энергетического обследования,</w:t>
      </w:r>
    </w:p>
    <w:p w:rsidR="00777746" w:rsidRDefault="00777746">
      <w:pPr>
        <w:pStyle w:val="ConsPlusNormal"/>
        <w:ind w:firstLine="540"/>
        <w:jc w:val="both"/>
      </w:pPr>
      <w:r>
        <w:t>копия энергетического паспорта, составленного по результатам энергетического обследования, заверенная соискателем, и оригинал для сличения,</w:t>
      </w:r>
    </w:p>
    <w:p w:rsidR="00777746" w:rsidRDefault="00777746">
      <w:pPr>
        <w:pStyle w:val="ConsPlusNormal"/>
        <w:ind w:firstLine="540"/>
        <w:jc w:val="both"/>
      </w:pPr>
      <w:r>
        <w:t xml:space="preserve">заключение организации, оказавшей услуги по проведению энергетического обследования, подтверждающее </w:t>
      </w:r>
      <w:proofErr w:type="spellStart"/>
      <w:r>
        <w:t>энергоэффективность</w:t>
      </w:r>
      <w:proofErr w:type="spellEnd"/>
      <w:r>
        <w:t xml:space="preserve"> мероприятий, указанных в энергетическом паспорте,</w:t>
      </w:r>
    </w:p>
    <w:p w:rsidR="00777746" w:rsidRDefault="00777746">
      <w:pPr>
        <w:pStyle w:val="ConsPlusNormal"/>
        <w:ind w:firstLine="540"/>
        <w:jc w:val="both"/>
      </w:pPr>
      <w:r>
        <w:t>копии платежных документов, подтверждающих выполнение обязательств по договору с организацией, оказавшей услуги по проведению энергетического обследования, заверенные этой организацией;</w:t>
      </w:r>
    </w:p>
    <w:p w:rsidR="00777746" w:rsidRDefault="00777746">
      <w:pPr>
        <w:pStyle w:val="ConsPlusNormal"/>
        <w:ind w:firstLine="540"/>
        <w:jc w:val="both"/>
      </w:pPr>
      <w:r>
        <w:t xml:space="preserve">х) для получения субсидии на цели, указанные в </w:t>
      </w:r>
      <w:r w:rsidR="005E6816">
        <w:t>пункте «в</w:t>
      </w:r>
      <w:r w:rsidR="005E6816" w:rsidRPr="004653EE">
        <w:t xml:space="preserve">» раздела 2 </w:t>
      </w:r>
      <w:r w:rsidRPr="004653EE">
        <w:t xml:space="preserve">настоящего Порядка, помимо документов, указанных в </w:t>
      </w:r>
      <w:hyperlink w:anchor="P80" w:history="1">
        <w:r w:rsidRPr="004653EE">
          <w:rPr>
            <w:color w:val="0000FF"/>
          </w:rPr>
          <w:t>подпунктах "а"</w:t>
        </w:r>
      </w:hyperlink>
      <w:r w:rsidRPr="004653EE">
        <w:t xml:space="preserve"> - </w:t>
      </w:r>
      <w:hyperlink w:anchor="P104" w:history="1">
        <w:r w:rsidRPr="004653EE">
          <w:rPr>
            <w:b/>
            <w:color w:val="0000FF"/>
          </w:rPr>
          <w:t>"</w:t>
        </w:r>
        <w:r w:rsidR="003C4FE6" w:rsidRPr="004653EE">
          <w:rPr>
            <w:b/>
            <w:color w:val="0000FF"/>
          </w:rPr>
          <w:t>Н</w:t>
        </w:r>
        <w:r w:rsidRPr="004653EE">
          <w:rPr>
            <w:b/>
            <w:color w:val="0000FF"/>
          </w:rPr>
          <w:t>"</w:t>
        </w:r>
      </w:hyperlink>
      <w:r w:rsidRPr="004653EE">
        <w:t xml:space="preserve"> насто</w:t>
      </w:r>
      <w:r>
        <w:t>ящего пункта, дополнительно представляются:</w:t>
      </w:r>
    </w:p>
    <w:p w:rsidR="00777746" w:rsidRDefault="00777746">
      <w:pPr>
        <w:pStyle w:val="ConsPlusNormal"/>
        <w:ind w:firstLine="540"/>
        <w:jc w:val="both"/>
      </w:pPr>
      <w:r>
        <w:t>копии договора с организацией, оказавшей услуги по разработке и внедрению системы энергетического менеджмента, и акта приема работ, услуг, заверенные соискателем, и оригиналы для сличения,</w:t>
      </w:r>
    </w:p>
    <w:p w:rsidR="00777746" w:rsidRDefault="00777746">
      <w:pPr>
        <w:pStyle w:val="ConsPlusNormal"/>
        <w:ind w:firstLine="540"/>
        <w:jc w:val="both"/>
      </w:pPr>
      <w:r>
        <w:t>копии документов, подтверждающих разработку и внедрение у соискателя системы энергетического менеджмента, заверенные организацией, оказавшей услуги по разработке и внедрению системы энергетического менеджмента,</w:t>
      </w:r>
    </w:p>
    <w:p w:rsidR="00777746" w:rsidRDefault="00777746">
      <w:pPr>
        <w:pStyle w:val="ConsPlusNormal"/>
        <w:ind w:firstLine="540"/>
        <w:jc w:val="both"/>
      </w:pPr>
      <w:r>
        <w:t xml:space="preserve">копии </w:t>
      </w:r>
      <w:r w:rsidRPr="0057054A">
        <w:t xml:space="preserve">платежных </w:t>
      </w:r>
      <w:r w:rsidR="0057054A" w:rsidRPr="0057054A">
        <w:t>д</w:t>
      </w:r>
      <w:r w:rsidR="0057054A">
        <w:t>окументов</w:t>
      </w:r>
      <w:r>
        <w:t>, подтверждающих оплату услуг и выполненных работ организацией, оказавшей услуги по разработке и внедрению системы энергетического менеджмента, заверенные этой организацией,</w:t>
      </w:r>
    </w:p>
    <w:p w:rsidR="00777746" w:rsidRDefault="00777746">
      <w:pPr>
        <w:pStyle w:val="ConsPlusNormal"/>
        <w:ind w:firstLine="540"/>
        <w:jc w:val="both"/>
      </w:pPr>
      <w:r>
        <w:t>документ (сертификат), удостоверяющий внедрение системы (систем) энергетического менеджмента, и(или) сертификат ИСО 50 001,</w:t>
      </w:r>
    </w:p>
    <w:p w:rsidR="00777746" w:rsidRDefault="00777746">
      <w:pPr>
        <w:pStyle w:val="ConsPlusNormal"/>
        <w:ind w:firstLine="540"/>
        <w:jc w:val="both"/>
      </w:pPr>
      <w:r>
        <w:t xml:space="preserve">ц) для получения субсидии на цели, указанные в </w:t>
      </w:r>
      <w:r w:rsidR="005E6816">
        <w:t xml:space="preserve">пункте «г» </w:t>
      </w:r>
      <w:r w:rsidR="005E6816" w:rsidRPr="004653EE">
        <w:t xml:space="preserve">раздела 2 </w:t>
      </w:r>
      <w:r w:rsidRPr="004653EE">
        <w:t xml:space="preserve">настоящего Порядка, помимо документов, указанных в </w:t>
      </w:r>
      <w:hyperlink w:anchor="P80" w:history="1">
        <w:r w:rsidRPr="004653EE">
          <w:rPr>
            <w:color w:val="0000FF"/>
          </w:rPr>
          <w:t>подпунктах "а"</w:t>
        </w:r>
      </w:hyperlink>
      <w:r w:rsidRPr="004653EE">
        <w:t xml:space="preserve"> - </w:t>
      </w:r>
      <w:hyperlink w:anchor="P104" w:history="1">
        <w:r w:rsidRPr="004653EE">
          <w:rPr>
            <w:b/>
            <w:color w:val="0000FF"/>
          </w:rPr>
          <w:t>"</w:t>
        </w:r>
        <w:r w:rsidR="003C4FE6" w:rsidRPr="004653EE">
          <w:rPr>
            <w:b/>
            <w:color w:val="0000FF"/>
          </w:rPr>
          <w:t>Н</w:t>
        </w:r>
        <w:r w:rsidRPr="004653EE">
          <w:rPr>
            <w:b/>
            <w:color w:val="0000FF"/>
          </w:rPr>
          <w:t>"</w:t>
        </w:r>
      </w:hyperlink>
      <w:r w:rsidRPr="004653EE">
        <w:t xml:space="preserve"> настоя</w:t>
      </w:r>
      <w:r>
        <w:t>щего пункта, дополнительно представляются:</w:t>
      </w:r>
    </w:p>
    <w:p w:rsidR="00876898" w:rsidRDefault="00777746">
      <w:pPr>
        <w:pStyle w:val="ConsPlusNormal"/>
        <w:ind w:firstLine="540"/>
        <w:jc w:val="both"/>
      </w:pPr>
      <w:r>
        <w:t>копии договоров с организациями, которые оказали услуги, выполнили работы, поставили продукцию для реализации энергосберегающих мероприятий</w:t>
      </w:r>
      <w:r w:rsidR="00876898">
        <w:t>,</w:t>
      </w:r>
      <w:r w:rsidR="00132030">
        <w:t xml:space="preserve"> заверенны</w:t>
      </w:r>
      <w:r w:rsidR="009545C0">
        <w:t>е</w:t>
      </w:r>
      <w:r w:rsidR="00132030">
        <w:t xml:space="preserve"> соискателем и оригиналы для сличения,</w:t>
      </w:r>
    </w:p>
    <w:p w:rsidR="00777746" w:rsidRDefault="00777746">
      <w:pPr>
        <w:pStyle w:val="ConsPlusNormal"/>
        <w:ind w:firstLine="540"/>
        <w:jc w:val="both"/>
      </w:pPr>
      <w:r>
        <w:t xml:space="preserve">копии накладных на приобретение </w:t>
      </w:r>
      <w:proofErr w:type="spellStart"/>
      <w:r>
        <w:t>энергоэффективных</w:t>
      </w:r>
      <w:proofErr w:type="spellEnd"/>
      <w:r>
        <w:t xml:space="preserve"> технологий, оборудования, материалов,</w:t>
      </w:r>
      <w:r w:rsidR="00CD1811">
        <w:t xml:space="preserve"> </w:t>
      </w:r>
      <w:r w:rsidR="00CD1811" w:rsidRPr="004653EE">
        <w:t xml:space="preserve">актов </w:t>
      </w:r>
      <w:r w:rsidR="00771AE8" w:rsidRPr="004653EE">
        <w:t xml:space="preserve">о приемке выполненных работ, </w:t>
      </w:r>
      <w:r w:rsidR="00F7275F" w:rsidRPr="004653EE">
        <w:t xml:space="preserve">актов </w:t>
      </w:r>
      <w:r w:rsidR="00235D91" w:rsidRPr="004653EE">
        <w:t xml:space="preserve">об </w:t>
      </w:r>
      <w:r w:rsidR="00771AE8" w:rsidRPr="004653EE">
        <w:t>оказании услуг,</w:t>
      </w:r>
      <w:r w:rsidRPr="004653EE">
        <w:t xml:space="preserve"> заверенны</w:t>
      </w:r>
      <w:r w:rsidR="009545C0" w:rsidRPr="004653EE">
        <w:t>е</w:t>
      </w:r>
      <w:r w:rsidRPr="004653EE">
        <w:t xml:space="preserve"> соискателем, и оригиналы для сличения,</w:t>
      </w:r>
    </w:p>
    <w:p w:rsidR="00777746" w:rsidRDefault="00777746">
      <w:pPr>
        <w:pStyle w:val="ConsPlusNormal"/>
        <w:ind w:firstLine="540"/>
        <w:jc w:val="both"/>
      </w:pPr>
      <w:r>
        <w:t xml:space="preserve">копии платежных документов, подтверждающих оплату оказанных услуг, выполненных работ, приобретенных </w:t>
      </w:r>
      <w:proofErr w:type="spellStart"/>
      <w:r>
        <w:t>энергоэффективных</w:t>
      </w:r>
      <w:proofErr w:type="spellEnd"/>
      <w:r>
        <w:t xml:space="preserve"> технологий, предмета лизинга, материалов, заверенные соискателем, и оригиналы для сличения,</w:t>
      </w:r>
    </w:p>
    <w:p w:rsidR="00843751" w:rsidRPr="004653EE" w:rsidRDefault="00843751" w:rsidP="00843751">
      <w:pPr>
        <w:pStyle w:val="ConsPlusNormal"/>
        <w:ind w:firstLine="540"/>
        <w:jc w:val="both"/>
      </w:pPr>
      <w:r w:rsidRPr="004653EE">
        <w:t xml:space="preserve">копии актов ввода приборов учета в эксплуатацию, заверенные соискателем, и оригиналы для сличения,  </w:t>
      </w:r>
    </w:p>
    <w:p w:rsidR="00843751" w:rsidRDefault="00843751" w:rsidP="00843751">
      <w:pPr>
        <w:pStyle w:val="ConsPlusNormal"/>
        <w:ind w:firstLine="540"/>
        <w:jc w:val="both"/>
      </w:pPr>
      <w:r w:rsidRPr="004653EE">
        <w:t>копии технических паспортов приборов учета с указанием периодичности поверки, заверенные соискателем, и оригиналы для сличения,</w:t>
      </w:r>
    </w:p>
    <w:p w:rsidR="00777746" w:rsidRDefault="00777746">
      <w:pPr>
        <w:pStyle w:val="ConsPlusNormal"/>
        <w:ind w:firstLine="540"/>
        <w:jc w:val="both"/>
      </w:pPr>
      <w:r>
        <w:t xml:space="preserve">ч) для получения субсидии на цели, указанные в </w:t>
      </w:r>
      <w:r w:rsidR="00544A9B">
        <w:t xml:space="preserve">пунктах «д», «е» </w:t>
      </w:r>
      <w:r w:rsidR="00544A9B" w:rsidRPr="00D66A94">
        <w:t>раздела 2</w:t>
      </w:r>
      <w:r w:rsidR="003C4FE6" w:rsidRPr="00D66A94">
        <w:t xml:space="preserve"> н</w:t>
      </w:r>
      <w:r w:rsidRPr="00D66A94">
        <w:t xml:space="preserve">астоящего Порядка, помимо документов, указанных в </w:t>
      </w:r>
      <w:hyperlink w:anchor="P80" w:history="1">
        <w:r w:rsidRPr="00D66A94">
          <w:rPr>
            <w:color w:val="0000FF"/>
          </w:rPr>
          <w:t>подпунктах "а"</w:t>
        </w:r>
      </w:hyperlink>
      <w:r w:rsidRPr="00D66A94">
        <w:t xml:space="preserve"> - </w:t>
      </w:r>
      <w:hyperlink w:anchor="P104" w:history="1">
        <w:r w:rsidRPr="00D66A94">
          <w:rPr>
            <w:color w:val="0000FF"/>
          </w:rPr>
          <w:t>"</w:t>
        </w:r>
        <w:r w:rsidR="003C4FE6" w:rsidRPr="00D66A94">
          <w:rPr>
            <w:color w:val="0000FF"/>
          </w:rPr>
          <w:t>Н</w:t>
        </w:r>
        <w:r w:rsidRPr="00D66A94">
          <w:rPr>
            <w:color w:val="0000FF"/>
          </w:rPr>
          <w:t>"</w:t>
        </w:r>
      </w:hyperlink>
      <w:r w:rsidRPr="00D66A94">
        <w:t xml:space="preserve"> настоящего</w:t>
      </w:r>
      <w:r>
        <w:t xml:space="preserve"> пункта, дополнительно представляются:</w:t>
      </w:r>
    </w:p>
    <w:p w:rsidR="00777746" w:rsidRDefault="00777746">
      <w:pPr>
        <w:pStyle w:val="ConsPlusNormal"/>
        <w:ind w:firstLine="540"/>
        <w:jc w:val="both"/>
      </w:pPr>
      <w:r>
        <w:t>копия кредитного договора, заверенная кредитором,</w:t>
      </w:r>
    </w:p>
    <w:p w:rsidR="00777746" w:rsidRDefault="00777746">
      <w:pPr>
        <w:pStyle w:val="ConsPlusNormal"/>
        <w:ind w:firstLine="540"/>
        <w:jc w:val="both"/>
      </w:pPr>
      <w:r>
        <w:t>выписка из ссудного счета и график погашения кредита, заверенная кредитором,</w:t>
      </w:r>
    </w:p>
    <w:p w:rsidR="00777746" w:rsidRDefault="00777746">
      <w:pPr>
        <w:pStyle w:val="ConsPlusNormal"/>
        <w:ind w:firstLine="540"/>
        <w:jc w:val="both"/>
      </w:pPr>
      <w:r>
        <w:t xml:space="preserve">письменное подтверждение кредитора о целевом использовании заемных средств (для реализации энергосберегающих мероприятий и(или) проектов с применением энергосберегающих технологий и(или) для модернизации объектов капитального строительства с целью повышения класса </w:t>
      </w:r>
      <w:proofErr w:type="spellStart"/>
      <w:r>
        <w:t>энергоэффективности</w:t>
      </w:r>
      <w:proofErr w:type="spellEnd"/>
      <w:r>
        <w:t xml:space="preserve"> и внедрения инновационных энергосберегающих технологий), заверенное кредитором,</w:t>
      </w:r>
    </w:p>
    <w:p w:rsidR="00777746" w:rsidRDefault="00777746">
      <w:pPr>
        <w:pStyle w:val="ConsPlusNormal"/>
        <w:ind w:firstLine="540"/>
        <w:jc w:val="both"/>
      </w:pPr>
      <w:r>
        <w:t xml:space="preserve">копии платежных документов, заверенных кредитором, подтверждающие уплату кредита и </w:t>
      </w:r>
      <w:r>
        <w:lastRenderedPageBreak/>
        <w:t>процентов по нему,</w:t>
      </w:r>
    </w:p>
    <w:p w:rsidR="00777746" w:rsidRDefault="00104DC4">
      <w:pPr>
        <w:pStyle w:val="ConsPlusNormal"/>
        <w:ind w:firstLine="540"/>
        <w:jc w:val="both"/>
      </w:pPr>
      <w:hyperlink w:anchor="P563" w:history="1">
        <w:r w:rsidR="00777746">
          <w:rPr>
            <w:color w:val="0000FF"/>
          </w:rPr>
          <w:t>справка</w:t>
        </w:r>
      </w:hyperlink>
      <w:r w:rsidR="00777746">
        <w:t xml:space="preserve"> об объеме произведенных соискателем платежей по кредитному договору по форме согласно приложению 3 к настоящему Порядку, заверенная кредитором,</w:t>
      </w:r>
    </w:p>
    <w:p w:rsidR="00777746" w:rsidRDefault="00777746">
      <w:pPr>
        <w:pStyle w:val="ConsPlusNormal"/>
        <w:ind w:firstLine="540"/>
        <w:jc w:val="both"/>
      </w:pPr>
      <w:r>
        <w:t>копия договора лизинга оборудования, заверенная лизингодателем,</w:t>
      </w:r>
    </w:p>
    <w:p w:rsidR="00777746" w:rsidRDefault="00777746">
      <w:pPr>
        <w:pStyle w:val="ConsPlusNormal"/>
        <w:ind w:firstLine="540"/>
        <w:jc w:val="both"/>
      </w:pPr>
      <w:r>
        <w:t>копии документов, подтверждающих передачу лизингодателем лизингополучателю оборудования в соответствии с договором лизинга оборудования, заверенных лизингодателем,</w:t>
      </w:r>
    </w:p>
    <w:p w:rsidR="00777746" w:rsidRDefault="00104DC4">
      <w:pPr>
        <w:pStyle w:val="ConsPlusNormal"/>
        <w:ind w:firstLine="540"/>
        <w:jc w:val="both"/>
      </w:pPr>
      <w:hyperlink w:anchor="P612" w:history="1">
        <w:r w:rsidR="00777746">
          <w:rPr>
            <w:color w:val="0000FF"/>
          </w:rPr>
          <w:t>справка</w:t>
        </w:r>
      </w:hyperlink>
      <w:r w:rsidR="00777746">
        <w:t xml:space="preserve"> об уплате лизинговых платежей по договору лизинга оборудования по форме согласно приложению 4 к настоящему Порядку, заверенная лизингодателем;</w:t>
      </w:r>
    </w:p>
    <w:p w:rsidR="00777746" w:rsidRDefault="00777746">
      <w:pPr>
        <w:pStyle w:val="ConsPlusNormal"/>
        <w:ind w:firstLine="540"/>
        <w:jc w:val="both"/>
      </w:pPr>
      <w:r>
        <w:t>ш)</w:t>
      </w:r>
      <w:r w:rsidR="00951B93">
        <w:t xml:space="preserve"> </w:t>
      </w:r>
      <w:r>
        <w:t xml:space="preserve">для получения субсидии на цели, указанные в </w:t>
      </w:r>
      <w:r w:rsidR="009A577F">
        <w:t xml:space="preserve">пункте «ж» </w:t>
      </w:r>
      <w:r w:rsidR="009A577F" w:rsidRPr="00D66A94">
        <w:t xml:space="preserve">раздела </w:t>
      </w:r>
      <w:r w:rsidRPr="00D66A94">
        <w:t xml:space="preserve"> </w:t>
      </w:r>
      <w:r w:rsidR="009A577F" w:rsidRPr="00D66A94">
        <w:t>2  настоящего</w:t>
      </w:r>
      <w:r w:rsidRPr="00D66A94">
        <w:t xml:space="preserve"> Порядка, помимо документов, указанных в </w:t>
      </w:r>
      <w:hyperlink w:anchor="P80" w:history="1">
        <w:r w:rsidRPr="00D66A94">
          <w:rPr>
            <w:color w:val="0000FF"/>
          </w:rPr>
          <w:t>подпунктах "а"</w:t>
        </w:r>
      </w:hyperlink>
      <w:r w:rsidRPr="00D66A94">
        <w:t xml:space="preserve"> - </w:t>
      </w:r>
      <w:hyperlink w:anchor="P104" w:history="1">
        <w:r w:rsidRPr="00D66A94">
          <w:rPr>
            <w:color w:val="0000FF"/>
          </w:rPr>
          <w:t>"</w:t>
        </w:r>
        <w:r w:rsidR="003C4FE6" w:rsidRPr="00D66A94">
          <w:rPr>
            <w:b/>
            <w:color w:val="0000FF"/>
          </w:rPr>
          <w:t>Н</w:t>
        </w:r>
        <w:r w:rsidRPr="00D66A94">
          <w:rPr>
            <w:b/>
            <w:color w:val="0000FF"/>
          </w:rPr>
          <w:t>"</w:t>
        </w:r>
      </w:hyperlink>
      <w:r w:rsidRPr="00D66A94">
        <w:t xml:space="preserve"> настоящего пункта, дополнительно представляются:</w:t>
      </w:r>
    </w:p>
    <w:p w:rsidR="00777746" w:rsidRDefault="00777746">
      <w:pPr>
        <w:pStyle w:val="ConsPlusNormal"/>
        <w:ind w:firstLine="540"/>
        <w:jc w:val="both"/>
      </w:pPr>
      <w:r>
        <w:t>копия кредитного договора, заверенная кредитором,</w:t>
      </w:r>
    </w:p>
    <w:p w:rsidR="00777746" w:rsidRDefault="00777746">
      <w:pPr>
        <w:pStyle w:val="ConsPlusNormal"/>
        <w:ind w:firstLine="540"/>
        <w:jc w:val="both"/>
      </w:pPr>
      <w:r>
        <w:t>выписки из ссудного счета и копия графика погашения кредита, заверенные кредитором,</w:t>
      </w:r>
    </w:p>
    <w:p w:rsidR="00777746" w:rsidRDefault="00777746">
      <w:pPr>
        <w:pStyle w:val="ConsPlusNormal"/>
        <w:ind w:firstLine="540"/>
        <w:jc w:val="both"/>
      </w:pPr>
      <w:r>
        <w:t xml:space="preserve">письменное подтверждение кредитора о целевом использовании заемных средств (для исполнения обязательств по </w:t>
      </w:r>
      <w:proofErr w:type="spellStart"/>
      <w:r>
        <w:t>энергосервисным</w:t>
      </w:r>
      <w:proofErr w:type="spellEnd"/>
      <w:r>
        <w:t xml:space="preserve"> договорам (контрактам), заключенным с </w:t>
      </w:r>
      <w:proofErr w:type="spellStart"/>
      <w:r>
        <w:t>энергосервисными</w:t>
      </w:r>
      <w:proofErr w:type="spellEnd"/>
      <w:r>
        <w:t xml:space="preserve"> организациями), заверенное кредитором,</w:t>
      </w:r>
    </w:p>
    <w:p w:rsidR="00777746" w:rsidRDefault="00777746">
      <w:pPr>
        <w:pStyle w:val="ConsPlusNormal"/>
        <w:ind w:firstLine="540"/>
        <w:jc w:val="both"/>
      </w:pPr>
      <w:r>
        <w:t>копии платежных документов, подтверждающих уплату кредита и процентов по нему, заверенные кредитором,</w:t>
      </w:r>
    </w:p>
    <w:p w:rsidR="00777746" w:rsidRDefault="00104DC4">
      <w:pPr>
        <w:pStyle w:val="ConsPlusNormal"/>
        <w:ind w:firstLine="540"/>
        <w:jc w:val="both"/>
      </w:pPr>
      <w:hyperlink w:anchor="P563" w:history="1">
        <w:r w:rsidR="00777746">
          <w:rPr>
            <w:color w:val="0000FF"/>
          </w:rPr>
          <w:t>справка</w:t>
        </w:r>
      </w:hyperlink>
      <w:r w:rsidR="00777746">
        <w:t xml:space="preserve"> об объеме произведенных соискателем платежей по кредитному договору по форме согласно приложению 3 к настоящему Порядку, заверенная кредитором.</w:t>
      </w:r>
    </w:p>
    <w:p w:rsidR="00777746" w:rsidRPr="00D66A94" w:rsidRDefault="00777746">
      <w:pPr>
        <w:pStyle w:val="ConsPlusNormal"/>
        <w:ind w:firstLine="540"/>
        <w:jc w:val="both"/>
      </w:pPr>
      <w:bookmarkStart w:id="8" w:name="P144"/>
      <w:bookmarkEnd w:id="8"/>
      <w:r>
        <w:t>4.3. Прием заявок производится секретарем конкурсной комиссии на следующий рабочий день после даты размещения на официальном интернет-портале Комитета в сети "Интернет" (www.small.lenobl.ru) объявления о проведении конкурсного отбора</w:t>
      </w:r>
      <w:r w:rsidR="00B31321" w:rsidRPr="00D66A94">
        <w:t>, в котором указывается срок окончания приема конкурсных заявок.</w:t>
      </w:r>
    </w:p>
    <w:p w:rsidR="00CB5848" w:rsidRPr="00D66A94" w:rsidRDefault="00CB5848" w:rsidP="00CB5848">
      <w:pPr>
        <w:pStyle w:val="ConsPlusNormal"/>
        <w:ind w:firstLine="540"/>
        <w:jc w:val="both"/>
      </w:pPr>
      <w:r w:rsidRPr="00D66A94">
        <w:t>Количество заседаний конкурсных комиссий определяется на первом заседании конкурсной комиссии исходя из количества поступивших заявок</w:t>
      </w:r>
      <w:r w:rsidR="00B31321" w:rsidRPr="00D66A94">
        <w:t>.</w:t>
      </w:r>
      <w:r w:rsidRPr="00D66A94">
        <w:t xml:space="preserve">   </w:t>
      </w:r>
    </w:p>
    <w:p w:rsidR="0094550E" w:rsidRDefault="00777746">
      <w:pPr>
        <w:pStyle w:val="ConsPlusNormal"/>
        <w:ind w:firstLine="540"/>
        <w:jc w:val="both"/>
      </w:pPr>
      <w:r>
        <w:t>4.4. Секретарь конкурсной комиссии проверяет соответствие представленных соискател</w:t>
      </w:r>
      <w:r w:rsidR="003C7E37">
        <w:t>ями</w:t>
      </w:r>
      <w:r>
        <w:t xml:space="preserve"> документов </w:t>
      </w:r>
      <w:r w:rsidR="003C7E37">
        <w:t xml:space="preserve">(информации) </w:t>
      </w:r>
      <w:r>
        <w:t xml:space="preserve">требованиям, указанным в </w:t>
      </w:r>
      <w:hyperlink w:anchor="P79" w:history="1">
        <w:r>
          <w:rPr>
            <w:color w:val="0000FF"/>
          </w:rPr>
          <w:t>пункте 4.2</w:t>
        </w:r>
      </w:hyperlink>
      <w:r>
        <w:t xml:space="preserve"> настоящего Порядка, регистрирует заявк</w:t>
      </w:r>
      <w:r w:rsidR="003C7E37">
        <w:t>и</w:t>
      </w:r>
      <w:r>
        <w:t xml:space="preserve"> в соответствующем журнале и формирует реестр заявок соискателей, участвующих в конкурсном отборе.</w:t>
      </w:r>
      <w:r w:rsidR="003C7E37">
        <w:t xml:space="preserve"> </w:t>
      </w:r>
    </w:p>
    <w:p w:rsidR="00277E7D" w:rsidRPr="00D66A94" w:rsidRDefault="006C0F89">
      <w:pPr>
        <w:pStyle w:val="ConsPlusNormal"/>
        <w:ind w:firstLine="540"/>
        <w:jc w:val="both"/>
      </w:pPr>
      <w:r w:rsidRPr="00D66A94">
        <w:t>В текущем финансовом году соискатель вправе подать одну заявку для возмещения затрат по одному договору</w:t>
      </w:r>
      <w:r w:rsidR="0094550E" w:rsidRPr="00D66A94">
        <w:t>. Субсидии предоставляются на возмещение затрат, произведенных соискателем</w:t>
      </w:r>
      <w:r w:rsidR="00277E7D" w:rsidRPr="00D66A94">
        <w:t xml:space="preserve"> не ранее 1 сентября года, предшествующего текущему финансовому году.</w:t>
      </w:r>
    </w:p>
    <w:p w:rsidR="00777746" w:rsidRDefault="00777746">
      <w:pPr>
        <w:pStyle w:val="ConsPlusNormal"/>
        <w:ind w:firstLine="540"/>
        <w:jc w:val="both"/>
      </w:pPr>
      <w:r w:rsidRPr="00BA76C9">
        <w:t xml:space="preserve">Последующая заявка от соискателя принимается в текущем финансовом году только после достижения Комитетом ожидаемых результатов реализации мероприятия "Предоставление субъектам малого и среднего предпринимательства субсидий для возмещения части затрат, связанных с реализацией мероприятий программ </w:t>
      </w:r>
      <w:proofErr w:type="spellStart"/>
      <w:r w:rsidRPr="00BA76C9">
        <w:t>энергоэффективности</w:t>
      </w:r>
      <w:proofErr w:type="spellEnd"/>
      <w:r w:rsidRPr="00BA76C9">
        <w:t xml:space="preserve">" (далее - мероприятие), утвержденных нормативными правовыми актами Комитета, и в соответствии с </w:t>
      </w:r>
      <w:hyperlink w:anchor="P196" w:history="1">
        <w:r w:rsidRPr="00BA76C9">
          <w:rPr>
            <w:color w:val="0000FF"/>
          </w:rPr>
          <w:t>пунктом 4.12</w:t>
        </w:r>
      </w:hyperlink>
      <w:r w:rsidRPr="00BA76C9">
        <w:t xml:space="preserve"> настоящего Порядка.</w:t>
      </w:r>
    </w:p>
    <w:p w:rsidR="00777746" w:rsidRDefault="00777746">
      <w:pPr>
        <w:pStyle w:val="ConsPlusNormal"/>
        <w:ind w:firstLine="540"/>
        <w:jc w:val="both"/>
      </w:pPr>
      <w:r>
        <w:t>Основанием для отклонения конкурсной комиссией заявки является представление документов не в полном объеме и(или) документов, не соответствующих требованиям настоящего Порядка. Отказ не препятствует повторной подаче заявки после устранения причин отказа.</w:t>
      </w:r>
    </w:p>
    <w:p w:rsidR="00777746" w:rsidRDefault="00777746">
      <w:pPr>
        <w:pStyle w:val="ConsPlusNormal"/>
        <w:jc w:val="both"/>
      </w:pPr>
      <w:r>
        <w:t xml:space="preserve">(п. 4.4 в ред. </w:t>
      </w:r>
      <w:hyperlink r:id="rId13" w:history="1">
        <w:r>
          <w:rPr>
            <w:color w:val="0000FF"/>
          </w:rPr>
          <w:t>Постановления</w:t>
        </w:r>
      </w:hyperlink>
      <w:r>
        <w:t xml:space="preserve"> Правительства Ленинградской области от 20.07.2015 N 272)</w:t>
      </w:r>
    </w:p>
    <w:p w:rsidR="00CB5848" w:rsidRPr="00D66A94" w:rsidRDefault="00CB5848" w:rsidP="00CB5848">
      <w:pPr>
        <w:pStyle w:val="ConsPlusNormal"/>
        <w:ind w:firstLine="540"/>
        <w:jc w:val="both"/>
      </w:pPr>
      <w:r w:rsidRPr="00D66A94">
        <w:t xml:space="preserve">4.5. Соискатель несет ответственность за подлинность </w:t>
      </w:r>
      <w:r w:rsidR="007415A9" w:rsidRPr="00D66A94">
        <w:t xml:space="preserve">документов и достоверность сведений, </w:t>
      </w:r>
      <w:r w:rsidRPr="00D66A94">
        <w:t>представленных в конкурсную комиссию</w:t>
      </w:r>
      <w:r w:rsidR="00163D95" w:rsidRPr="00D66A94">
        <w:t xml:space="preserve"> в соответствии с законодательством Российской Федерации. </w:t>
      </w:r>
      <w:r w:rsidRPr="00D66A94">
        <w:t>В случае выявления</w:t>
      </w:r>
      <w:r w:rsidR="00DC078B" w:rsidRPr="00D66A94">
        <w:t xml:space="preserve"> </w:t>
      </w:r>
      <w:r w:rsidR="00AF2E5B" w:rsidRPr="00D66A94">
        <w:t xml:space="preserve">до принятия конкурсной комиссией решения о предоставлении соискателю субсидии </w:t>
      </w:r>
      <w:r w:rsidRPr="00D66A94">
        <w:t xml:space="preserve">факта представления </w:t>
      </w:r>
      <w:r w:rsidR="00BC46C1" w:rsidRPr="00D66A94">
        <w:t xml:space="preserve">подложных </w:t>
      </w:r>
      <w:r w:rsidRPr="00D66A94">
        <w:t xml:space="preserve">документов, входящих в состав конкурсной заявки, или </w:t>
      </w:r>
      <w:r w:rsidR="00BC46C1" w:rsidRPr="00D66A94">
        <w:t>недостоверных</w:t>
      </w:r>
      <w:r w:rsidRPr="00D66A94">
        <w:t xml:space="preserve"> сведений</w:t>
      </w:r>
      <w:r w:rsidR="00DC078B" w:rsidRPr="00D66A94">
        <w:t xml:space="preserve">, соискателю будет отказано </w:t>
      </w:r>
      <w:r w:rsidR="0086510A" w:rsidRPr="00D66A94">
        <w:t xml:space="preserve">в </w:t>
      </w:r>
      <w:r w:rsidR="00AF2E5B" w:rsidRPr="00D66A94">
        <w:t xml:space="preserve">предоставлении </w:t>
      </w:r>
      <w:r w:rsidR="00DC078B" w:rsidRPr="00D66A94">
        <w:t xml:space="preserve">субсидии. </w:t>
      </w:r>
    </w:p>
    <w:p w:rsidR="00777746" w:rsidRDefault="00777746">
      <w:pPr>
        <w:pStyle w:val="ConsPlusNormal"/>
        <w:ind w:firstLine="540"/>
        <w:jc w:val="both"/>
      </w:pPr>
      <w:r>
        <w:t>4.6. Заседание конкурсной комиссии созывается для рассмотрения заявок, представленных одним или более соискателями.</w:t>
      </w:r>
    </w:p>
    <w:p w:rsidR="00777746" w:rsidRDefault="00777746">
      <w:pPr>
        <w:pStyle w:val="ConsPlusNormal"/>
        <w:ind w:firstLine="540"/>
        <w:jc w:val="both"/>
      </w:pPr>
      <w:r>
        <w:t>4.7. Заседание конкурсной комиссии правомочно, если на нем присутствует более половины членов конкурсной комиссии.</w:t>
      </w:r>
    </w:p>
    <w:p w:rsidR="00866DBA" w:rsidRPr="00D66A94" w:rsidRDefault="00866DBA" w:rsidP="00866DBA">
      <w:pPr>
        <w:pStyle w:val="ConsPlusNormal"/>
        <w:ind w:firstLine="540"/>
        <w:jc w:val="both"/>
      </w:pPr>
      <w:r w:rsidRPr="00D66A94">
        <w:t>4.8. Конкурсный отбор осуществляется конкурсной комиссией в два этапа.</w:t>
      </w:r>
    </w:p>
    <w:p w:rsidR="00866DBA" w:rsidRPr="00D66A94" w:rsidRDefault="00866DBA" w:rsidP="00866DBA">
      <w:pPr>
        <w:pStyle w:val="ConsPlusNormal"/>
        <w:ind w:firstLine="540"/>
        <w:jc w:val="both"/>
      </w:pPr>
      <w:r w:rsidRPr="00D66A94">
        <w:lastRenderedPageBreak/>
        <w:t xml:space="preserve">4.9. В рамках первого этапа конкурсного отбора рассматриваются конкурсные заявки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и принимается решение о победителях конкурсного отбора. </w:t>
      </w:r>
    </w:p>
    <w:p w:rsidR="00866DBA" w:rsidRPr="00D66A94" w:rsidRDefault="00866DBA" w:rsidP="00866DBA">
      <w:pPr>
        <w:pStyle w:val="ConsPlusNormal"/>
        <w:ind w:firstLine="540"/>
        <w:jc w:val="both"/>
      </w:pPr>
      <w:r w:rsidRPr="00D66A94">
        <w:t>В рамках второго этапа принимается решение об объемах предоставляемой субсидии победителям первого этапа конкурсного отбора.</w:t>
      </w:r>
    </w:p>
    <w:p w:rsidR="00777746" w:rsidRDefault="00777746">
      <w:pPr>
        <w:pStyle w:val="ConsPlusNormal"/>
        <w:ind w:firstLine="540"/>
        <w:jc w:val="both"/>
      </w:pPr>
      <w:bookmarkStart w:id="9" w:name="P156"/>
      <w:bookmarkEnd w:id="9"/>
      <w:r>
        <w:t>4.10. Решение о победителях конкурсного отбора принимается конкурсной комиссией на основании следующих критериев:</w:t>
      </w:r>
    </w:p>
    <w:p w:rsidR="00777746" w:rsidRDefault="00777746">
      <w:pPr>
        <w:pStyle w:val="ConsPlusNormal"/>
        <w:ind w:firstLine="540"/>
        <w:jc w:val="both"/>
      </w:pPr>
      <w:r>
        <w:t xml:space="preserve">осуществление соискателем деятельности на территориях муниципальных образований Ленинградской области, отнесенных к категории депрессивных, а также на территориях муниципальных образований </w:t>
      </w:r>
      <w:proofErr w:type="spellStart"/>
      <w:r>
        <w:t>Бокситогорского</w:t>
      </w:r>
      <w:proofErr w:type="spellEnd"/>
      <w:r>
        <w:t xml:space="preserve">, </w:t>
      </w:r>
      <w:proofErr w:type="spellStart"/>
      <w:r>
        <w:t>Лодейнопольского</w:t>
      </w:r>
      <w:proofErr w:type="spellEnd"/>
      <w:r>
        <w:t xml:space="preserve"> и </w:t>
      </w:r>
      <w:proofErr w:type="spellStart"/>
      <w:r>
        <w:t>Подпорожского</w:t>
      </w:r>
      <w:proofErr w:type="spellEnd"/>
      <w:r>
        <w:t xml:space="preserve"> муниципальных районов Ленинградской области;</w:t>
      </w:r>
    </w:p>
    <w:p w:rsidR="00777746" w:rsidRDefault="00777746">
      <w:pPr>
        <w:pStyle w:val="ConsPlusNormal"/>
        <w:ind w:firstLine="540"/>
        <w:jc w:val="both"/>
      </w:pPr>
      <w:r>
        <w:t>осуществление соискателем деятельности в приоритетных сферах развития малого и среднего предпринимательства Ленинградской области;</w:t>
      </w:r>
    </w:p>
    <w:p w:rsidR="00777746" w:rsidRDefault="00777746">
      <w:pPr>
        <w:pStyle w:val="ConsPlusNormal"/>
        <w:ind w:firstLine="540"/>
        <w:jc w:val="both"/>
      </w:pPr>
      <w:r>
        <w:t>процентное соотношение среднесписочной численности инвалидов к среднесписочной численности работников соискателя;</w:t>
      </w:r>
    </w:p>
    <w:p w:rsidR="00777746" w:rsidRDefault="00777746">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осуществление соискателем инновационной деятельности;</w:t>
      </w:r>
    </w:p>
    <w:p w:rsidR="00777746" w:rsidRDefault="00777746">
      <w:pPr>
        <w:pStyle w:val="ConsPlusNormal"/>
        <w:ind w:firstLine="540"/>
        <w:jc w:val="both"/>
      </w:pPr>
      <w:r>
        <w:t>создание соискателем новых рабочих мест;</w:t>
      </w:r>
    </w:p>
    <w:p w:rsidR="00777746" w:rsidRDefault="00777746">
      <w:pPr>
        <w:pStyle w:val="ConsPlusNormal"/>
        <w:ind w:firstLine="540"/>
        <w:jc w:val="both"/>
      </w:pPr>
      <w:r>
        <w:t xml:space="preserve">оценка годовой экономии топливно-энергетических ресурсов (для получения субсидии на цели, указанные в </w:t>
      </w:r>
      <w:r w:rsidR="008440F6" w:rsidRPr="00D66A94">
        <w:t xml:space="preserve">пунктах «в», «г» раздела 2 </w:t>
      </w:r>
      <w:r w:rsidRPr="00D66A94">
        <w:t>настоящего</w:t>
      </w:r>
      <w:r>
        <w:t xml:space="preserve"> Порядка) на основании сведений форм 20 и 21 энергетического паспорта.</w:t>
      </w:r>
    </w:p>
    <w:p w:rsidR="00777746" w:rsidRDefault="00777746">
      <w:pPr>
        <w:pStyle w:val="ConsPlusNormal"/>
        <w:ind w:firstLine="540"/>
        <w:jc w:val="both"/>
      </w:pPr>
      <w:r>
        <w:t xml:space="preserve">4.11. Для определения победителей конкурсного отбора каждый член конкурсной комиссии оценивает соискателей по системе балльных оценок с учетом критериев, указанных в </w:t>
      </w:r>
      <w:hyperlink w:anchor="P156" w:history="1">
        <w:r>
          <w:rPr>
            <w:color w:val="0000FF"/>
          </w:rPr>
          <w:t>пункте 4.10</w:t>
        </w:r>
      </w:hyperlink>
      <w:r>
        <w:t xml:space="preserve"> настоящего Порядка:</w:t>
      </w:r>
    </w:p>
    <w:p w:rsidR="00777746" w:rsidRDefault="00777746">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 xml:space="preserve">осуществление соискателем деятельности на территориях муниципальных образований Ленинградской области, отнесенных к категории депрессивных, а также на территориях муниципальных образований </w:t>
      </w:r>
      <w:proofErr w:type="spellStart"/>
      <w:r>
        <w:t>Бокситогорского</w:t>
      </w:r>
      <w:proofErr w:type="spellEnd"/>
      <w:r>
        <w:t xml:space="preserve">, </w:t>
      </w:r>
      <w:proofErr w:type="spellStart"/>
      <w:r>
        <w:t>Лодейнопольского</w:t>
      </w:r>
      <w:proofErr w:type="spellEnd"/>
      <w:r>
        <w:t xml:space="preserve"> и </w:t>
      </w:r>
      <w:proofErr w:type="spellStart"/>
      <w:r>
        <w:t>Подпорожского</w:t>
      </w:r>
      <w:proofErr w:type="spellEnd"/>
      <w:r>
        <w:t xml:space="preserve"> муниципальных районов Ленинградской области - 100 баллов;</w:t>
      </w:r>
    </w:p>
    <w:p w:rsidR="00777746" w:rsidRDefault="00777746">
      <w:pPr>
        <w:pStyle w:val="ConsPlusNormal"/>
        <w:ind w:firstLine="540"/>
        <w:jc w:val="both"/>
      </w:pPr>
      <w:r>
        <w:t>осуществление соискателем деятельности в приоритетных сферах развития малого и среднего предпринимательства Ленинградской области:</w:t>
      </w:r>
    </w:p>
    <w:p w:rsidR="00777746" w:rsidRDefault="00777746">
      <w:pPr>
        <w:pStyle w:val="ConsPlusNormal"/>
        <w:ind w:firstLine="540"/>
        <w:jc w:val="both"/>
      </w:pPr>
      <w:r>
        <w:t>производственная сфера - 100 баллов,</w:t>
      </w:r>
    </w:p>
    <w:p w:rsidR="00777746" w:rsidRDefault="00777746">
      <w:pPr>
        <w:pStyle w:val="ConsPlusNormal"/>
        <w:ind w:firstLine="540"/>
        <w:jc w:val="both"/>
      </w:pPr>
      <w:r>
        <w:t>иные приоритетные сферы развития малого и среднего предпринимательства Ленинградской области - 80 баллов;</w:t>
      </w:r>
    </w:p>
    <w:p w:rsidR="00777746" w:rsidRDefault="00777746">
      <w:pPr>
        <w:pStyle w:val="ConsPlusNormal"/>
        <w:ind w:firstLine="540"/>
        <w:jc w:val="both"/>
      </w:pPr>
      <w:r>
        <w:t>процентное соотношение среднесписочной численности инвалидов к среднесписочной численности работников соискателя:</w:t>
      </w:r>
    </w:p>
    <w:p w:rsidR="00777746" w:rsidRDefault="00777746">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1-10 процентов - 20 баллов;</w:t>
      </w:r>
    </w:p>
    <w:p w:rsidR="00777746" w:rsidRDefault="00777746">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11-20 процентов - 30 баллов;</w:t>
      </w:r>
    </w:p>
    <w:p w:rsidR="00777746" w:rsidRDefault="00777746">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21-30 процентов - 40 баллов;</w:t>
      </w:r>
    </w:p>
    <w:p w:rsidR="00777746" w:rsidRDefault="00777746">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31-40 процентов - 50 баллов;</w:t>
      </w:r>
    </w:p>
    <w:p w:rsidR="00777746" w:rsidRDefault="00777746">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41-50 процентов - 60 баллов;</w:t>
      </w:r>
    </w:p>
    <w:p w:rsidR="00777746" w:rsidRDefault="00777746">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51-60 процентов - 70 баллов;</w:t>
      </w:r>
    </w:p>
    <w:p w:rsidR="00777746" w:rsidRDefault="00777746">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61-70 процентов - 80 баллов;</w:t>
      </w:r>
    </w:p>
    <w:p w:rsidR="00777746" w:rsidRDefault="00777746">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71-80 процентов - 90 баллов;</w:t>
      </w:r>
    </w:p>
    <w:p w:rsidR="00777746" w:rsidRDefault="00777746">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более 80 процентов - 100 баллов;</w:t>
      </w:r>
    </w:p>
    <w:p w:rsidR="00777746" w:rsidRDefault="00777746">
      <w:pPr>
        <w:pStyle w:val="ConsPlusNormal"/>
        <w:jc w:val="both"/>
      </w:pPr>
      <w:r>
        <w:lastRenderedPageBreak/>
        <w:t xml:space="preserve">(в ред. </w:t>
      </w:r>
      <w:hyperlink r:id="rId25"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осуществление соискателем инновационной деятельности - 100 баллов;</w:t>
      </w:r>
    </w:p>
    <w:p w:rsidR="00777746" w:rsidRPr="00D66A94" w:rsidRDefault="00777746">
      <w:pPr>
        <w:pStyle w:val="ConsPlusNormal"/>
        <w:ind w:firstLine="540"/>
        <w:jc w:val="both"/>
      </w:pPr>
      <w:r w:rsidRPr="00D66A94">
        <w:t>создание соискателем новых рабочих мест - 10 баллов за каждое созданное рабочее место</w:t>
      </w:r>
      <w:r w:rsidR="00B419EF" w:rsidRPr="00D66A94">
        <w:t>, но не более 100 баллов;</w:t>
      </w:r>
    </w:p>
    <w:p w:rsidR="004D5FED" w:rsidRDefault="0002626B" w:rsidP="004D5FED">
      <w:pPr>
        <w:pStyle w:val="ConsPlusNormal"/>
        <w:ind w:firstLine="540"/>
        <w:jc w:val="both"/>
        <w:rPr>
          <w:rFonts w:asciiTheme="minorHAnsi" w:hAnsiTheme="minorHAnsi" w:cs="Times New Roman"/>
          <w:szCs w:val="22"/>
        </w:rPr>
      </w:pPr>
      <w:r w:rsidRPr="00D66A94">
        <w:rPr>
          <w:rFonts w:asciiTheme="minorHAnsi" w:hAnsiTheme="minorHAnsi" w:cs="Times New Roman"/>
          <w:szCs w:val="22"/>
        </w:rPr>
        <w:t xml:space="preserve">снижение расходов топливно-энергетических ресурсов на единицу выпускаемой продукции, выполняемых работ, оказываемых услуг </w:t>
      </w:r>
      <w:r w:rsidR="00C2729B" w:rsidRPr="00D66A94">
        <w:rPr>
          <w:rFonts w:asciiTheme="minorHAnsi" w:hAnsiTheme="minorHAnsi" w:cs="Times New Roman"/>
          <w:szCs w:val="22"/>
        </w:rPr>
        <w:t xml:space="preserve">за период </w:t>
      </w:r>
      <w:r w:rsidRPr="00D66A94">
        <w:rPr>
          <w:rFonts w:asciiTheme="minorHAnsi" w:hAnsiTheme="minorHAnsi" w:cs="Times New Roman"/>
          <w:szCs w:val="22"/>
        </w:rPr>
        <w:t>реализации</w:t>
      </w:r>
      <w:r w:rsidRPr="00D66A94">
        <w:rPr>
          <w:rFonts w:asciiTheme="minorHAnsi" w:hAnsiTheme="minorHAnsi"/>
          <w:szCs w:val="22"/>
        </w:rPr>
        <w:t xml:space="preserve"> </w:t>
      </w:r>
      <w:r w:rsidRPr="00D66A94">
        <w:rPr>
          <w:rFonts w:asciiTheme="minorHAnsi" w:hAnsiTheme="minorHAnsi" w:cs="Times New Roman"/>
          <w:szCs w:val="22"/>
        </w:rPr>
        <w:t>энергосберегающих мероприятий, по сравнению с показател</w:t>
      </w:r>
      <w:r w:rsidR="00C2729B" w:rsidRPr="00D66A94">
        <w:rPr>
          <w:rFonts w:asciiTheme="minorHAnsi" w:hAnsiTheme="minorHAnsi" w:cs="Times New Roman"/>
          <w:szCs w:val="22"/>
        </w:rPr>
        <w:t>ями</w:t>
      </w:r>
      <w:r w:rsidRPr="00D66A94">
        <w:rPr>
          <w:rFonts w:asciiTheme="minorHAnsi" w:hAnsiTheme="minorHAnsi" w:cs="Times New Roman"/>
          <w:szCs w:val="22"/>
        </w:rPr>
        <w:t xml:space="preserve"> расход</w:t>
      </w:r>
      <w:r w:rsidR="00C2729B" w:rsidRPr="00D66A94">
        <w:rPr>
          <w:rFonts w:asciiTheme="minorHAnsi" w:hAnsiTheme="minorHAnsi" w:cs="Times New Roman"/>
          <w:szCs w:val="22"/>
        </w:rPr>
        <w:t>ов</w:t>
      </w:r>
      <w:r w:rsidRPr="00D66A94">
        <w:rPr>
          <w:rFonts w:asciiTheme="minorHAnsi" w:hAnsiTheme="minorHAnsi" w:cs="Times New Roman"/>
          <w:szCs w:val="22"/>
        </w:rPr>
        <w:t xml:space="preserve"> топливно-энергетических ресурсов на единицу выпускаемой продукции, </w:t>
      </w:r>
      <w:r w:rsidR="004D5FED" w:rsidRPr="00D66A94">
        <w:rPr>
          <w:rFonts w:asciiTheme="minorHAnsi" w:hAnsiTheme="minorHAnsi" w:cs="Times New Roman"/>
          <w:szCs w:val="22"/>
        </w:rPr>
        <w:t>выполняемых работ, оказываемых услуг за аналогичный период, предшествующий реализации энергосберегающих мероприятий (в стоимостном выражении): более 15 процентов - 100 баллов; от 5 до 15 процентов - 50 баллов.»;</w:t>
      </w:r>
    </w:p>
    <w:p w:rsidR="008F39F1" w:rsidRDefault="00777746">
      <w:pPr>
        <w:pStyle w:val="ConsPlusNormal"/>
        <w:ind w:firstLine="540"/>
        <w:jc w:val="both"/>
      </w:pPr>
      <w:r w:rsidRPr="00306BED">
        <w:t xml:space="preserve">Секретарь конкурсной комиссии суммирует баллы по всем указанным критериям, набранные каждым </w:t>
      </w:r>
      <w:r w:rsidRPr="00D66A94">
        <w:t>соискателем</w:t>
      </w:r>
      <w:r w:rsidR="0012368A" w:rsidRPr="00D66A94">
        <w:rPr>
          <w:b/>
        </w:rPr>
        <w:t xml:space="preserve"> </w:t>
      </w:r>
      <w:r w:rsidR="00306BED" w:rsidRPr="00D66A94">
        <w:t xml:space="preserve">и </w:t>
      </w:r>
      <w:r w:rsidR="008F39F1" w:rsidRPr="00D66A94">
        <w:t xml:space="preserve">в зависимости от количества набранных баллов </w:t>
      </w:r>
      <w:r w:rsidR="00306BED" w:rsidRPr="00D66A94">
        <w:t>определяет коэффициент корректировки размера субсидии (К1)</w:t>
      </w:r>
      <w:r w:rsidR="008F39F1" w:rsidRPr="00D66A94">
        <w:t>:</w:t>
      </w:r>
    </w:p>
    <w:p w:rsidR="00720093" w:rsidRPr="00D66A94" w:rsidRDefault="00B139B4">
      <w:pPr>
        <w:pStyle w:val="ConsPlusNormal"/>
        <w:ind w:firstLine="540"/>
        <w:jc w:val="both"/>
      </w:pPr>
      <w:r w:rsidRPr="00D66A94">
        <w:t>от 0 до 150</w:t>
      </w:r>
      <w:r w:rsidR="00720093" w:rsidRPr="00D66A94">
        <w:t xml:space="preserve"> баллов – 0,</w:t>
      </w:r>
      <w:r w:rsidRPr="00D66A94">
        <w:t>7</w:t>
      </w:r>
      <w:r w:rsidR="00720093" w:rsidRPr="00D66A94">
        <w:t>;</w:t>
      </w:r>
    </w:p>
    <w:p w:rsidR="00720093" w:rsidRPr="00D66A94" w:rsidRDefault="00720093">
      <w:pPr>
        <w:pStyle w:val="ConsPlusNormal"/>
        <w:ind w:firstLine="540"/>
        <w:jc w:val="both"/>
      </w:pPr>
      <w:r w:rsidRPr="00D66A94">
        <w:t>от 15</w:t>
      </w:r>
      <w:r w:rsidR="00B139B4" w:rsidRPr="00D66A94">
        <w:t>1</w:t>
      </w:r>
      <w:r w:rsidRPr="00D66A94">
        <w:t xml:space="preserve"> до </w:t>
      </w:r>
      <w:r w:rsidR="00B139B4" w:rsidRPr="00D66A94">
        <w:t>3</w:t>
      </w:r>
      <w:r w:rsidRPr="00D66A94">
        <w:t>00 баллов – 0,</w:t>
      </w:r>
      <w:r w:rsidR="00B139B4" w:rsidRPr="00D66A94">
        <w:t>8</w:t>
      </w:r>
      <w:r w:rsidRPr="00D66A94">
        <w:t>;</w:t>
      </w:r>
    </w:p>
    <w:p w:rsidR="00720093" w:rsidRPr="00D66A94" w:rsidRDefault="00720093">
      <w:pPr>
        <w:pStyle w:val="ConsPlusNormal"/>
        <w:ind w:firstLine="540"/>
        <w:jc w:val="both"/>
      </w:pPr>
      <w:r w:rsidRPr="00D66A94">
        <w:t xml:space="preserve">от </w:t>
      </w:r>
      <w:r w:rsidR="00B139B4" w:rsidRPr="00D66A94">
        <w:t>301</w:t>
      </w:r>
      <w:r w:rsidRPr="00D66A94">
        <w:t xml:space="preserve"> до </w:t>
      </w:r>
      <w:r w:rsidR="00B139B4" w:rsidRPr="00D66A94">
        <w:t>4</w:t>
      </w:r>
      <w:r w:rsidRPr="00D66A94">
        <w:t>50 баллов – 0,</w:t>
      </w:r>
      <w:r w:rsidR="00B139B4" w:rsidRPr="00D66A94">
        <w:t>9</w:t>
      </w:r>
      <w:r w:rsidRPr="00D66A94">
        <w:t>;</w:t>
      </w:r>
    </w:p>
    <w:p w:rsidR="00720093" w:rsidRPr="00D66A94" w:rsidRDefault="00720093">
      <w:pPr>
        <w:pStyle w:val="ConsPlusNormal"/>
        <w:ind w:firstLine="540"/>
        <w:jc w:val="both"/>
      </w:pPr>
      <w:r w:rsidRPr="00D66A94">
        <w:t xml:space="preserve">от </w:t>
      </w:r>
      <w:r w:rsidR="00B139B4" w:rsidRPr="00D66A94">
        <w:t>451</w:t>
      </w:r>
      <w:r w:rsidRPr="00D66A94">
        <w:t xml:space="preserve"> до </w:t>
      </w:r>
      <w:r w:rsidR="00B139B4" w:rsidRPr="00D66A94">
        <w:t>6</w:t>
      </w:r>
      <w:r w:rsidRPr="00D66A94">
        <w:t xml:space="preserve">00 баллов – </w:t>
      </w:r>
      <w:r w:rsidR="00B139B4" w:rsidRPr="00D66A94">
        <w:t>1</w:t>
      </w:r>
      <w:r w:rsidRPr="00D66A94">
        <w:t>;</w:t>
      </w:r>
    </w:p>
    <w:p w:rsidR="003B34FD" w:rsidRDefault="00CA2711" w:rsidP="003B34FD">
      <w:pPr>
        <w:pStyle w:val="ConsPlusNormal"/>
        <w:ind w:firstLine="540"/>
        <w:jc w:val="both"/>
      </w:pPr>
      <w:r w:rsidRPr="00D66A94">
        <w:t>К</w:t>
      </w:r>
      <w:r w:rsidR="003B34FD" w:rsidRPr="00D66A94">
        <w:t xml:space="preserve">онкурсная комиссия в рамках второго этапа конкурсного отбора определяет размеры субсидий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w:t>
      </w:r>
      <w:r w:rsidR="00732AF0" w:rsidRPr="00D66A94">
        <w:t>по формул</w:t>
      </w:r>
      <w:r w:rsidR="00AA3B7A" w:rsidRPr="00D66A94">
        <w:t>ам</w:t>
      </w:r>
      <w:r w:rsidR="0098493B" w:rsidRPr="00D66A94">
        <w:t>, приведенным в подпунктах «а» и «б»</w:t>
      </w:r>
      <w:r w:rsidR="00732AF0" w:rsidRPr="00D66A94">
        <w:t>:</w:t>
      </w:r>
    </w:p>
    <w:p w:rsidR="00DF1371" w:rsidRPr="000405CE" w:rsidRDefault="006F1CBD" w:rsidP="00DF1371">
      <w:pPr>
        <w:pStyle w:val="ConsPlusNormal"/>
        <w:ind w:firstLine="540"/>
        <w:jc w:val="both"/>
        <w:rPr>
          <w:rFonts w:asciiTheme="minorHAnsi" w:hAnsiTheme="minorHAnsi" w:cs="Times New Roman"/>
          <w:szCs w:val="22"/>
        </w:rPr>
      </w:pPr>
      <w:r>
        <w:t>а)</w:t>
      </w:r>
      <w:r w:rsidR="00DF1371" w:rsidRPr="00DF1371">
        <w:rPr>
          <w:rFonts w:asciiTheme="minorHAnsi" w:hAnsiTheme="minorHAnsi" w:cs="Times New Roman"/>
          <w:szCs w:val="22"/>
        </w:rPr>
        <w:t xml:space="preserve"> </w:t>
      </w:r>
      <w:r w:rsidR="00DF1371" w:rsidRPr="000405CE">
        <w:rPr>
          <w:rFonts w:asciiTheme="minorHAnsi" w:hAnsiTheme="minorHAnsi" w:cs="Times New Roman"/>
          <w:szCs w:val="22"/>
        </w:rPr>
        <w:t>В случае если совокупный объем средств, запрашиваемых всеми получателями субсидии в рамках проводимой конкурсной комиссии</w:t>
      </w:r>
      <w:r w:rsidR="00DF1371" w:rsidRPr="000405CE">
        <w:rPr>
          <w:rFonts w:asciiTheme="minorHAnsi" w:hAnsiTheme="minorHAnsi"/>
          <w:szCs w:val="22"/>
        </w:rPr>
        <w:t xml:space="preserve">  </w:t>
      </w:r>
      <w:r w:rsidR="00DF1371" w:rsidRPr="000405CE">
        <w:rPr>
          <w:rFonts w:asciiTheme="minorHAnsi" w:hAnsiTheme="minorHAnsi" w:cs="Times New Roman"/>
          <w:szCs w:val="22"/>
        </w:rPr>
        <w:t>превышает объем нераспределенных бюджетных средств</w:t>
      </w:r>
      <w:r w:rsidR="00DF1371" w:rsidRPr="000405CE">
        <w:rPr>
          <w:rFonts w:asciiTheme="minorHAnsi" w:hAnsiTheme="minorHAnsi"/>
          <w:szCs w:val="22"/>
        </w:rPr>
        <w:t xml:space="preserve"> </w:t>
      </w:r>
      <m:oMath>
        <m:r>
          <m:rPr>
            <m:sty m:val="p"/>
          </m:rPr>
          <w:rPr>
            <w:rFonts w:ascii="Cambria Math" w:hAnsi="Cambria Math" w:cs="Times New Roman"/>
            <w:szCs w:val="22"/>
          </w:rPr>
          <m:t>в рамках проводимой конкурсной комиссии, р</m:t>
        </m:r>
      </m:oMath>
      <w:r w:rsidR="00DF1371" w:rsidRPr="000405CE">
        <w:rPr>
          <w:rFonts w:asciiTheme="minorHAnsi" w:hAnsiTheme="minorHAnsi" w:cs="Times New Roman"/>
          <w:szCs w:val="22"/>
        </w:rPr>
        <w:t>азмер субсидии определяется по формуле:</w:t>
      </w:r>
    </w:p>
    <w:p w:rsidR="006F1CBD" w:rsidRPr="00C31DE8" w:rsidRDefault="006F1CBD" w:rsidP="006F1CBD">
      <w:pPr>
        <w:pStyle w:val="ConsPlusNormal"/>
        <w:ind w:firstLine="540"/>
        <w:jc w:val="both"/>
      </w:pPr>
    </w:p>
    <w:p w:rsidR="006F1CBD" w:rsidRPr="00D16CC5" w:rsidRDefault="00104DC4" w:rsidP="006F1CBD">
      <w:pPr>
        <w:spacing w:after="0" w:line="240" w:lineRule="auto"/>
        <w:rPr>
          <w:rFonts w:eastAsiaTheme="minorEastAsia"/>
          <w:i/>
          <w:lang w:val="en-US"/>
        </w:rPr>
      </w:pPr>
      <m:oMathPara>
        <m:oMath>
          <m:sSub>
            <m:sSubPr>
              <m:ctrlPr>
                <w:rPr>
                  <w:rFonts w:ascii="Cambria Math" w:hAnsi="Cambria Math"/>
                  <w:i/>
                  <w:sz w:val="32"/>
                </w:rPr>
              </m:ctrlPr>
            </m:sSubPr>
            <m:e>
              <m:r>
                <w:rPr>
                  <w:rFonts w:ascii="Cambria Math" w:hAnsi="Cambria Math"/>
                  <w:sz w:val="32"/>
                </w:rPr>
                <m:t>S</m:t>
              </m:r>
            </m:e>
            <m:sub>
              <m:r>
                <w:rPr>
                  <w:rFonts w:ascii="Cambria Math" w:hAnsi="Cambria Math"/>
                  <w:sz w:val="32"/>
                </w:rPr>
                <m:t>sub</m:t>
              </m:r>
            </m:sub>
          </m:sSub>
          <m:r>
            <w:rPr>
              <w:rFonts w:ascii="Cambria Math" w:hAnsi="Cambria Math"/>
              <w:sz w:val="32"/>
            </w:rPr>
            <m:t>=</m:t>
          </m:r>
          <m:f>
            <m:fPr>
              <m:ctrlPr>
                <w:rPr>
                  <w:rFonts w:ascii="Cambria Math" w:hAnsi="Cambria Math"/>
                  <w:i/>
                  <w:sz w:val="32"/>
                </w:rPr>
              </m:ctrlPr>
            </m:fPr>
            <m:num>
              <m:r>
                <w:rPr>
                  <w:rFonts w:ascii="Cambria Math" w:hAnsi="Cambria Math"/>
                  <w:sz w:val="32"/>
                  <w:lang w:val="en-US"/>
                </w:rPr>
                <m:t>S</m:t>
              </m:r>
              <m:r>
                <w:rPr>
                  <w:rFonts w:ascii="Cambria Math" w:hAnsi="Cambria Math"/>
                  <w:sz w:val="32"/>
                </w:rPr>
                <m:t>×K1</m:t>
              </m:r>
            </m:num>
            <m:den>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sz w:val="32"/>
                        </w:rPr>
                        <m:t>S</m:t>
                      </m:r>
                    </m:e>
                    <m:sub>
                      <m:r>
                        <w:rPr>
                          <w:rFonts w:ascii="Cambria Math" w:hAnsi="Cambria Math"/>
                          <w:sz w:val="32"/>
                        </w:rPr>
                        <m:t>i</m:t>
                      </m:r>
                    </m:sub>
                  </m:sSub>
                </m:e>
              </m:nary>
            </m:den>
          </m:f>
          <m:r>
            <w:rPr>
              <w:rFonts w:ascii="Cambria Math" w:hAnsi="Cambria Math"/>
              <w:sz w:val="32"/>
            </w:rPr>
            <m:t>×</m:t>
          </m:r>
          <m:sSub>
            <m:sSubPr>
              <m:ctrlPr>
                <w:rPr>
                  <w:rFonts w:ascii="Cambria Math" w:hAnsi="Cambria Math"/>
                  <w:i/>
                  <w:sz w:val="32"/>
                </w:rPr>
              </m:ctrlPr>
            </m:sSubPr>
            <m:e>
              <m:r>
                <w:rPr>
                  <w:rFonts w:ascii="Cambria Math" w:hAnsi="Cambria Math"/>
                  <w:sz w:val="32"/>
                </w:rPr>
                <m:t>V</m:t>
              </m:r>
            </m:e>
            <m:sub>
              <m:r>
                <w:rPr>
                  <w:rFonts w:ascii="Cambria Math" w:hAnsi="Cambria Math"/>
                  <w:sz w:val="32"/>
                </w:rPr>
                <m:t>bud</m:t>
              </m:r>
            </m:sub>
          </m:sSub>
          <m:r>
            <w:rPr>
              <w:rFonts w:ascii="Cambria Math" w:hAnsi="Cambria Math"/>
              <w:sz w:val="32"/>
            </w:rPr>
            <m:t>×K2</m:t>
          </m:r>
          <m:r>
            <w:rPr>
              <w:rFonts w:ascii="Cambria Math" w:eastAsiaTheme="minorEastAsia" w:hAnsi="Cambria Math"/>
              <w:sz w:val="32"/>
            </w:rPr>
            <m:t xml:space="preserve"> </m:t>
          </m:r>
        </m:oMath>
      </m:oMathPara>
    </w:p>
    <w:p w:rsidR="006F1CBD" w:rsidRPr="00703A18" w:rsidRDefault="00104DC4" w:rsidP="006F1CBD">
      <w:pPr>
        <w:spacing w:after="0" w:line="240" w:lineRule="auto"/>
        <w:jc w:val="both"/>
        <w:rPr>
          <w:rFonts w:cs="Times New Roman"/>
        </w:rPr>
      </w:pPr>
      <m:oMath>
        <m:sSub>
          <m:sSubPr>
            <m:ctrlPr>
              <w:rPr>
                <w:rFonts w:ascii="Cambria Math" w:hAnsi="Cambria Math"/>
                <w:i/>
                <w:sz w:val="32"/>
              </w:rPr>
            </m:ctrlPr>
          </m:sSubPr>
          <m:e>
            <m:r>
              <w:rPr>
                <w:rFonts w:ascii="Cambria Math" w:hAnsi="Cambria Math"/>
                <w:sz w:val="32"/>
              </w:rPr>
              <m:t>S</m:t>
            </m:r>
          </m:e>
          <m:sub>
            <m:r>
              <w:rPr>
                <w:rFonts w:ascii="Cambria Math" w:hAnsi="Cambria Math"/>
                <w:sz w:val="32"/>
              </w:rPr>
              <m:t>sub</m:t>
            </m:r>
          </m:sub>
        </m:sSub>
      </m:oMath>
      <w:r w:rsidR="006F1CBD" w:rsidRPr="00D967E3">
        <w:rPr>
          <w:rFonts w:ascii="Cambria Math" w:hAnsi="Cambria Math"/>
          <w:i/>
          <w:sz w:val="32"/>
        </w:rPr>
        <w:t xml:space="preserve"> </w:t>
      </w:r>
      <w:r w:rsidR="006F1CBD" w:rsidRPr="00D967E3">
        <w:rPr>
          <w:rFonts w:ascii="Times New Roman" w:hAnsi="Times New Roman" w:cs="Times New Roman"/>
          <w:sz w:val="24"/>
        </w:rPr>
        <w:t xml:space="preserve">– </w:t>
      </w:r>
      <w:r w:rsidR="006F1CBD" w:rsidRPr="00703A18">
        <w:rPr>
          <w:rFonts w:cs="Times New Roman"/>
        </w:rPr>
        <w:t>сумма субсидии, предоставл</w:t>
      </w:r>
      <w:r w:rsidR="006F1CBD">
        <w:rPr>
          <w:rFonts w:cs="Times New Roman"/>
        </w:rPr>
        <w:t>яемая</w:t>
      </w:r>
      <w:r w:rsidR="006F1CBD" w:rsidRPr="00703A18">
        <w:rPr>
          <w:rFonts w:cs="Times New Roman"/>
        </w:rPr>
        <w:t xml:space="preserve"> соискателю, рублей;</w:t>
      </w:r>
    </w:p>
    <w:p w:rsidR="006F1CBD" w:rsidRPr="007F521B" w:rsidRDefault="006F1CBD" w:rsidP="006F1CBD">
      <w:pPr>
        <w:autoSpaceDE w:val="0"/>
        <w:autoSpaceDN w:val="0"/>
        <w:adjustRightInd w:val="0"/>
        <w:spacing w:after="0" w:line="240" w:lineRule="auto"/>
        <w:ind w:firstLine="540"/>
        <w:jc w:val="both"/>
        <w:rPr>
          <w:rFonts w:cs="Calibri"/>
        </w:rPr>
      </w:pPr>
      <w:r w:rsidRPr="007F521B">
        <w:rPr>
          <w:rFonts w:cs="Calibri"/>
        </w:rPr>
        <w:t>Итоговое значение расчетного лимита рассчитывается в тысячах рублей с округлением до целых тысяч рублей;</w:t>
      </w:r>
    </w:p>
    <w:p w:rsidR="006F1CBD" w:rsidRDefault="006F1CBD" w:rsidP="006F1CBD">
      <w:pPr>
        <w:spacing w:after="0"/>
        <w:jc w:val="both"/>
        <w:rPr>
          <w:rFonts w:eastAsiaTheme="minorEastAsia"/>
        </w:rPr>
      </w:pPr>
      <w:r>
        <w:rPr>
          <w:rFonts w:ascii="Cambria Math" w:eastAsiaTheme="minorEastAsia" w:hAnsi="Cambria Math"/>
          <w:i/>
          <w:sz w:val="32"/>
          <w:lang w:val="en-US"/>
        </w:rPr>
        <w:t>S</w:t>
      </w:r>
      <w:r w:rsidRPr="00F809EB">
        <w:rPr>
          <w:rFonts w:ascii="Cambria Math" w:eastAsiaTheme="minorEastAsia" w:hAnsi="Cambria Math"/>
          <w:i/>
          <w:sz w:val="32"/>
        </w:rPr>
        <w:t xml:space="preserve"> </w:t>
      </w:r>
      <w:r>
        <w:rPr>
          <w:rFonts w:ascii="Cambria Math" w:eastAsiaTheme="minorEastAsia" w:hAnsi="Cambria Math"/>
          <w:i/>
          <w:sz w:val="32"/>
        </w:rPr>
        <w:t xml:space="preserve">– </w:t>
      </w:r>
      <w:r w:rsidRPr="00FB1BA3">
        <w:rPr>
          <w:rFonts w:eastAsiaTheme="minorEastAsia"/>
        </w:rPr>
        <w:t>максимальн</w:t>
      </w:r>
      <w:r>
        <w:rPr>
          <w:rFonts w:eastAsiaTheme="minorEastAsia"/>
        </w:rPr>
        <w:t xml:space="preserve">ый </w:t>
      </w:r>
      <w:r w:rsidRPr="00FB1BA3">
        <w:rPr>
          <w:rFonts w:eastAsiaTheme="minorEastAsia"/>
        </w:rPr>
        <w:t>размер субсидии</w:t>
      </w:r>
      <w:r>
        <w:rPr>
          <w:rFonts w:eastAsiaTheme="minorEastAsia"/>
        </w:rPr>
        <w:t xml:space="preserve"> для данного соискателя, исчисленный исходя из документально подтвержденных затрат и  ограничений, предусмотренных пунктами 5.5. и 5.6 настоящего Порядка, рублей;</w:t>
      </w:r>
    </w:p>
    <w:p w:rsidR="006F1CBD" w:rsidRDefault="006F1CBD" w:rsidP="006F1CBD">
      <w:pPr>
        <w:spacing w:after="0"/>
        <w:jc w:val="both"/>
        <w:rPr>
          <w:rFonts w:cs="Times New Roman"/>
        </w:rPr>
      </w:pPr>
      <m:oMath>
        <m:r>
          <w:rPr>
            <w:rFonts w:ascii="Cambria Math" w:hAnsi="Cambria Math"/>
            <w:sz w:val="32"/>
          </w:rPr>
          <m:t xml:space="preserve">K1 </m:t>
        </m:r>
      </m:oMath>
      <w:r>
        <w:rPr>
          <w:rFonts w:ascii="Cambria Math" w:eastAsiaTheme="minorEastAsia" w:hAnsi="Cambria Math"/>
          <w:i/>
          <w:sz w:val="32"/>
        </w:rPr>
        <w:t>–</w:t>
      </w:r>
      <w:r w:rsidRPr="00347A6D">
        <w:rPr>
          <w:rFonts w:ascii="Cambria Math" w:eastAsiaTheme="minorEastAsia" w:hAnsi="Cambria Math"/>
          <w:i/>
          <w:sz w:val="32"/>
        </w:rPr>
        <w:t xml:space="preserve"> </w:t>
      </w:r>
      <w:r w:rsidRPr="00703A18">
        <w:rPr>
          <w:rFonts w:cs="Times New Roman"/>
        </w:rPr>
        <w:t>коэффициент корректировки размера субсидии, запрашиваемой участником конкурсного отбора в соответствии с количеством набранных соискателем баллов (не может быть больше 1);</w:t>
      </w:r>
    </w:p>
    <w:p w:rsidR="00AA5949" w:rsidRDefault="00104DC4" w:rsidP="00AA5949">
      <w:pPr>
        <w:spacing w:after="0"/>
        <w:jc w:val="both"/>
        <w:rPr>
          <w:rFonts w:eastAsia="Calibri" w:cs="Times New Roman"/>
        </w:rPr>
      </w:pPr>
      <m:oMath>
        <m:nary>
          <m:naryPr>
            <m:chr m:val="∑"/>
            <m:limLoc m:val="undOvr"/>
            <m:subHide m:val="1"/>
            <m:supHide m:val="1"/>
            <m:ctrlPr>
              <w:rPr>
                <w:rFonts w:ascii="Cambria Math" w:hAnsi="Cambria Math"/>
                <w:i/>
                <w:sz w:val="32"/>
              </w:rPr>
            </m:ctrlPr>
          </m:naryPr>
          <m:sub/>
          <m:sup/>
          <m:e>
            <m:sSub>
              <m:sSubPr>
                <m:ctrlPr>
                  <w:rPr>
                    <w:rFonts w:ascii="Cambria Math" w:hAnsi="Cambria Math"/>
                    <w:i/>
                    <w:sz w:val="32"/>
                  </w:rPr>
                </m:ctrlPr>
              </m:sSubPr>
              <m:e>
                <m:r>
                  <w:rPr>
                    <w:rFonts w:ascii="Cambria Math" w:hAnsi="Cambria Math"/>
                    <w:sz w:val="32"/>
                  </w:rPr>
                  <m:t>S</m:t>
                </m:r>
              </m:e>
              <m:sub>
                <m:r>
                  <w:rPr>
                    <w:rFonts w:ascii="Cambria Math" w:hAnsi="Cambria Math"/>
                    <w:sz w:val="32"/>
                  </w:rPr>
                  <m:t>i</m:t>
                </m:r>
              </m:sub>
            </m:sSub>
          </m:e>
        </m:nary>
      </m:oMath>
      <w:r w:rsidR="00AD62FD" w:rsidRPr="00EC7183">
        <w:rPr>
          <w:rFonts w:eastAsiaTheme="minorEastAsia"/>
          <w:i/>
          <w:sz w:val="32"/>
        </w:rPr>
        <w:t xml:space="preserve"> </w:t>
      </w:r>
      <w:r w:rsidR="00AD62FD" w:rsidRPr="00EC7183">
        <w:rPr>
          <w:rFonts w:ascii="Times New Roman" w:hAnsi="Times New Roman" w:cs="Times New Roman"/>
          <w:sz w:val="24"/>
        </w:rPr>
        <w:t xml:space="preserve">– </w:t>
      </w:r>
      <w:r w:rsidR="00AD62FD" w:rsidRPr="00EC7183">
        <w:rPr>
          <w:rFonts w:eastAsia="Calibri" w:cs="Times New Roman"/>
        </w:rPr>
        <w:t xml:space="preserve">совокупный объем средств, запрашиваемых всеми получателями субсидии в рамках проводимой конкурсной комиссии, </w:t>
      </w:r>
      <w:r w:rsidR="00AA5949">
        <w:rPr>
          <w:rFonts w:eastAsia="Calibri" w:cs="Times New Roman"/>
        </w:rPr>
        <w:t xml:space="preserve">с учетом коэффициента корректировки </w:t>
      </w:r>
      <m:oMath>
        <m:d>
          <m:dPr>
            <m:ctrlPr>
              <w:rPr>
                <w:rFonts w:ascii="Cambria Math" w:eastAsia="Calibri" w:hAnsi="Cambria Math" w:cs="Times New Roman"/>
                <w:i/>
              </w:rPr>
            </m:ctrlPr>
          </m:dPr>
          <m:e>
            <m:r>
              <w:rPr>
                <w:rFonts w:ascii="Cambria Math" w:hAnsi="Cambria Math"/>
              </w:rPr>
              <m:t>K1</m:t>
            </m:r>
            <m:ctrlPr>
              <w:rPr>
                <w:rFonts w:ascii="Cambria Math" w:hAnsi="Cambria Math"/>
                <w:i/>
              </w:rPr>
            </m:ctrlPr>
          </m:e>
        </m:d>
        <m:r>
          <w:rPr>
            <w:rFonts w:ascii="Cambria Math" w:hAnsi="Cambria Math"/>
          </w:rPr>
          <m:t xml:space="preserve"> для каждого соискателя, </m:t>
        </m:r>
      </m:oMath>
      <w:r w:rsidR="00AA5949">
        <w:rPr>
          <w:rFonts w:eastAsia="Calibri" w:cs="Times New Roman"/>
        </w:rPr>
        <w:t>рублей;</w:t>
      </w:r>
    </w:p>
    <w:p w:rsidR="00AD62FD" w:rsidRPr="00EC7183" w:rsidRDefault="00104DC4" w:rsidP="00AD62FD">
      <w:pPr>
        <w:spacing w:after="0"/>
        <w:jc w:val="both"/>
        <w:rPr>
          <w:rFonts w:cs="Times New Roman"/>
        </w:rPr>
      </w:pPr>
      <m:oMath>
        <m:sSub>
          <m:sSubPr>
            <m:ctrlPr>
              <w:rPr>
                <w:rFonts w:ascii="Cambria Math" w:hAnsi="Cambria Math"/>
                <w:i/>
                <w:sz w:val="32"/>
              </w:rPr>
            </m:ctrlPr>
          </m:sSubPr>
          <m:e>
            <m:r>
              <w:rPr>
                <w:rFonts w:ascii="Cambria Math" w:hAnsi="Cambria Math"/>
                <w:sz w:val="32"/>
              </w:rPr>
              <m:t>V</m:t>
            </m:r>
          </m:e>
          <m:sub>
            <m:r>
              <w:rPr>
                <w:rFonts w:ascii="Cambria Math" w:hAnsi="Cambria Math"/>
                <w:sz w:val="32"/>
              </w:rPr>
              <m:t>bud</m:t>
            </m:r>
          </m:sub>
        </m:sSub>
      </m:oMath>
      <w:r w:rsidR="00AD62FD" w:rsidRPr="00EC7183">
        <w:rPr>
          <w:rFonts w:ascii="Times New Roman" w:eastAsiaTheme="minorEastAsia" w:hAnsi="Times New Roman" w:cs="Times New Roman"/>
          <w:sz w:val="32"/>
        </w:rPr>
        <w:t xml:space="preserve"> - </w:t>
      </w:r>
      <w:r w:rsidR="00AD62FD" w:rsidRPr="00EC7183">
        <w:rPr>
          <w:rFonts w:eastAsia="Calibri" w:cs="Times New Roman"/>
        </w:rPr>
        <w:t>объем нераспределенных бюджетных средств в рамках проводимой конкурсной комиссии, рублей;</w:t>
      </w:r>
    </w:p>
    <w:p w:rsidR="002936DB" w:rsidRDefault="006F1CBD" w:rsidP="002936DB">
      <w:pPr>
        <w:spacing w:after="0" w:line="240" w:lineRule="auto"/>
        <w:jc w:val="both"/>
        <w:rPr>
          <w:rFonts w:eastAsiaTheme="minorEastAsia" w:cs="Times New Roman"/>
        </w:rPr>
      </w:pPr>
      <m:oMath>
        <m:r>
          <w:rPr>
            <w:rFonts w:ascii="Cambria Math" w:hAnsi="Cambria Math"/>
            <w:sz w:val="32"/>
          </w:rPr>
          <m:t>K2</m:t>
        </m:r>
      </m:oMath>
      <w:r>
        <w:rPr>
          <w:rFonts w:eastAsiaTheme="minorEastAsia"/>
          <w:i/>
          <w:sz w:val="32"/>
        </w:rPr>
        <w:t xml:space="preserve"> </w:t>
      </w:r>
      <w:r w:rsidRPr="00393859">
        <w:rPr>
          <w:rFonts w:eastAsiaTheme="minorEastAsia"/>
          <w:i/>
        </w:rPr>
        <w:t xml:space="preserve">– </w:t>
      </w:r>
      <w:r w:rsidRPr="00393859">
        <w:rPr>
          <w:rFonts w:cs="Times New Roman"/>
        </w:rPr>
        <w:t>коэффициент корректировки объема бюджетных средств, предусмотренных для распределения в текущем финансовом году</w:t>
      </w:r>
      <w:r w:rsidR="002936DB">
        <w:rPr>
          <w:rFonts w:cs="Times New Roman"/>
        </w:rPr>
        <w:t>,</w:t>
      </w:r>
      <w:r w:rsidRPr="00393859">
        <w:rPr>
          <w:rFonts w:cs="Times New Roman"/>
        </w:rPr>
        <w:t xml:space="preserve"> </w:t>
      </w:r>
      <w:r w:rsidR="002936DB">
        <w:rPr>
          <w:rFonts w:cs="Times New Roman"/>
        </w:rPr>
        <w:t xml:space="preserve">применяется в случае, если  </w:t>
      </w:r>
      <m:oMath>
        <m:sSub>
          <m:sSubPr>
            <m:ctrlPr>
              <w:rPr>
                <w:rFonts w:ascii="Cambria Math" w:hAnsi="Cambria Math"/>
                <w:i/>
                <w:sz w:val="32"/>
                <w:szCs w:val="32"/>
              </w:rPr>
            </m:ctrlPr>
          </m:sSubPr>
          <m:e>
            <m:r>
              <w:rPr>
                <w:rFonts w:ascii="Cambria Math" w:hAnsi="Cambria Math"/>
                <w:sz w:val="32"/>
              </w:rPr>
              <m:t>C</m:t>
            </m:r>
          </m:e>
          <m:sub>
            <m:r>
              <w:rPr>
                <w:rFonts w:ascii="Cambria Math" w:hAnsi="Cambria Math"/>
                <w:sz w:val="32"/>
              </w:rPr>
              <m:t>p</m:t>
            </m:r>
          </m:sub>
        </m:sSub>
        <m:r>
          <w:rPr>
            <w:rFonts w:ascii="Cambria Math" w:hAnsi="Cambria Math"/>
            <w:sz w:val="32"/>
          </w:rPr>
          <m:t>&lt;</m:t>
        </m:r>
        <m:sSub>
          <m:sSubPr>
            <m:ctrlPr>
              <w:rPr>
                <w:rFonts w:ascii="Cambria Math" w:eastAsiaTheme="minorEastAsia" w:hAnsi="Cambria Math" w:cs="Times New Roman"/>
                <w:i/>
                <w:sz w:val="32"/>
                <w:szCs w:val="32"/>
              </w:rPr>
            </m:ctrlPr>
          </m:sSubPr>
          <m:e>
            <m:r>
              <w:rPr>
                <w:rFonts w:ascii="Cambria Math" w:eastAsiaTheme="minorEastAsia" w:hAnsi="Cambria Math" w:cs="Times New Roman"/>
                <w:sz w:val="32"/>
              </w:rPr>
              <m:t>i</m:t>
            </m:r>
          </m:e>
          <m:sub>
            <m:r>
              <w:rPr>
                <w:rFonts w:ascii="Cambria Math" w:eastAsiaTheme="minorEastAsia" w:hAnsi="Cambria Math" w:cs="Times New Roman"/>
                <w:sz w:val="32"/>
              </w:rPr>
              <m:t>1</m:t>
            </m:r>
          </m:sub>
        </m:sSub>
        <m:r>
          <w:rPr>
            <w:rFonts w:ascii="Cambria Math" w:eastAsiaTheme="minorEastAsia" w:hAnsi="Cambria Math" w:cs="Times New Roman"/>
            <w:sz w:val="32"/>
          </w:rPr>
          <m:t>,</m:t>
        </m:r>
      </m:oMath>
    </w:p>
    <w:p w:rsidR="006F1CBD" w:rsidRPr="00393859" w:rsidRDefault="006F1CBD" w:rsidP="006F1CBD">
      <w:pPr>
        <w:spacing w:after="0" w:line="240" w:lineRule="auto"/>
        <w:rPr>
          <w:rFonts w:eastAsiaTheme="minorEastAsia" w:cs="Times New Roman"/>
        </w:rPr>
      </w:pPr>
    </w:p>
    <w:p w:rsidR="006F1CBD" w:rsidRDefault="006F1CBD" w:rsidP="006F1CBD">
      <w:pPr>
        <w:rPr>
          <w:rFonts w:ascii="Times New Roman" w:eastAsiaTheme="minorEastAsia" w:hAnsi="Times New Roman" w:cs="Times New Roman"/>
          <w:sz w:val="32"/>
        </w:rPr>
      </w:pPr>
      <m:oMath>
        <m:r>
          <w:rPr>
            <w:rFonts w:ascii="Cambria Math" w:hAnsi="Cambria Math"/>
            <w:sz w:val="32"/>
          </w:rPr>
          <m:t xml:space="preserve">                                                   K2=</m:t>
        </m:r>
        <m:f>
          <m:fPr>
            <m:ctrlPr>
              <w:rPr>
                <w:rFonts w:ascii="Cambria Math" w:hAnsi="Cambria Math"/>
                <w:i/>
                <w:sz w:val="32"/>
              </w:rPr>
            </m:ctrlPr>
          </m:fPr>
          <m:num>
            <m:r>
              <w:rPr>
                <w:rFonts w:ascii="Cambria Math" w:hAnsi="Cambria Math"/>
                <w:sz w:val="32"/>
              </w:rPr>
              <m:t>i</m:t>
            </m:r>
          </m:num>
          <m:den>
            <m:sSub>
              <m:sSubPr>
                <m:ctrlPr>
                  <w:rPr>
                    <w:rFonts w:ascii="Cambria Math" w:hAnsi="Cambria Math"/>
                    <w:i/>
                    <w:sz w:val="32"/>
                  </w:rPr>
                </m:ctrlPr>
              </m:sSubPr>
              <m:e>
                <m:r>
                  <w:rPr>
                    <w:rFonts w:ascii="Cambria Math" w:hAnsi="Cambria Math"/>
                    <w:sz w:val="32"/>
                  </w:rPr>
                  <m:t>C</m:t>
                </m:r>
              </m:e>
              <m:sub>
                <m:r>
                  <w:rPr>
                    <w:rFonts w:ascii="Cambria Math" w:hAnsi="Cambria Math"/>
                    <w:sz w:val="32"/>
                  </w:rPr>
                  <m:t>p</m:t>
                </m:r>
              </m:sub>
            </m:sSub>
            <m:r>
              <w:rPr>
                <w:rFonts w:ascii="Cambria Math" w:hAnsi="Cambria Math"/>
                <w:sz w:val="32"/>
              </w:rPr>
              <m:t>-</m:t>
            </m:r>
            <m:sSub>
              <m:sSubPr>
                <m:ctrlPr>
                  <w:rPr>
                    <w:rFonts w:ascii="Cambria Math" w:hAnsi="Cambria Math"/>
                    <w:i/>
                    <w:sz w:val="32"/>
                  </w:rPr>
                </m:ctrlPr>
              </m:sSubPr>
              <m:e>
                <m:r>
                  <w:rPr>
                    <w:rFonts w:ascii="Cambria Math" w:hAnsi="Cambria Math"/>
                    <w:sz w:val="32"/>
                  </w:rPr>
                  <m:t>i</m:t>
                </m:r>
              </m:e>
              <m:sub>
                <m:r>
                  <w:rPr>
                    <w:rFonts w:ascii="Cambria Math" w:hAnsi="Cambria Math"/>
                    <w:sz w:val="32"/>
                  </w:rPr>
                  <m:t>1</m:t>
                </m:r>
              </m:sub>
            </m:sSub>
          </m:den>
        </m:f>
      </m:oMath>
      <w:r w:rsidRPr="0084752F">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 0</w:t>
      </w:r>
      <m:oMath>
        <m:r>
          <w:rPr>
            <w:rFonts w:ascii="Cambria Math" w:eastAsiaTheme="minorEastAsia" w:hAnsi="Cambria Math" w:cs="Times New Roman"/>
            <w:sz w:val="28"/>
          </w:rPr>
          <m:t xml:space="preserve"> </m:t>
        </m:r>
        <m:r>
          <w:rPr>
            <w:rFonts w:ascii="Cambria Math" w:hAnsi="Cambria Math"/>
            <w:sz w:val="32"/>
          </w:rPr>
          <m:t>&lt;K2</m:t>
        </m:r>
      </m:oMath>
      <w:r>
        <w:rPr>
          <w:rFonts w:ascii="Times New Roman" w:eastAsiaTheme="minorEastAsia" w:hAnsi="Times New Roman" w:cs="Times New Roman"/>
          <w:sz w:val="32"/>
        </w:rPr>
        <w:t xml:space="preserve"> &lt; </w:t>
      </w:r>
      <w:r w:rsidRPr="001D695D">
        <w:rPr>
          <w:rFonts w:ascii="Times New Roman" w:eastAsiaTheme="minorEastAsia" w:hAnsi="Times New Roman" w:cs="Times New Roman"/>
          <w:sz w:val="28"/>
          <w:szCs w:val="28"/>
        </w:rPr>
        <w:t>1</w:t>
      </w:r>
    </w:p>
    <w:p w:rsidR="006F1CBD" w:rsidRPr="00393859" w:rsidRDefault="006F1CBD" w:rsidP="006F1CBD">
      <w:pPr>
        <w:spacing w:after="0" w:line="240" w:lineRule="auto"/>
        <w:rPr>
          <w:i/>
        </w:rPr>
      </w:pPr>
      <w:r w:rsidRPr="00393859">
        <w:rPr>
          <w:rFonts w:eastAsiaTheme="minorEastAsia" w:cs="Times New Roman"/>
        </w:rPr>
        <w:t>где:</w:t>
      </w:r>
    </w:p>
    <w:p w:rsidR="006F1CBD" w:rsidRPr="00393859" w:rsidRDefault="006F1CBD" w:rsidP="006F1CBD">
      <w:pPr>
        <w:spacing w:after="0" w:line="240" w:lineRule="auto"/>
        <w:rPr>
          <w:rFonts w:eastAsiaTheme="minorEastAsia" w:cs="Times New Roman"/>
        </w:rPr>
      </w:pPr>
      <w:proofErr w:type="spellStart"/>
      <w:r w:rsidRPr="0084752F">
        <w:rPr>
          <w:rFonts w:ascii="Times New Roman" w:eastAsiaTheme="minorEastAsia" w:hAnsi="Times New Roman" w:cs="Times New Roman"/>
          <w:i/>
          <w:sz w:val="32"/>
          <w:lang w:val="en-US"/>
        </w:rPr>
        <w:lastRenderedPageBreak/>
        <w:t>i</w:t>
      </w:r>
      <w:proofErr w:type="spellEnd"/>
      <w:r w:rsidRPr="0084752F">
        <w:rPr>
          <w:rFonts w:ascii="Times New Roman" w:eastAsiaTheme="minorEastAsia" w:hAnsi="Times New Roman" w:cs="Times New Roman"/>
          <w:i/>
          <w:sz w:val="32"/>
        </w:rPr>
        <w:t xml:space="preserve"> </w:t>
      </w:r>
      <w:r w:rsidRPr="0084752F">
        <w:rPr>
          <w:rFonts w:ascii="Times New Roman" w:eastAsiaTheme="minorEastAsia" w:hAnsi="Times New Roman" w:cs="Times New Roman"/>
          <w:sz w:val="32"/>
        </w:rPr>
        <w:t xml:space="preserve">– </w:t>
      </w:r>
      <w:r w:rsidRPr="00393859">
        <w:rPr>
          <w:rFonts w:cs="Times New Roman"/>
        </w:rPr>
        <w:t>количество соискателей субсидии</w:t>
      </w:r>
      <w:r w:rsidRPr="00393859">
        <w:rPr>
          <w:rFonts w:eastAsiaTheme="minorEastAsia" w:cs="Times New Roman"/>
        </w:rPr>
        <w:t>, человек;</w:t>
      </w:r>
    </w:p>
    <w:p w:rsidR="006F1CBD" w:rsidRPr="00393859" w:rsidRDefault="00104DC4" w:rsidP="006F1CBD">
      <w:pPr>
        <w:spacing w:after="0" w:line="240" w:lineRule="auto"/>
        <w:rPr>
          <w:rFonts w:eastAsiaTheme="minorEastAsia" w:cs="Times New Roman"/>
        </w:rPr>
      </w:pPr>
      <m:oMath>
        <m:sSub>
          <m:sSubPr>
            <m:ctrlPr>
              <w:rPr>
                <w:rFonts w:ascii="Cambria Math" w:hAnsi="Cambria Math"/>
                <w:i/>
                <w:sz w:val="32"/>
              </w:rPr>
            </m:ctrlPr>
          </m:sSubPr>
          <m:e>
            <m:r>
              <w:rPr>
                <w:rFonts w:ascii="Cambria Math" w:hAnsi="Cambria Math"/>
                <w:sz w:val="32"/>
              </w:rPr>
              <m:t>C</m:t>
            </m:r>
          </m:e>
          <m:sub>
            <m:r>
              <w:rPr>
                <w:rFonts w:ascii="Cambria Math" w:hAnsi="Cambria Math"/>
                <w:sz w:val="32"/>
              </w:rPr>
              <m:t>p</m:t>
            </m:r>
          </m:sub>
        </m:sSub>
      </m:oMath>
      <w:r w:rsidR="006F1CBD">
        <w:rPr>
          <w:rFonts w:ascii="Times New Roman" w:eastAsiaTheme="minorEastAsia" w:hAnsi="Times New Roman" w:cs="Times New Roman"/>
          <w:sz w:val="32"/>
        </w:rPr>
        <w:t xml:space="preserve"> – </w:t>
      </w:r>
      <w:r w:rsidR="006F1CBD" w:rsidRPr="00393859">
        <w:rPr>
          <w:rFonts w:cs="Times New Roman"/>
        </w:rPr>
        <w:t>целевой показатель реализации Комитетом мероприятия (количество соискателей субсидии)  человек;</w:t>
      </w:r>
    </w:p>
    <w:p w:rsidR="006F1CBD" w:rsidRPr="00393859" w:rsidRDefault="00104DC4" w:rsidP="006F1CBD">
      <w:pPr>
        <w:spacing w:after="0" w:line="240" w:lineRule="auto"/>
        <w:rPr>
          <w:rFonts w:eastAsiaTheme="minorEastAsia" w:cs="Times New Roman"/>
        </w:rPr>
      </w:pPr>
      <m:oMath>
        <m:sSub>
          <m:sSubPr>
            <m:ctrlPr>
              <w:rPr>
                <w:rFonts w:ascii="Cambria Math" w:hAnsi="Cambria Math"/>
                <w:i/>
                <w:sz w:val="32"/>
              </w:rPr>
            </m:ctrlPr>
          </m:sSubPr>
          <m:e>
            <m:r>
              <w:rPr>
                <w:rFonts w:ascii="Cambria Math" w:hAnsi="Cambria Math"/>
                <w:sz w:val="32"/>
              </w:rPr>
              <m:t>i</m:t>
            </m:r>
          </m:e>
          <m:sub>
            <m:r>
              <w:rPr>
                <w:rFonts w:ascii="Cambria Math" w:hAnsi="Cambria Math"/>
                <w:sz w:val="32"/>
              </w:rPr>
              <m:t>1</m:t>
            </m:r>
          </m:sub>
        </m:sSub>
      </m:oMath>
      <w:r w:rsidR="006F1CBD">
        <w:rPr>
          <w:rFonts w:ascii="Times New Roman" w:eastAsiaTheme="minorEastAsia" w:hAnsi="Times New Roman" w:cs="Times New Roman"/>
          <w:sz w:val="32"/>
        </w:rPr>
        <w:t xml:space="preserve"> – </w:t>
      </w:r>
      <w:r w:rsidR="006F1CBD" w:rsidRPr="00393859">
        <w:rPr>
          <w:rFonts w:cs="Times New Roman"/>
        </w:rPr>
        <w:t>количество соискателей субсидии, получивших субсидию в текущем финансовом году, человек;</w:t>
      </w:r>
    </w:p>
    <w:p w:rsidR="00E05C07" w:rsidRDefault="00E05C07" w:rsidP="00E05C07">
      <w:pPr>
        <w:pStyle w:val="ConsPlusNormal"/>
        <w:ind w:firstLine="540"/>
        <w:jc w:val="both"/>
      </w:pPr>
      <w:r>
        <w:t xml:space="preserve">б) в случае если совокупный объем средств, запрашиваемых всеми получателями субсидии в рамках проводимой конкурсной комиссии </w:t>
      </w:r>
      <w:r w:rsidR="00491CEC">
        <w:t>меньше</w:t>
      </w:r>
      <w:r>
        <w:t xml:space="preserve"> объем</w:t>
      </w:r>
      <w:r w:rsidR="00491CEC">
        <w:t>а</w:t>
      </w:r>
      <w:r>
        <w:t xml:space="preserve"> нераспределенных бюджетных средств </w:t>
      </w:r>
      <w:r w:rsidR="00E22CC1">
        <w:t>в рамках проводимой конкурсной комиссии,</w:t>
      </w:r>
      <m:oMath>
        <m:r>
          <w:rPr>
            <w:rFonts w:ascii="Cambria Math" w:hAnsi="Cambria Math" w:cs="Times New Roman"/>
            <w:sz w:val="32"/>
            <w:szCs w:val="32"/>
          </w:rPr>
          <m:t xml:space="preserve">  </m:t>
        </m:r>
      </m:oMath>
      <w:r w:rsidRPr="00C31DE8">
        <w:t xml:space="preserve">размер </w:t>
      </w:r>
      <w:r>
        <w:t>субсидии определяется по формуле:</w:t>
      </w:r>
    </w:p>
    <w:p w:rsidR="00BA22A6" w:rsidRDefault="00BA22A6" w:rsidP="00E05C07">
      <w:pPr>
        <w:pStyle w:val="ConsPlusNormal"/>
        <w:ind w:firstLine="540"/>
        <w:jc w:val="both"/>
      </w:pPr>
    </w:p>
    <w:p w:rsidR="00BA22A6" w:rsidRPr="00BA22A6" w:rsidRDefault="00104DC4" w:rsidP="00BA22A6">
      <w:pPr>
        <w:spacing w:after="0" w:line="240" w:lineRule="auto"/>
        <w:rPr>
          <w:rFonts w:eastAsiaTheme="minorEastAsia"/>
          <w:i/>
          <w:lang w:val="en-US"/>
        </w:rPr>
      </w:pPr>
      <m:oMathPara>
        <m:oMathParaPr>
          <m:jc m:val="center"/>
        </m:oMathParaPr>
        <m:oMath>
          <m:sSub>
            <m:sSubPr>
              <m:ctrlPr>
                <w:rPr>
                  <w:rFonts w:ascii="Cambria Math" w:hAnsi="Cambria Math"/>
                  <w:i/>
                  <w:sz w:val="32"/>
                </w:rPr>
              </m:ctrlPr>
            </m:sSubPr>
            <m:e>
              <m:r>
                <w:rPr>
                  <w:rFonts w:ascii="Cambria Math" w:hAnsi="Cambria Math"/>
                  <w:sz w:val="32"/>
                </w:rPr>
                <m:t>S</m:t>
              </m:r>
            </m:e>
            <m:sub>
              <m:r>
                <w:rPr>
                  <w:rFonts w:ascii="Cambria Math" w:hAnsi="Cambria Math"/>
                  <w:sz w:val="32"/>
                </w:rPr>
                <m:t>sub</m:t>
              </m:r>
            </m:sub>
          </m:sSub>
          <m:r>
            <w:rPr>
              <w:rFonts w:ascii="Cambria Math" w:hAnsi="Cambria Math"/>
              <w:sz w:val="32"/>
            </w:rPr>
            <m:t>=</m:t>
          </m:r>
          <m:r>
            <w:rPr>
              <w:rFonts w:ascii="Cambria Math" w:hAnsi="Cambria Math"/>
              <w:sz w:val="32"/>
              <w:lang w:val="en-US"/>
            </w:rPr>
            <m:t xml:space="preserve"> S</m:t>
          </m:r>
          <m:r>
            <w:rPr>
              <w:rFonts w:ascii="Cambria Math" w:hAnsi="Cambria Math"/>
              <w:sz w:val="32"/>
            </w:rPr>
            <m:t>×K1</m:t>
          </m:r>
        </m:oMath>
      </m:oMathPara>
    </w:p>
    <w:p w:rsidR="00442691" w:rsidRDefault="00442691" w:rsidP="00FF4DC1">
      <w:pPr>
        <w:spacing w:after="0"/>
        <w:ind w:firstLine="567"/>
        <w:jc w:val="both"/>
        <w:rPr>
          <w:rFonts w:cs="Times New Roman"/>
          <w:highlight w:val="yellow"/>
        </w:rPr>
      </w:pPr>
    </w:p>
    <w:p w:rsidR="00566371" w:rsidRPr="00703A18" w:rsidRDefault="00566371" w:rsidP="00FF4DC1">
      <w:pPr>
        <w:spacing w:after="0"/>
        <w:ind w:firstLine="567"/>
        <w:jc w:val="both"/>
        <w:rPr>
          <w:rFonts w:eastAsiaTheme="minorEastAsia"/>
          <w:i/>
        </w:rPr>
      </w:pPr>
      <w:r w:rsidRPr="00D66A94">
        <w:rPr>
          <w:rFonts w:cs="Times New Roman"/>
        </w:rPr>
        <w:t>Размеры исчисленных субсидий, фиксируются в протоколе заседания конкурсной комиссии.</w:t>
      </w:r>
      <w:r>
        <w:rPr>
          <w:rFonts w:cs="Times New Roman"/>
        </w:rPr>
        <w:t xml:space="preserve">  </w:t>
      </w:r>
    </w:p>
    <w:p w:rsidR="003A1647" w:rsidRDefault="003A1647">
      <w:pPr>
        <w:pStyle w:val="ConsPlusNormal"/>
        <w:ind w:firstLine="540"/>
        <w:jc w:val="both"/>
        <w:rPr>
          <w:b/>
          <w:highlight w:val="yellow"/>
        </w:rPr>
      </w:pPr>
    </w:p>
    <w:p w:rsidR="006C1E69" w:rsidRDefault="00777746">
      <w:pPr>
        <w:pStyle w:val="ConsPlusNormal"/>
        <w:ind w:firstLine="540"/>
        <w:jc w:val="both"/>
      </w:pPr>
      <w:bookmarkStart w:id="10" w:name="P196"/>
      <w:bookmarkEnd w:id="10"/>
      <w:r>
        <w:t xml:space="preserve">4.12.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w:t>
      </w:r>
      <w:r w:rsidRPr="00D66A94">
        <w:t xml:space="preserve">Комитет </w:t>
      </w:r>
      <w:r w:rsidR="006C1E69" w:rsidRPr="00D66A94">
        <w:t xml:space="preserve">объявляет новый прием заявок </w:t>
      </w:r>
      <w:r w:rsidR="00CA2711" w:rsidRPr="00D66A94">
        <w:t>для проведения конкурсн</w:t>
      </w:r>
      <w:r w:rsidR="006C1E69" w:rsidRPr="00D66A94">
        <w:t>ого</w:t>
      </w:r>
      <w:r w:rsidR="00CA2711" w:rsidRPr="00D66A94">
        <w:t xml:space="preserve"> отбор</w:t>
      </w:r>
      <w:r w:rsidR="006C1E69" w:rsidRPr="00D66A94">
        <w:t>а в соответствии с пунктом 4.3. настоящего Порядка.</w:t>
      </w:r>
    </w:p>
    <w:p w:rsidR="001950DF" w:rsidRPr="00FD475E" w:rsidRDefault="00777746" w:rsidP="001950DF">
      <w:pPr>
        <w:pStyle w:val="ConsPlusNormal"/>
        <w:ind w:firstLine="540"/>
        <w:jc w:val="both"/>
      </w:pPr>
      <w:bookmarkStart w:id="11" w:name="P197"/>
      <w:bookmarkEnd w:id="11"/>
      <w:r>
        <w:t xml:space="preserve">4.13. В случае если на заседании конкурсной комиссии между победителями конкурсного отбора средства на реализацию мероприятия распределены в полном объеме, </w:t>
      </w:r>
      <w:r w:rsidR="001950DF">
        <w:t>об этом</w:t>
      </w:r>
      <w:r w:rsidR="001950DF" w:rsidRPr="00FD475E">
        <w:rPr>
          <w:b/>
        </w:rPr>
        <w:t xml:space="preserve">  </w:t>
      </w:r>
      <w:r w:rsidR="001950DF" w:rsidRPr="00D66A94">
        <w:t>на  официальном сайте Комитета в сети «Интернет» (</w:t>
      </w:r>
      <w:hyperlink r:id="rId26" w:history="1">
        <w:r w:rsidR="001950DF" w:rsidRPr="00D66A94">
          <w:rPr>
            <w:rStyle w:val="a5"/>
            <w:color w:val="auto"/>
            <w:u w:val="none"/>
            <w:lang w:val="en-US"/>
          </w:rPr>
          <w:t>www</w:t>
        </w:r>
        <w:r w:rsidR="001950DF" w:rsidRPr="00D66A94">
          <w:rPr>
            <w:rStyle w:val="a5"/>
            <w:color w:val="auto"/>
            <w:u w:val="none"/>
          </w:rPr>
          <w:t>.</w:t>
        </w:r>
        <w:r w:rsidR="001950DF" w:rsidRPr="00D66A94">
          <w:rPr>
            <w:rStyle w:val="a5"/>
            <w:color w:val="auto"/>
            <w:u w:val="none"/>
            <w:lang w:val="en-US"/>
          </w:rPr>
          <w:t>small</w:t>
        </w:r>
        <w:r w:rsidR="001950DF" w:rsidRPr="00D66A94">
          <w:rPr>
            <w:rStyle w:val="a5"/>
            <w:color w:val="auto"/>
            <w:u w:val="none"/>
          </w:rPr>
          <w:t>.</w:t>
        </w:r>
        <w:proofErr w:type="spellStart"/>
        <w:r w:rsidR="001950DF" w:rsidRPr="00D66A94">
          <w:rPr>
            <w:rStyle w:val="a5"/>
            <w:color w:val="auto"/>
            <w:u w:val="none"/>
            <w:lang w:val="en-US"/>
          </w:rPr>
          <w:t>lenobl</w:t>
        </w:r>
        <w:proofErr w:type="spellEnd"/>
        <w:r w:rsidR="001950DF" w:rsidRPr="00D66A94">
          <w:rPr>
            <w:rStyle w:val="a5"/>
            <w:color w:val="auto"/>
            <w:u w:val="none"/>
          </w:rPr>
          <w:t>.</w:t>
        </w:r>
        <w:proofErr w:type="spellStart"/>
        <w:r w:rsidR="001950DF" w:rsidRPr="00D66A94">
          <w:rPr>
            <w:rStyle w:val="a5"/>
            <w:color w:val="auto"/>
            <w:u w:val="none"/>
            <w:lang w:val="en-US"/>
          </w:rPr>
          <w:t>ru</w:t>
        </w:r>
        <w:proofErr w:type="spellEnd"/>
      </w:hyperlink>
      <w:r w:rsidR="001950DF" w:rsidRPr="00D66A94">
        <w:t>) размещается объявлен</w:t>
      </w:r>
      <w:r w:rsidR="001950DF" w:rsidRPr="00FD475E">
        <w:t>ие.</w:t>
      </w:r>
    </w:p>
    <w:p w:rsidR="00777746" w:rsidRDefault="00777746">
      <w:pPr>
        <w:pStyle w:val="ConsPlusNormal"/>
        <w:ind w:firstLine="540"/>
        <w:jc w:val="both"/>
      </w:pPr>
      <w:bookmarkStart w:id="12" w:name="P198"/>
      <w:bookmarkEnd w:id="12"/>
      <w:r>
        <w:t>4.14. Решения конкурсной комиссии оформляются протоколом. Победителям конкурсного отбора направляется соответствующая выписка из протокола заседания конкурсной комиссии (по требованию).</w:t>
      </w:r>
    </w:p>
    <w:p w:rsidR="00777746" w:rsidRDefault="00777746">
      <w:pPr>
        <w:pStyle w:val="ConsPlusNormal"/>
        <w:ind w:firstLine="540"/>
        <w:jc w:val="both"/>
      </w:pPr>
      <w:r>
        <w:t>На основании протокола заседания конкурсной комиссии Комитет издает правовой акт с указанием победителей конкурсного отбора, размера предоставляемой им субсидии и сроков заключения договора о предоставлении субсидии.</w:t>
      </w:r>
    </w:p>
    <w:p w:rsidR="00777746" w:rsidRDefault="00777746">
      <w:pPr>
        <w:pStyle w:val="ConsPlusNormal"/>
        <w:ind w:firstLine="540"/>
        <w:jc w:val="both"/>
      </w:pPr>
      <w:r>
        <w:t xml:space="preserve">4.15. </w:t>
      </w:r>
      <w:hyperlink w:anchor="P679" w:history="1">
        <w:r>
          <w:rPr>
            <w:color w:val="0000FF"/>
          </w:rPr>
          <w:t>Реестр</w:t>
        </w:r>
      </w:hyperlink>
      <w:r>
        <w:t xml:space="preserve"> победителей конкурсного отбора, заключивших с Комитетом в установленный срок договор о предоставлении субсидии, формируется секретарем конкурсной комиссии по форме согласно приложению 5 к настоящему Порядку.</w:t>
      </w:r>
    </w:p>
    <w:p w:rsidR="00777746" w:rsidRDefault="00777746">
      <w:pPr>
        <w:pStyle w:val="ConsPlusNormal"/>
        <w:jc w:val="both"/>
      </w:pPr>
    </w:p>
    <w:p w:rsidR="00777746" w:rsidRDefault="00777746">
      <w:pPr>
        <w:pStyle w:val="ConsPlusNormal"/>
        <w:jc w:val="center"/>
      </w:pPr>
      <w:r>
        <w:t>5. Порядок предоставления и возврата субсидий</w:t>
      </w:r>
    </w:p>
    <w:p w:rsidR="00777746" w:rsidRDefault="00777746">
      <w:pPr>
        <w:pStyle w:val="ConsPlusNormal"/>
        <w:jc w:val="both"/>
      </w:pPr>
    </w:p>
    <w:p w:rsidR="00777746" w:rsidRDefault="00777746">
      <w:pPr>
        <w:pStyle w:val="ConsPlusNormal"/>
        <w:ind w:firstLine="540"/>
        <w:jc w:val="both"/>
      </w:pPr>
      <w:r>
        <w:t xml:space="preserve">5.1. Комитет на следующий рабочий день после издания правового акта, указанного в </w:t>
      </w:r>
      <w:hyperlink w:anchor="P198" w:history="1">
        <w:r>
          <w:rPr>
            <w:color w:val="0000FF"/>
          </w:rPr>
          <w:t>пункте 4.14</w:t>
        </w:r>
      </w:hyperlink>
      <w:r>
        <w:t xml:space="preserve"> настоящего Порядка, извещает победителей конкурсного отбора о необходимости заключения с Комитетом договора о предоставлении субсидии (далее - договор) по утвержденной правовым актом Комитета форме, оформляет и передает победителям конкурсного отбора три экземпляра договора для заключения в срок, установленный </w:t>
      </w:r>
      <w:hyperlink w:anchor="P205" w:history="1">
        <w:r>
          <w:rPr>
            <w:color w:val="0000FF"/>
          </w:rPr>
          <w:t>пунктом 5.2</w:t>
        </w:r>
      </w:hyperlink>
      <w:r>
        <w:t xml:space="preserve"> настоящего Порядка.</w:t>
      </w:r>
    </w:p>
    <w:p w:rsidR="00777746" w:rsidRDefault="00777746">
      <w:pPr>
        <w:pStyle w:val="ConsPlusNormal"/>
        <w:ind w:firstLine="540"/>
        <w:jc w:val="both"/>
      </w:pPr>
      <w:bookmarkStart w:id="13" w:name="P205"/>
      <w:bookmarkEnd w:id="13"/>
      <w:r>
        <w:t xml:space="preserve">5.2. Договор должен быть заключен не позднее пяти рабочих дней после издания правового акта Комитета, указанного в </w:t>
      </w:r>
      <w:hyperlink w:anchor="P198" w:history="1">
        <w:r>
          <w:rPr>
            <w:color w:val="0000FF"/>
          </w:rPr>
          <w:t>пункте 4.14</w:t>
        </w:r>
      </w:hyperlink>
      <w:r>
        <w:t xml:space="preserve"> настоящего Порядка, если иной срок не установлен в правовом акте Комитета.</w:t>
      </w:r>
    </w:p>
    <w:p w:rsidR="00B85D73" w:rsidRDefault="00777746">
      <w:pPr>
        <w:pStyle w:val="ConsPlusNormal"/>
        <w:ind w:firstLine="540"/>
        <w:jc w:val="both"/>
      </w:pPr>
      <w:r>
        <w:t>5.3. В случае отказа победителя конкурсного отбора от заключения договора о предоставлении субсидии</w:t>
      </w:r>
      <w:r w:rsidR="004D79E0">
        <w:t>,</w:t>
      </w:r>
      <w:r>
        <w:t xml:space="preserve"> либо </w:t>
      </w:r>
      <w:r w:rsidR="001D6E7C" w:rsidRPr="00D66A94">
        <w:t>нарушения</w:t>
      </w:r>
      <w:r w:rsidRPr="00D66A94">
        <w:t xml:space="preserve"> срока заключения договора, указанного в </w:t>
      </w:r>
      <w:hyperlink w:anchor="P205" w:history="1">
        <w:r w:rsidRPr="00D66A94">
          <w:rPr>
            <w:color w:val="0000FF"/>
          </w:rPr>
          <w:t>пункте 5.2</w:t>
        </w:r>
      </w:hyperlink>
      <w:r w:rsidRPr="00D66A94">
        <w:t xml:space="preserve"> настоящего Порядка, Комитет объявляет о прием</w:t>
      </w:r>
      <w:r w:rsidR="00575C89" w:rsidRPr="00D66A94">
        <w:t>е</w:t>
      </w:r>
      <w:r w:rsidRPr="00D66A94">
        <w:t xml:space="preserve"> заявок</w:t>
      </w:r>
      <w:r w:rsidR="009E2C6A" w:rsidRPr="00D66A94">
        <w:t xml:space="preserve"> на общую сумму денежных средств подлежавших перечислению по таким договорам.</w:t>
      </w:r>
      <w:r w:rsidR="009E2C6A">
        <w:t xml:space="preserve"> </w:t>
      </w:r>
    </w:p>
    <w:p w:rsidR="00777746" w:rsidRDefault="00777746">
      <w:pPr>
        <w:pStyle w:val="ConsPlusNormal"/>
        <w:ind w:firstLine="540"/>
        <w:jc w:val="both"/>
      </w:pPr>
      <w:r>
        <w:t xml:space="preserve">5.4. Повторное предоставление субсидий по ранее принятым в Комитете и(или) в других органах исполнительной власти и(или) в бюджетных учреждениях платежным документам, подтверждающим произведенные затраты, связанные с реализацией мероприятий программ </w:t>
      </w:r>
      <w:proofErr w:type="spellStart"/>
      <w:r>
        <w:t>энергоэффективности</w:t>
      </w:r>
      <w:proofErr w:type="spellEnd"/>
      <w:r>
        <w:t>, не допускается.</w:t>
      </w:r>
    </w:p>
    <w:p w:rsidR="000513DC" w:rsidRDefault="00DA4305" w:rsidP="00DA4305">
      <w:pPr>
        <w:pStyle w:val="ConsPlusNormal"/>
        <w:ind w:firstLine="540"/>
        <w:jc w:val="both"/>
      </w:pPr>
      <w:r w:rsidRPr="00D66A94">
        <w:t>5.</w:t>
      </w:r>
      <w:r w:rsidR="0002699F" w:rsidRPr="00D66A94">
        <w:t>5</w:t>
      </w:r>
      <w:r w:rsidRPr="00D66A94">
        <w:t xml:space="preserve">. Субсидии предоставляются </w:t>
      </w:r>
      <w:r w:rsidR="00376349" w:rsidRPr="00D66A94">
        <w:t xml:space="preserve">соискателям, признанным победителями конкурсного отбора, </w:t>
      </w:r>
      <w:r w:rsidRPr="00D66A94">
        <w:t xml:space="preserve">для возмещения части затрат, связанных с реализацией мероприятий программ </w:t>
      </w:r>
      <w:proofErr w:type="spellStart"/>
      <w:r w:rsidRPr="00D66A94">
        <w:t>энергоэффективности</w:t>
      </w:r>
      <w:proofErr w:type="spellEnd"/>
      <w:r w:rsidRPr="00D66A94">
        <w:t xml:space="preserve">, </w:t>
      </w:r>
      <w:r w:rsidR="00376349" w:rsidRPr="00D66A94">
        <w:t>произведенн</w:t>
      </w:r>
      <w:r w:rsidR="000513DC" w:rsidRPr="00D66A94">
        <w:t xml:space="preserve">ых соискателем не ранее 1 сентября года, предшествующего </w:t>
      </w:r>
      <w:r w:rsidR="000513DC" w:rsidRPr="00D66A94">
        <w:lastRenderedPageBreak/>
        <w:t>текущему финансовому году, в</w:t>
      </w:r>
      <w:r w:rsidRPr="00D66A94">
        <w:t xml:space="preserve"> размер</w:t>
      </w:r>
      <w:r w:rsidR="000513DC" w:rsidRPr="00D66A94">
        <w:t>е не более 50 процентов документально подтвержденных затрат.</w:t>
      </w:r>
    </w:p>
    <w:p w:rsidR="00777746" w:rsidRPr="00CB5848" w:rsidRDefault="00777746">
      <w:pPr>
        <w:pStyle w:val="ConsPlusNormal"/>
        <w:ind w:firstLine="540"/>
        <w:jc w:val="both"/>
      </w:pPr>
      <w:bookmarkStart w:id="14" w:name="P219"/>
      <w:bookmarkEnd w:id="14"/>
      <w:r w:rsidRPr="00D66A94">
        <w:t>5.</w:t>
      </w:r>
      <w:r w:rsidR="0002699F" w:rsidRPr="00D66A94">
        <w:t>6</w:t>
      </w:r>
      <w:r w:rsidRPr="00D66A94">
        <w:t>.</w:t>
      </w:r>
      <w:r w:rsidRPr="00CB5848">
        <w:t xml:space="preserve"> Субсидии предоставляются одному соискателю на возмещение части:</w:t>
      </w:r>
    </w:p>
    <w:p w:rsidR="00777746" w:rsidRPr="00CB5848" w:rsidRDefault="00777746">
      <w:pPr>
        <w:pStyle w:val="ConsPlusNormal"/>
        <w:ind w:firstLine="540"/>
        <w:jc w:val="both"/>
      </w:pPr>
      <w:bookmarkStart w:id="15" w:name="P220"/>
      <w:bookmarkEnd w:id="15"/>
      <w:r w:rsidRPr="00CB5848">
        <w:t xml:space="preserve">а) затрат, связанных с повышением квалификации сотрудников соискателя по программам обучения специалистов по энергосбережению, включая обучение системе </w:t>
      </w:r>
      <w:proofErr w:type="spellStart"/>
      <w:r w:rsidRPr="00CB5848">
        <w:t>энергоменеджмента</w:t>
      </w:r>
      <w:proofErr w:type="spellEnd"/>
      <w:r w:rsidRPr="00CB5848">
        <w:t xml:space="preserve"> по стандарту ИСО 50 001, - в размере не более 0,5 млн рублей на одного соискателя;</w:t>
      </w:r>
    </w:p>
    <w:p w:rsidR="00777746" w:rsidRPr="00CB5848" w:rsidRDefault="00777746">
      <w:pPr>
        <w:pStyle w:val="ConsPlusNormal"/>
        <w:ind w:firstLine="540"/>
        <w:jc w:val="both"/>
      </w:pPr>
      <w:r w:rsidRPr="00CB5848">
        <w:t xml:space="preserve">б) затрат, связанных с проведением у соискателя энергетических обследований, - в размере не </w:t>
      </w:r>
      <w:r w:rsidRPr="00D66A94">
        <w:t xml:space="preserve">более </w:t>
      </w:r>
      <w:r w:rsidR="004F59FB" w:rsidRPr="00D66A94">
        <w:t>1 млн. рублей</w:t>
      </w:r>
      <w:r w:rsidRPr="00CB5848">
        <w:t xml:space="preserve"> на одного соискателя;</w:t>
      </w:r>
    </w:p>
    <w:p w:rsidR="00777746" w:rsidRPr="00CB5848" w:rsidRDefault="00777746">
      <w:pPr>
        <w:pStyle w:val="ConsPlusNormal"/>
        <w:ind w:firstLine="540"/>
        <w:jc w:val="both"/>
      </w:pPr>
      <w:bookmarkStart w:id="16" w:name="P222"/>
      <w:bookmarkEnd w:id="16"/>
      <w:r w:rsidRPr="00CB5848">
        <w:t>в) затрат на разработку и внедрение системы энергетического менеджмента, включая сертификацию по стандарту ИСО 50 001, - в размере не более 0,5 млн рублей на одного соискателя;</w:t>
      </w:r>
    </w:p>
    <w:p w:rsidR="00777746" w:rsidRPr="00CB5848" w:rsidRDefault="00777746">
      <w:pPr>
        <w:pStyle w:val="ConsPlusNormal"/>
        <w:ind w:firstLine="540"/>
        <w:jc w:val="both"/>
      </w:pPr>
      <w:bookmarkStart w:id="17" w:name="P223"/>
      <w:bookmarkEnd w:id="17"/>
      <w:r w:rsidRPr="00CB5848">
        <w:t xml:space="preserve">г) затрат, связанных с реализацией энергосберегающих мероприятий, включая затраты на приобретение и внедрение </w:t>
      </w:r>
      <w:proofErr w:type="spellStart"/>
      <w:r w:rsidRPr="00CB5848">
        <w:t>энергоэффективных</w:t>
      </w:r>
      <w:proofErr w:type="spellEnd"/>
      <w:r w:rsidRPr="00CB5848">
        <w:t xml:space="preserve"> технологий, оборудования и материалов, </w:t>
      </w:r>
      <w:r w:rsidR="00982934" w:rsidRPr="00D66A94">
        <w:t xml:space="preserve">приобретение многотарифных приборов учета электрической энергии, </w:t>
      </w:r>
      <w:r w:rsidR="00D5659A" w:rsidRPr="00D66A94">
        <w:t xml:space="preserve">в том числе в рамках </w:t>
      </w:r>
      <w:proofErr w:type="spellStart"/>
      <w:r w:rsidR="00D5659A" w:rsidRPr="00D66A94">
        <w:t>энергосервисного</w:t>
      </w:r>
      <w:proofErr w:type="spellEnd"/>
      <w:r w:rsidR="00D5659A" w:rsidRPr="00D66A94">
        <w:t xml:space="preserve"> договора, </w:t>
      </w:r>
      <w:r w:rsidR="00982934" w:rsidRPr="00D66A94">
        <w:t>поверку приборов учета,</w:t>
      </w:r>
      <w:r w:rsidR="00D5659A" w:rsidRPr="00D66A94">
        <w:t xml:space="preserve"> </w:t>
      </w:r>
      <w:r w:rsidRPr="00D66A94">
        <w:t xml:space="preserve">- в размере не более </w:t>
      </w:r>
      <w:r w:rsidR="004F59FB" w:rsidRPr="00D66A94">
        <w:t>2</w:t>
      </w:r>
      <w:r w:rsidRPr="00D66A94">
        <w:t xml:space="preserve"> млн</w:t>
      </w:r>
      <w:r w:rsidR="004F59FB" w:rsidRPr="00D66A94">
        <w:t>.</w:t>
      </w:r>
      <w:r w:rsidRPr="00D66A94">
        <w:t xml:space="preserve"> рублей на одного соискателя;</w:t>
      </w:r>
    </w:p>
    <w:p w:rsidR="00777746" w:rsidRPr="00CB5848" w:rsidRDefault="00777746">
      <w:pPr>
        <w:pStyle w:val="ConsPlusNormal"/>
        <w:ind w:firstLine="540"/>
        <w:jc w:val="both"/>
      </w:pPr>
      <w:bookmarkStart w:id="18" w:name="P224"/>
      <w:bookmarkEnd w:id="18"/>
      <w:r w:rsidRPr="00CB5848">
        <w:t xml:space="preserve">д) затрат, связанных с уплатой соискателем лизинговых платежей либо процентов по кредитам, привлеченным в российских кредитных организациях, возникающих при реализации энергосберегающих мероприятий и(или) проектов с применением энергосберегающих технологий, из расчета не более 3/4 ключевой ставки Центрального банка Российской Федерации, действовавшей на момент уплаты лизинговых платежей либо процентов по кредитам, - в размере не </w:t>
      </w:r>
      <w:r w:rsidRPr="00D66A94">
        <w:t xml:space="preserve">более </w:t>
      </w:r>
      <w:r w:rsidR="004F59FB" w:rsidRPr="00D66A94">
        <w:t>2</w:t>
      </w:r>
      <w:r w:rsidRPr="00D66A94">
        <w:t xml:space="preserve"> млн</w:t>
      </w:r>
      <w:r w:rsidR="004F59FB" w:rsidRPr="00D66A94">
        <w:t>.</w:t>
      </w:r>
      <w:r w:rsidRPr="00D66A94">
        <w:t xml:space="preserve"> рублей</w:t>
      </w:r>
      <w:r w:rsidRPr="00CB5848">
        <w:t xml:space="preserve"> на одного соискателя;</w:t>
      </w:r>
    </w:p>
    <w:p w:rsidR="00777746" w:rsidRPr="00D66A94" w:rsidRDefault="00777746">
      <w:pPr>
        <w:pStyle w:val="ConsPlusNormal"/>
        <w:ind w:firstLine="540"/>
        <w:jc w:val="both"/>
      </w:pPr>
      <w:r w:rsidRPr="00CB5848">
        <w:t xml:space="preserve">е) затрат, связанных с уплатой соискателем лизинговых платежей либо процентов по кредитам, привлеченным в российских кредитных организациях, возникающих при модернизации объектов капитального строительства с целью повышения класса </w:t>
      </w:r>
      <w:proofErr w:type="spellStart"/>
      <w:r w:rsidRPr="00CB5848">
        <w:t>энергоэффективности</w:t>
      </w:r>
      <w:proofErr w:type="spellEnd"/>
      <w:r w:rsidRPr="00CB5848">
        <w:t xml:space="preserve"> и внедрения инновационных энергосберегающих технологий, из расчета не более 3/4 ключевой ставки Центрального банка Российской Федерации, действовавшей на момент уплаты лизинговых платежей либо процентов по кредитам, - в размере не </w:t>
      </w:r>
      <w:r w:rsidRPr="00D66A94">
        <w:t xml:space="preserve">более </w:t>
      </w:r>
      <w:r w:rsidR="004F59FB" w:rsidRPr="00D66A94">
        <w:t>2</w:t>
      </w:r>
      <w:r w:rsidRPr="00D66A94">
        <w:t xml:space="preserve"> млн</w:t>
      </w:r>
      <w:r w:rsidR="004F59FB" w:rsidRPr="00D66A94">
        <w:t>.</w:t>
      </w:r>
      <w:r w:rsidRPr="00D66A94">
        <w:t xml:space="preserve"> рублей на одного соискателя;</w:t>
      </w:r>
    </w:p>
    <w:p w:rsidR="00777746" w:rsidRPr="00CB5848" w:rsidRDefault="00777746">
      <w:pPr>
        <w:pStyle w:val="ConsPlusNormal"/>
        <w:ind w:firstLine="540"/>
        <w:jc w:val="both"/>
      </w:pPr>
      <w:bookmarkStart w:id="19" w:name="P226"/>
      <w:bookmarkEnd w:id="19"/>
      <w:r w:rsidRPr="00D66A94">
        <w:t xml:space="preserve">ж) затрат, связанных с уплатой соискателем процентов по кредитам, привлеченным в российских кредитных организациях, для исполнения обязательств по </w:t>
      </w:r>
      <w:proofErr w:type="spellStart"/>
      <w:r w:rsidRPr="00D66A94">
        <w:t>энергосервисным</w:t>
      </w:r>
      <w:proofErr w:type="spellEnd"/>
      <w:r w:rsidRPr="00D66A94">
        <w:t xml:space="preserve"> договорам (контрактам), заключенным с </w:t>
      </w:r>
      <w:proofErr w:type="spellStart"/>
      <w:r w:rsidRPr="00D66A94">
        <w:t>энергосервисными</w:t>
      </w:r>
      <w:proofErr w:type="spellEnd"/>
      <w:r w:rsidRPr="00D66A94">
        <w:t xml:space="preserve"> организациями, из расчета не более ключевой ставки Центрального банка Российской Федерации, действовавшей на момент уплаты процентов по кредитам, - в размере не более </w:t>
      </w:r>
      <w:r w:rsidR="004F59FB" w:rsidRPr="00D66A94">
        <w:t>2</w:t>
      </w:r>
      <w:r w:rsidRPr="00D66A94">
        <w:t xml:space="preserve"> млн</w:t>
      </w:r>
      <w:r w:rsidR="004F59FB" w:rsidRPr="00D66A94">
        <w:t>.</w:t>
      </w:r>
      <w:r w:rsidRPr="00D66A94">
        <w:t xml:space="preserve"> рублей</w:t>
      </w:r>
      <w:r w:rsidRPr="00CB5848">
        <w:t xml:space="preserve"> по одному </w:t>
      </w:r>
      <w:proofErr w:type="spellStart"/>
      <w:r w:rsidRPr="00CB5848">
        <w:t>энергосервисному</w:t>
      </w:r>
      <w:proofErr w:type="spellEnd"/>
      <w:r w:rsidRPr="00CB5848">
        <w:t xml:space="preserve"> договору (контракту), заключенному </w:t>
      </w:r>
      <w:proofErr w:type="spellStart"/>
      <w:r w:rsidRPr="00CB5848">
        <w:t>энергосервисной</w:t>
      </w:r>
      <w:proofErr w:type="spellEnd"/>
      <w:r w:rsidRPr="00CB5848">
        <w:t xml:space="preserve"> организацией с соискателем.</w:t>
      </w:r>
    </w:p>
    <w:p w:rsidR="00777746" w:rsidRDefault="00777746">
      <w:pPr>
        <w:pStyle w:val="ConsPlusNormal"/>
        <w:jc w:val="both"/>
      </w:pPr>
      <w:r w:rsidRPr="00CB5848">
        <w:t xml:space="preserve">(п. 5.6 в ред. </w:t>
      </w:r>
      <w:hyperlink r:id="rId27" w:history="1">
        <w:r w:rsidRPr="00CB5848">
          <w:rPr>
            <w:color w:val="0000FF"/>
          </w:rPr>
          <w:t>Постановления</w:t>
        </w:r>
      </w:hyperlink>
      <w:r w:rsidRPr="00CB5848">
        <w:t xml:space="preserve"> Правительства Ленинградской области от 20.07.2015 N 272)</w:t>
      </w:r>
    </w:p>
    <w:p w:rsidR="00000F3B" w:rsidRDefault="00000F3B" w:rsidP="00000F3B">
      <w:pPr>
        <w:pStyle w:val="ConsPlusNormal"/>
        <w:ind w:firstLine="540"/>
        <w:jc w:val="both"/>
      </w:pPr>
      <w:r>
        <w:t>5.7.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000F3B" w:rsidRDefault="00000F3B" w:rsidP="00000F3B">
      <w:pPr>
        <w:pStyle w:val="ConsPlusNormal"/>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000F3B" w:rsidRDefault="00000F3B" w:rsidP="00000F3B">
      <w:pPr>
        <w:pStyle w:val="ConsPlusNormal"/>
        <w:jc w:val="both"/>
      </w:pPr>
      <w:r>
        <w:t xml:space="preserve">(п. 5.7 введен </w:t>
      </w:r>
      <w:hyperlink r:id="rId28" w:history="1">
        <w:r>
          <w:rPr>
            <w:color w:val="0000FF"/>
          </w:rPr>
          <w:t>Постановлением</w:t>
        </w:r>
      </w:hyperlink>
      <w:r>
        <w:t xml:space="preserve"> Правительства Ленинградской области от 20.07.2015 N 272)</w:t>
      </w:r>
    </w:p>
    <w:p w:rsidR="00D66A94" w:rsidRDefault="00104DC4">
      <w:pPr>
        <w:pStyle w:val="ConsPlusNormal"/>
        <w:ind w:firstLine="540"/>
        <w:jc w:val="both"/>
      </w:pPr>
      <w:hyperlink r:id="rId29" w:history="1">
        <w:r w:rsidR="00777746">
          <w:rPr>
            <w:color w:val="0000FF"/>
          </w:rPr>
          <w:t>5.8</w:t>
        </w:r>
      </w:hyperlink>
      <w:r w:rsidR="00777746">
        <w:t>. Основанием для перечисления субсидий на расчетный счет победителя конкурсного отбора является заключенный Комитетом с победителем конкурсного отбора договор</w:t>
      </w:r>
      <w:r w:rsidR="00EF1D6D">
        <w:t xml:space="preserve">. </w:t>
      </w:r>
    </w:p>
    <w:p w:rsidR="00777746" w:rsidRDefault="00104DC4">
      <w:pPr>
        <w:pStyle w:val="ConsPlusNormal"/>
        <w:ind w:firstLine="540"/>
        <w:jc w:val="both"/>
      </w:pPr>
      <w:hyperlink r:id="rId30" w:history="1">
        <w:r w:rsidR="00777746">
          <w:rPr>
            <w:color w:val="0000FF"/>
          </w:rPr>
          <w:t>5.9</w:t>
        </w:r>
      </w:hyperlink>
      <w:r w:rsidR="00777746">
        <w:t>. Договором предусматриваются следующие условия:</w:t>
      </w:r>
    </w:p>
    <w:p w:rsidR="00777746" w:rsidRDefault="00777746">
      <w:pPr>
        <w:pStyle w:val="ConsPlusNormal"/>
        <w:ind w:firstLine="540"/>
        <w:jc w:val="both"/>
      </w:pPr>
      <w:r>
        <w:t>достижение получателем субсидии целевых показателей результативности использования субсидии;</w:t>
      </w:r>
    </w:p>
    <w:p w:rsidR="00777746" w:rsidRDefault="00777746">
      <w:pPr>
        <w:pStyle w:val="ConsPlusNormal"/>
        <w:ind w:firstLine="540"/>
        <w:jc w:val="both"/>
      </w:pPr>
      <w:r>
        <w:t>обязательство получателя субсидии по представлению в Комитет плана мероприятий ("дорожной карты") изменений целевых показателей результативности использования субсидии;</w:t>
      </w:r>
    </w:p>
    <w:p w:rsidR="0043262A" w:rsidRDefault="0043262A" w:rsidP="0043262A">
      <w:pPr>
        <w:pStyle w:val="ConsPlusNormal"/>
        <w:ind w:firstLine="540"/>
        <w:jc w:val="both"/>
      </w:pPr>
      <w:r w:rsidRPr="00401B35">
        <w:t xml:space="preserve">обязательство получателя субсидии по </w:t>
      </w:r>
      <w:r w:rsidR="005A0D89" w:rsidRPr="00401B35">
        <w:t xml:space="preserve">организации учета и </w:t>
      </w:r>
      <w:r w:rsidRPr="00401B35">
        <w:t>представлени</w:t>
      </w:r>
      <w:r w:rsidR="00661510" w:rsidRPr="00401B35">
        <w:t>ю</w:t>
      </w:r>
      <w:r w:rsidRPr="00401B35">
        <w:t xml:space="preserve"> отчетности о достижении целевых показателей результативности использования субсидии (в том числе в электронном виде через официальный портал учреждения - 813.</w:t>
      </w:r>
      <w:proofErr w:type="spellStart"/>
      <w:r w:rsidRPr="00401B35">
        <w:rPr>
          <w:lang w:val="en-US"/>
        </w:rPr>
        <w:t>ru</w:t>
      </w:r>
      <w:proofErr w:type="spellEnd"/>
      <w:r w:rsidRPr="00401B35">
        <w:t>), в срок не позднее 10 дней с даты наступления обязательства, указанной в «дорожной карте»;</w:t>
      </w:r>
    </w:p>
    <w:p w:rsidR="00777746" w:rsidRDefault="00777746">
      <w:pPr>
        <w:pStyle w:val="ConsPlusNormal"/>
        <w:ind w:firstLine="540"/>
        <w:jc w:val="both"/>
      </w:pPr>
      <w:r>
        <w:t xml:space="preserve">обязательство о проведении проверок Комитетом и органом государственного финансового контроля соблюдения получателями субсидий условий, целей и порядка предоставления </w:t>
      </w:r>
      <w:r>
        <w:lastRenderedPageBreak/>
        <w:t>субсидий;</w:t>
      </w:r>
    </w:p>
    <w:p w:rsidR="00777746" w:rsidRDefault="00777746">
      <w:pPr>
        <w:pStyle w:val="ConsPlusNormal"/>
        <w:ind w:firstLine="540"/>
        <w:jc w:val="both"/>
      </w:pPr>
      <w:r>
        <w:t>размещение Комитетом отчетности о достижении целевых показателей результативности использования субсидий на официальном сайте Комитета в сети "Интернет" (в составе сводной информации);</w:t>
      </w:r>
    </w:p>
    <w:p w:rsidR="00777746" w:rsidRDefault="00777746">
      <w:pPr>
        <w:pStyle w:val="ConsPlusNormal"/>
        <w:ind w:firstLine="540"/>
        <w:jc w:val="both"/>
      </w:pPr>
      <w:r>
        <w:t xml:space="preserve">обязательство получателя субсидии по возврату предоставленных средств в случае установления по итогам проверок, проведенных Комитетом и органом государственного финансового контроля, факта нарушения условий, определенных </w:t>
      </w:r>
      <w:r w:rsidR="00E533D5" w:rsidRPr="008B1C2C">
        <w:t>настоящим</w:t>
      </w:r>
      <w:r w:rsidR="00E533D5">
        <w:t xml:space="preserve"> </w:t>
      </w:r>
      <w:r>
        <w:t>порядком и заключенным договором (соглашением);</w:t>
      </w:r>
    </w:p>
    <w:p w:rsidR="00777746" w:rsidRDefault="00777746">
      <w:pPr>
        <w:pStyle w:val="ConsPlusNormal"/>
        <w:ind w:firstLine="540"/>
        <w:jc w:val="both"/>
      </w:pPr>
      <w:r>
        <w:t>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777746" w:rsidRDefault="00777746">
      <w:pPr>
        <w:pStyle w:val="ConsPlusNormal"/>
        <w:ind w:firstLine="540"/>
        <w:jc w:val="both"/>
      </w:pPr>
      <w:r>
        <w:t>обязательство получателя субсидии о недопущении образования задолженности по выплате заработной платы работникам;</w:t>
      </w:r>
    </w:p>
    <w:p w:rsidR="00777746" w:rsidRDefault="00777746">
      <w:pPr>
        <w:pStyle w:val="ConsPlusNormal"/>
        <w:ind w:firstLine="540"/>
        <w:jc w:val="both"/>
      </w:pPr>
      <w: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777746" w:rsidRDefault="00777746">
      <w:pPr>
        <w:pStyle w:val="ConsPlusNormal"/>
        <w:ind w:firstLine="540"/>
        <w:jc w:val="both"/>
      </w:pPr>
      <w: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777746" w:rsidRDefault="00777746">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20.07.2015 N 272)</w:t>
      </w:r>
    </w:p>
    <w:p w:rsidR="00777746" w:rsidRDefault="00777746">
      <w:pPr>
        <w:pStyle w:val="ConsPlusNormal"/>
        <w:ind w:firstLine="540"/>
        <w:jc w:val="both"/>
      </w:pPr>
      <w:r>
        <w:t>обязательство получателя субсидии по возврату предоставленных средств в случае невыполнения условий настоящего Порядка;</w:t>
      </w:r>
    </w:p>
    <w:p w:rsidR="00777746" w:rsidRDefault="0064606D">
      <w:pPr>
        <w:pStyle w:val="ConsPlusNormal"/>
        <w:ind w:firstLine="540"/>
        <w:jc w:val="both"/>
      </w:pPr>
      <w:r w:rsidRPr="0064606D">
        <w:rPr>
          <w:rFonts w:asciiTheme="minorHAnsi" w:hAnsiTheme="minorHAnsi" w:cs="Times New Roman"/>
          <w:szCs w:val="22"/>
        </w:rPr>
        <w:t>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 (в том числе в электронном виде через официальный портал ГКУ «Ленинградской областной центр поддержки предпринимательства- 813.</w:t>
      </w:r>
      <w:proofErr w:type="spellStart"/>
      <w:r w:rsidRPr="0064606D">
        <w:rPr>
          <w:rFonts w:asciiTheme="minorHAnsi" w:hAnsiTheme="minorHAnsi" w:cs="Times New Roman"/>
          <w:szCs w:val="22"/>
          <w:lang w:val="en-US"/>
        </w:rPr>
        <w:t>ru</w:t>
      </w:r>
      <w:proofErr w:type="spellEnd"/>
      <w:r w:rsidRPr="0064606D">
        <w:rPr>
          <w:rFonts w:asciiTheme="minorHAnsi" w:hAnsiTheme="minorHAnsi" w:cs="Times New Roman"/>
          <w:szCs w:val="22"/>
        </w:rPr>
        <w:t xml:space="preserve">) в течение трех лет </w:t>
      </w:r>
      <w:r w:rsidR="00777746" w:rsidRPr="00401B35">
        <w:t>ежегодно до 1</w:t>
      </w:r>
      <w:r w:rsidR="00B37E07" w:rsidRPr="00401B35">
        <w:t xml:space="preserve">0 марта </w:t>
      </w:r>
      <w:r w:rsidR="00777746" w:rsidRPr="00401B35">
        <w:t>года, следующего за отчетным</w:t>
      </w:r>
      <w:r w:rsidR="00FE7348" w:rsidRPr="00401B35">
        <w:t xml:space="preserve"> годом, </w:t>
      </w:r>
      <w:r w:rsidR="00777746" w:rsidRPr="00401B35">
        <w:t xml:space="preserve"> анкеты получателя субсидии</w:t>
      </w:r>
      <w:r w:rsidR="00E72F84" w:rsidRPr="00401B35">
        <w:t xml:space="preserve"> с приложением письменного подтверждения (в произвольной форме) о соблюдении обязательств по договору.</w:t>
      </w:r>
      <w:r w:rsidR="00E72F84">
        <w:t xml:space="preserve"> </w:t>
      </w:r>
    </w:p>
    <w:p w:rsidR="00777746" w:rsidRDefault="00104DC4">
      <w:pPr>
        <w:pStyle w:val="ConsPlusNormal"/>
        <w:ind w:firstLine="540"/>
        <w:jc w:val="both"/>
      </w:pPr>
      <w:hyperlink r:id="rId32" w:history="1">
        <w:r w:rsidR="00777746">
          <w:rPr>
            <w:color w:val="0000FF"/>
          </w:rPr>
          <w:t>5.10</w:t>
        </w:r>
      </w:hyperlink>
      <w:r w:rsidR="00777746">
        <w:t>. В случае установления нарушения получателем субсидии условий, установленных настоящим Порядком, и договора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его вручения лично). Если по истечении указанного срока добровольный возврат средств получателем субсидии не произведен, взыскание денежных средств осуществляется в судебном порядке.</w:t>
      </w:r>
    </w:p>
    <w:p w:rsidR="00777746" w:rsidRDefault="00777746">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20.07.2015 N 272)</w:t>
      </w:r>
    </w:p>
    <w:p w:rsidR="00777746" w:rsidRDefault="00777746">
      <w:pPr>
        <w:pStyle w:val="ConsPlusNormal"/>
        <w:ind w:firstLine="540"/>
        <w:jc w:val="both"/>
      </w:pPr>
      <w:r>
        <w:t>5.11. Комитет и орган государственного финансового контроля Ленинградской области проводят проверки соблюдения получателями субсидий условий, целей и порядка предоставления субсидий.</w:t>
      </w:r>
    </w:p>
    <w:p w:rsidR="00777746" w:rsidRDefault="00777746">
      <w:pPr>
        <w:pStyle w:val="ConsPlusNormal"/>
        <w:jc w:val="both"/>
      </w:pPr>
      <w:r>
        <w:t xml:space="preserve">(п. 5.11 введен </w:t>
      </w:r>
      <w:hyperlink r:id="rId34" w:history="1">
        <w:r>
          <w:rPr>
            <w:color w:val="0000FF"/>
          </w:rPr>
          <w:t>Постановлением</w:t>
        </w:r>
      </w:hyperlink>
      <w:r>
        <w:t xml:space="preserve"> Правительства Ленинградской области от 20.07.2015 N 272)</w:t>
      </w: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F33B24" w:rsidRDefault="00F33B24">
      <w:pPr>
        <w:pStyle w:val="ConsPlusNormal"/>
        <w:jc w:val="right"/>
      </w:pPr>
    </w:p>
    <w:p w:rsidR="00F33B24" w:rsidRDefault="00F33B24">
      <w:pPr>
        <w:pStyle w:val="ConsPlusNormal"/>
        <w:jc w:val="right"/>
      </w:pPr>
    </w:p>
    <w:p w:rsidR="00F33B24" w:rsidRDefault="00F33B24">
      <w:pPr>
        <w:pStyle w:val="ConsPlusNormal"/>
        <w:jc w:val="right"/>
      </w:pPr>
    </w:p>
    <w:p w:rsidR="00F33B24" w:rsidRDefault="00F33B24">
      <w:pPr>
        <w:pStyle w:val="ConsPlusNormal"/>
        <w:jc w:val="right"/>
      </w:pPr>
    </w:p>
    <w:p w:rsidR="00F33B24" w:rsidRDefault="00F33B24">
      <w:pPr>
        <w:pStyle w:val="ConsPlusNormal"/>
        <w:jc w:val="right"/>
      </w:pPr>
    </w:p>
    <w:p w:rsidR="00777746" w:rsidRDefault="00777746">
      <w:pPr>
        <w:pStyle w:val="ConsPlusNormal"/>
        <w:jc w:val="right"/>
      </w:pPr>
      <w:r>
        <w:t>Приложение 1</w:t>
      </w:r>
    </w:p>
    <w:p w:rsidR="00777746" w:rsidRDefault="00777746">
      <w:pPr>
        <w:pStyle w:val="ConsPlusNormal"/>
        <w:jc w:val="right"/>
      </w:pPr>
      <w:r>
        <w:t>к Порядку...</w:t>
      </w:r>
    </w:p>
    <w:p w:rsidR="00777746" w:rsidRDefault="00777746">
      <w:pPr>
        <w:pStyle w:val="ConsPlusNormal"/>
        <w:jc w:val="center"/>
      </w:pPr>
      <w:r>
        <w:t>Список изменяющих документов</w:t>
      </w:r>
    </w:p>
    <w:p w:rsidR="00777746" w:rsidRDefault="00777746">
      <w:pPr>
        <w:pStyle w:val="ConsPlusNormal"/>
        <w:jc w:val="center"/>
      </w:pPr>
      <w:r>
        <w:t xml:space="preserve">(в ред. </w:t>
      </w:r>
      <w:hyperlink r:id="rId35" w:history="1">
        <w:r>
          <w:rPr>
            <w:color w:val="0000FF"/>
          </w:rPr>
          <w:t>Постановления</w:t>
        </w:r>
      </w:hyperlink>
      <w:r>
        <w:t xml:space="preserve"> Правительства Ленинградской области</w:t>
      </w:r>
    </w:p>
    <w:p w:rsidR="00777746" w:rsidRDefault="00777746">
      <w:pPr>
        <w:pStyle w:val="ConsPlusNormal"/>
        <w:jc w:val="center"/>
      </w:pPr>
      <w:r>
        <w:t>от 20.07.2015 N 272)</w:t>
      </w:r>
    </w:p>
    <w:p w:rsidR="00777746" w:rsidRDefault="00777746">
      <w:pPr>
        <w:pStyle w:val="ConsPlusNormal"/>
        <w:jc w:val="both"/>
      </w:pPr>
    </w:p>
    <w:p w:rsidR="00777746" w:rsidRDefault="00777746">
      <w:pPr>
        <w:pStyle w:val="ConsPlusNormal"/>
      </w:pPr>
      <w:r>
        <w:t>(Форма)</w:t>
      </w:r>
    </w:p>
    <w:p w:rsidR="00777746" w:rsidRDefault="00777746">
      <w:pPr>
        <w:pStyle w:val="ConsPlusNormal"/>
        <w:jc w:val="both"/>
      </w:pPr>
    </w:p>
    <w:p w:rsidR="00777746" w:rsidRDefault="00777746">
      <w:pPr>
        <w:pStyle w:val="ConsPlusNonformat"/>
        <w:jc w:val="both"/>
      </w:pPr>
      <w:r>
        <w:t xml:space="preserve">                                    Председателю конкурсной комиссии</w:t>
      </w:r>
    </w:p>
    <w:p w:rsidR="00777746" w:rsidRDefault="00777746">
      <w:pPr>
        <w:pStyle w:val="ConsPlusNonformat"/>
        <w:jc w:val="both"/>
      </w:pPr>
      <w:r>
        <w:t xml:space="preserve">                                    от ____________________________________</w:t>
      </w:r>
    </w:p>
    <w:p w:rsidR="00777746" w:rsidRDefault="00777746">
      <w:pPr>
        <w:pStyle w:val="ConsPlusNonformat"/>
        <w:jc w:val="both"/>
      </w:pPr>
      <w:r>
        <w:t xml:space="preserve">                                       (фамилия, имя, отчество руководителя</w:t>
      </w:r>
    </w:p>
    <w:p w:rsidR="00777746" w:rsidRDefault="00777746">
      <w:pPr>
        <w:pStyle w:val="ConsPlusNonformat"/>
        <w:jc w:val="both"/>
      </w:pPr>
      <w:r>
        <w:t xml:space="preserve">                                           организации, индивидуального</w:t>
      </w:r>
    </w:p>
    <w:p w:rsidR="00777746" w:rsidRDefault="00777746">
      <w:pPr>
        <w:pStyle w:val="ConsPlusNonformat"/>
        <w:jc w:val="both"/>
      </w:pPr>
      <w:r>
        <w:t xml:space="preserve">                                                   предпринимателя)</w:t>
      </w:r>
    </w:p>
    <w:p w:rsidR="00777746" w:rsidRDefault="00777746">
      <w:pPr>
        <w:pStyle w:val="ConsPlusNonformat"/>
        <w:jc w:val="both"/>
      </w:pPr>
      <w:r>
        <w:t xml:space="preserve">                                    _______________________________________</w:t>
      </w:r>
    </w:p>
    <w:p w:rsidR="00777746" w:rsidRDefault="00777746">
      <w:pPr>
        <w:pStyle w:val="ConsPlusNonformat"/>
        <w:jc w:val="both"/>
      </w:pPr>
      <w:r>
        <w:t xml:space="preserve">                                           (наименование организации,</w:t>
      </w:r>
    </w:p>
    <w:p w:rsidR="00777746" w:rsidRDefault="00777746">
      <w:pPr>
        <w:pStyle w:val="ConsPlusNonformat"/>
        <w:jc w:val="both"/>
      </w:pPr>
      <w:r>
        <w:t xml:space="preserve">                                        индивидуального предпринимателя)</w:t>
      </w:r>
    </w:p>
    <w:p w:rsidR="00777746" w:rsidRDefault="00777746">
      <w:pPr>
        <w:pStyle w:val="ConsPlusNonformat"/>
        <w:jc w:val="both"/>
      </w:pPr>
      <w:r>
        <w:t xml:space="preserve">                                    _______________________________________</w:t>
      </w:r>
    </w:p>
    <w:p w:rsidR="00777746" w:rsidRDefault="00777746">
      <w:pPr>
        <w:pStyle w:val="ConsPlusNonformat"/>
        <w:jc w:val="both"/>
      </w:pPr>
      <w:r>
        <w:t xml:space="preserve">                                              (юридический адрес)</w:t>
      </w:r>
    </w:p>
    <w:p w:rsidR="00777746" w:rsidRDefault="00777746">
      <w:pPr>
        <w:pStyle w:val="ConsPlusNonformat"/>
        <w:jc w:val="both"/>
      </w:pPr>
    </w:p>
    <w:p w:rsidR="00777746" w:rsidRDefault="00777746">
      <w:pPr>
        <w:pStyle w:val="ConsPlusNonformat"/>
        <w:jc w:val="both"/>
      </w:pPr>
      <w:bookmarkStart w:id="20" w:name="P277"/>
      <w:bookmarkEnd w:id="20"/>
      <w:r>
        <w:t xml:space="preserve">                                 ЗАЯВЛЕНИЕ</w:t>
      </w:r>
    </w:p>
    <w:p w:rsidR="00777746" w:rsidRDefault="00777746">
      <w:pPr>
        <w:pStyle w:val="ConsPlusNonformat"/>
        <w:jc w:val="both"/>
      </w:pPr>
    </w:p>
    <w:p w:rsidR="00777746" w:rsidRDefault="00777746">
      <w:pPr>
        <w:pStyle w:val="ConsPlusNonformat"/>
        <w:jc w:val="both"/>
      </w:pPr>
      <w:r>
        <w:t xml:space="preserve">    Прошу  предоставить  субсидию  для возмещения части затрат, связанных с</w:t>
      </w:r>
    </w:p>
    <w:p w:rsidR="00777746" w:rsidRDefault="00777746">
      <w:pPr>
        <w:pStyle w:val="ConsPlusNonformat"/>
        <w:jc w:val="both"/>
      </w:pPr>
      <w:r>
        <w:t xml:space="preserve">реализацией    мероприятий   программы   </w:t>
      </w:r>
      <w:proofErr w:type="spellStart"/>
      <w:r>
        <w:t>энергоэффективности</w:t>
      </w:r>
      <w:proofErr w:type="spellEnd"/>
      <w:r>
        <w:t xml:space="preserve">   производства</w:t>
      </w:r>
    </w:p>
    <w:p w:rsidR="00777746" w:rsidRDefault="00777746">
      <w:pPr>
        <w:pStyle w:val="ConsPlusNonformat"/>
        <w:jc w:val="both"/>
      </w:pPr>
      <w:r>
        <w:t>___________________________________________________________________________</w:t>
      </w:r>
    </w:p>
    <w:p w:rsidR="00777746" w:rsidRDefault="00777746">
      <w:pPr>
        <w:pStyle w:val="ConsPlusNonformat"/>
        <w:jc w:val="both"/>
      </w:pPr>
      <w:r>
        <w:t xml:space="preserve">   (необходимо указать мероприятие в соответствии с </w:t>
      </w:r>
      <w:hyperlink w:anchor="P219" w:history="1">
        <w:r>
          <w:rPr>
            <w:color w:val="0000FF"/>
          </w:rPr>
          <w:t>пунктом 5.6</w:t>
        </w:r>
      </w:hyperlink>
      <w:r>
        <w:t xml:space="preserve"> Порядка</w:t>
      </w:r>
    </w:p>
    <w:p w:rsidR="00777746" w:rsidRDefault="00777746">
      <w:pPr>
        <w:pStyle w:val="ConsPlusNonformat"/>
        <w:jc w:val="both"/>
      </w:pPr>
      <w:r>
        <w:t xml:space="preserve">  предоставления субъектам малого и среднего предпринимательства субсидий</w:t>
      </w:r>
    </w:p>
    <w:p w:rsidR="00777746" w:rsidRDefault="00777746">
      <w:pPr>
        <w:pStyle w:val="ConsPlusNonformat"/>
        <w:jc w:val="both"/>
      </w:pPr>
      <w:r>
        <w:t xml:space="preserve">     для возмещения части затрат, связанных с реализацией мероприятий</w:t>
      </w:r>
    </w:p>
    <w:p w:rsidR="00777746" w:rsidRDefault="00777746">
      <w:pPr>
        <w:pStyle w:val="ConsPlusNonformat"/>
        <w:jc w:val="both"/>
      </w:pPr>
      <w:r>
        <w:t xml:space="preserve">                       программ </w:t>
      </w:r>
      <w:proofErr w:type="spellStart"/>
      <w:r>
        <w:t>энергоэффективности</w:t>
      </w:r>
      <w:proofErr w:type="spellEnd"/>
      <w:r>
        <w:t>)</w:t>
      </w:r>
    </w:p>
    <w:p w:rsidR="00777746" w:rsidRDefault="00777746">
      <w:pPr>
        <w:pStyle w:val="ConsPlusNonformat"/>
        <w:jc w:val="both"/>
      </w:pPr>
    </w:p>
    <w:p w:rsidR="00777746" w:rsidRDefault="00777746">
      <w:pPr>
        <w:pStyle w:val="ConsPlusNonformat"/>
        <w:jc w:val="both"/>
      </w:pPr>
      <w:r>
        <w:t xml:space="preserve">    Сообщаю,  что  государственную  или  муниципальную финансовую поддержку</w:t>
      </w:r>
    </w:p>
    <w:p w:rsidR="00777746" w:rsidRDefault="00777746">
      <w:pPr>
        <w:pStyle w:val="ConsPlusNonformat"/>
        <w:jc w:val="both"/>
      </w:pPr>
      <w:r>
        <w:t>аналогичной   формы  в  соответствующих  органах  исполнительной  власти  и</w:t>
      </w:r>
    </w:p>
    <w:p w:rsidR="00777746" w:rsidRDefault="00777746">
      <w:pPr>
        <w:pStyle w:val="ConsPlusNonformat"/>
        <w:jc w:val="both"/>
      </w:pPr>
      <w:r>
        <w:t>бюджетных организациях ____________________________________________________</w:t>
      </w:r>
    </w:p>
    <w:p w:rsidR="00777746" w:rsidRDefault="00777746">
      <w:pPr>
        <w:pStyle w:val="ConsPlusNonformat"/>
        <w:jc w:val="both"/>
      </w:pPr>
      <w:r>
        <w:t xml:space="preserve">                 (наименование организации, индивидуальный предприниматель)</w:t>
      </w:r>
    </w:p>
    <w:p w:rsidR="00777746" w:rsidRDefault="00777746">
      <w:pPr>
        <w:pStyle w:val="ConsPlusNonformat"/>
        <w:jc w:val="both"/>
      </w:pPr>
      <w:r>
        <w:t>не получало (не получал.</w:t>
      </w:r>
    </w:p>
    <w:p w:rsidR="005A6F3C" w:rsidRDefault="005A6F3C" w:rsidP="005A6F3C">
      <w:pPr>
        <w:pStyle w:val="ConsPlusNonformat"/>
        <w:ind w:firstLine="426"/>
        <w:jc w:val="both"/>
      </w:pPr>
      <w:r w:rsidRPr="00401B35">
        <w:t>Просроченной задолженности по платежам в бюджеты всех уровней бюджетной системы Российской Федерации и государственные внебюджетные фонды не имею.</w:t>
      </w:r>
      <w:r>
        <w:t xml:space="preserve"> </w:t>
      </w:r>
    </w:p>
    <w:p w:rsidR="00777746" w:rsidRDefault="00777746">
      <w:pPr>
        <w:pStyle w:val="ConsPlusNonformat"/>
        <w:jc w:val="both"/>
      </w:pPr>
      <w:r>
        <w:t xml:space="preserve">    Осведомлен   (осведомлена)   о   том,   что   несу  ответственность  за</w:t>
      </w:r>
    </w:p>
    <w:p w:rsidR="00777746" w:rsidRDefault="00777746">
      <w:pPr>
        <w:pStyle w:val="ConsPlusNonformat"/>
        <w:jc w:val="both"/>
      </w:pPr>
      <w:r>
        <w:t>достоверность и подлинность представленных в конкурсную комиссию документов</w:t>
      </w:r>
    </w:p>
    <w:p w:rsidR="00777746" w:rsidRDefault="00777746">
      <w:pPr>
        <w:pStyle w:val="ConsPlusNonformat"/>
        <w:jc w:val="both"/>
      </w:pPr>
      <w:r>
        <w:t>в соответствии с законодательством Российской Федерации.</w:t>
      </w:r>
    </w:p>
    <w:p w:rsidR="00777746" w:rsidRDefault="00777746">
      <w:pPr>
        <w:pStyle w:val="ConsPlusNonformat"/>
        <w:jc w:val="both"/>
      </w:pPr>
      <w:r>
        <w:t xml:space="preserve">    Информация    о    соискателе,    показателях   финансово-хозяйственной</w:t>
      </w:r>
    </w:p>
    <w:p w:rsidR="00777746" w:rsidRDefault="00777746">
      <w:pPr>
        <w:pStyle w:val="ConsPlusNonformat"/>
        <w:jc w:val="both"/>
      </w:pPr>
      <w:r>
        <w:t xml:space="preserve">деятельности соискателя </w:t>
      </w:r>
      <w:hyperlink w:anchor="P307" w:history="1">
        <w:r>
          <w:rPr>
            <w:color w:val="0000FF"/>
          </w:rPr>
          <w:t>прилагается</w:t>
        </w:r>
      </w:hyperlink>
      <w:r>
        <w:t>.</w:t>
      </w:r>
    </w:p>
    <w:p w:rsidR="00777746" w:rsidRDefault="00777746">
      <w:pPr>
        <w:pStyle w:val="ConsPlusNonformat"/>
        <w:jc w:val="both"/>
      </w:pPr>
    </w:p>
    <w:p w:rsidR="00777746" w:rsidRDefault="00777746">
      <w:pPr>
        <w:pStyle w:val="ConsPlusNonformat"/>
        <w:jc w:val="both"/>
      </w:pPr>
      <w:r>
        <w:t>"__" _______________ 20__ года                _____________________________</w:t>
      </w:r>
    </w:p>
    <w:p w:rsidR="00777746" w:rsidRDefault="00777746">
      <w:pPr>
        <w:pStyle w:val="ConsPlusNonformat"/>
        <w:jc w:val="both"/>
      </w:pPr>
      <w:r>
        <w:t xml:space="preserve">                                                        (подпись)</w:t>
      </w:r>
    </w:p>
    <w:p w:rsidR="00777746" w:rsidRDefault="00777746">
      <w:pPr>
        <w:pStyle w:val="ConsPlusNonformat"/>
        <w:jc w:val="both"/>
      </w:pPr>
    </w:p>
    <w:p w:rsidR="00777746" w:rsidRDefault="00777746">
      <w:pPr>
        <w:pStyle w:val="ConsPlusNonformat"/>
        <w:jc w:val="both"/>
      </w:pPr>
      <w:r>
        <w:t xml:space="preserve">                                                      Место печати</w:t>
      </w:r>
    </w:p>
    <w:p w:rsidR="00777746" w:rsidRDefault="00777746">
      <w:pPr>
        <w:sectPr w:rsidR="00777746" w:rsidSect="00882890">
          <w:pgSz w:w="11906" w:h="16838"/>
          <w:pgMar w:top="851" w:right="850" w:bottom="1134" w:left="1701" w:header="708" w:footer="708" w:gutter="0"/>
          <w:cols w:space="708"/>
          <w:docGrid w:linePitch="360"/>
        </w:sectPr>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right"/>
      </w:pPr>
      <w:bookmarkStart w:id="21" w:name="P307"/>
      <w:bookmarkEnd w:id="21"/>
      <w:r>
        <w:t>Приложение</w:t>
      </w:r>
    </w:p>
    <w:p w:rsidR="00777746" w:rsidRDefault="00777746">
      <w:pPr>
        <w:pStyle w:val="ConsPlusNormal"/>
        <w:jc w:val="right"/>
      </w:pPr>
      <w:r>
        <w:t>к заявлению...</w:t>
      </w:r>
    </w:p>
    <w:p w:rsidR="00777746" w:rsidRDefault="00777746">
      <w:pPr>
        <w:pStyle w:val="ConsPlusNormal"/>
        <w:jc w:val="center"/>
      </w:pPr>
      <w:r>
        <w:t>Список изменяющих документов</w:t>
      </w:r>
    </w:p>
    <w:p w:rsidR="00777746" w:rsidRDefault="00777746">
      <w:pPr>
        <w:pStyle w:val="ConsPlusNormal"/>
        <w:jc w:val="center"/>
      </w:pPr>
      <w:r>
        <w:t xml:space="preserve">(в ред. </w:t>
      </w:r>
      <w:hyperlink r:id="rId36" w:history="1">
        <w:r>
          <w:rPr>
            <w:color w:val="0000FF"/>
          </w:rPr>
          <w:t>Постановления</w:t>
        </w:r>
      </w:hyperlink>
      <w:r>
        <w:t xml:space="preserve"> Правительства Ленинградской области</w:t>
      </w:r>
    </w:p>
    <w:p w:rsidR="00777746" w:rsidRDefault="00777746">
      <w:pPr>
        <w:pStyle w:val="ConsPlusNormal"/>
        <w:jc w:val="center"/>
      </w:pPr>
      <w:r>
        <w:t>от 20.07.2015 N 272)</w:t>
      </w:r>
    </w:p>
    <w:p w:rsidR="00777746" w:rsidRDefault="00777746">
      <w:pPr>
        <w:pStyle w:val="ConsPlusNormal"/>
        <w:jc w:val="both"/>
      </w:pPr>
    </w:p>
    <w:p w:rsidR="00777746" w:rsidRDefault="00777746">
      <w:pPr>
        <w:pStyle w:val="ConsPlusNormal"/>
      </w:pPr>
      <w:r>
        <w:t>(Форма)</w:t>
      </w:r>
    </w:p>
    <w:p w:rsidR="00777746" w:rsidRDefault="00777746">
      <w:pPr>
        <w:pStyle w:val="ConsPlusNormal"/>
        <w:jc w:val="both"/>
      </w:pPr>
    </w:p>
    <w:p w:rsidR="00777746" w:rsidRDefault="00777746">
      <w:pPr>
        <w:pStyle w:val="ConsPlusNormal"/>
        <w:ind w:firstLine="540"/>
        <w:jc w:val="both"/>
      </w:pPr>
      <w:r>
        <w:t>1. Информация о соискателе по состоянию на "__" __________ 20__ года (на дату подачи заявления)</w:t>
      </w:r>
    </w:p>
    <w:p w:rsidR="00777746" w:rsidRDefault="007777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2268"/>
      </w:tblGrid>
      <w:tr w:rsidR="00777746">
        <w:tc>
          <w:tcPr>
            <w:tcW w:w="7370" w:type="dxa"/>
          </w:tcPr>
          <w:p w:rsidR="00777746" w:rsidRDefault="00777746">
            <w:pPr>
              <w:pStyle w:val="ConsPlusNormal"/>
              <w:jc w:val="both"/>
            </w:pPr>
            <w:r>
              <w:t>Полное наименование</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Муниципальное образование (поселение, городской округ)</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Телефон</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Факс</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Адрес электронной почты</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Почтовый адрес</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Юридический адрес</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ИНН/КПП</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ОГРН/ОГРНИП</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Расчетный счет</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Наименование банка</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lastRenderedPageBreak/>
              <w:t>БИК</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Корреспондентский счет</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Сфера финансово-хозяйственной деятельности</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Вид деятельности по ОКВЭД</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Общее количество рабочих мест, шт.</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Среднесписочная численность за два предшествующих календарных года (указывается отдельно), чел.</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Минимальная месячная заработная плата за предшествующий квартал, руб.</w:t>
            </w:r>
          </w:p>
        </w:tc>
        <w:tc>
          <w:tcPr>
            <w:tcW w:w="2268" w:type="dxa"/>
          </w:tcPr>
          <w:p w:rsidR="00777746" w:rsidRDefault="00777746">
            <w:pPr>
              <w:pStyle w:val="ConsPlusNormal"/>
            </w:pPr>
          </w:p>
        </w:tc>
      </w:tr>
      <w:tr w:rsidR="00777746">
        <w:tc>
          <w:tcPr>
            <w:tcW w:w="7370" w:type="dxa"/>
          </w:tcPr>
          <w:p w:rsidR="00777746" w:rsidRDefault="00777746">
            <w:pPr>
              <w:pStyle w:val="ConsPlusNormal"/>
              <w:jc w:val="both"/>
            </w:pPr>
            <w:r>
              <w:t>Выручка от реализации товаров (работ, услуг) за два предшествующих календарных года (указывается отдельно, для плательщиков НДС - без учета НДС), руб.</w:t>
            </w:r>
          </w:p>
        </w:tc>
        <w:tc>
          <w:tcPr>
            <w:tcW w:w="2268" w:type="dxa"/>
            <w:vMerge w:val="restart"/>
          </w:tcPr>
          <w:p w:rsidR="00777746" w:rsidRDefault="00777746">
            <w:pPr>
              <w:pStyle w:val="ConsPlusNormal"/>
            </w:pPr>
          </w:p>
        </w:tc>
      </w:tr>
      <w:tr w:rsidR="00777746">
        <w:tc>
          <w:tcPr>
            <w:tcW w:w="7370" w:type="dxa"/>
          </w:tcPr>
          <w:p w:rsidR="00777746" w:rsidRDefault="00777746">
            <w:pPr>
              <w:pStyle w:val="ConsPlusNormal"/>
              <w:jc w:val="both"/>
            </w:pPr>
            <w:r>
              <w:t>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проц.</w:t>
            </w:r>
          </w:p>
          <w:p w:rsidR="00777746" w:rsidRDefault="00777746">
            <w:pPr>
              <w:pStyle w:val="ConsPlusNormal"/>
              <w:jc w:val="both"/>
            </w:pPr>
            <w:r>
              <w:t>Доля участия, принадлежащая одному или нескольким юридическим лицам, не являющимся субъектами малого и среднего предпринимательства, проц.</w:t>
            </w:r>
          </w:p>
        </w:tc>
        <w:tc>
          <w:tcPr>
            <w:tcW w:w="2268" w:type="dxa"/>
            <w:vMerge/>
          </w:tcPr>
          <w:p w:rsidR="00777746" w:rsidRDefault="00777746"/>
        </w:tc>
      </w:tr>
      <w:tr w:rsidR="00777746">
        <w:tc>
          <w:tcPr>
            <w:tcW w:w="7370" w:type="dxa"/>
          </w:tcPr>
          <w:p w:rsidR="00777746" w:rsidRDefault="00777746">
            <w:pPr>
              <w:pStyle w:val="ConsPlusNormal"/>
              <w:jc w:val="both"/>
            </w:pPr>
            <w:r>
              <w:t>Выручка от реализации товаров (работ, услуг) без учета налога на добавленную стоимость за предшествующий календарный год, тыс. руб.</w:t>
            </w:r>
          </w:p>
        </w:tc>
        <w:tc>
          <w:tcPr>
            <w:tcW w:w="2268" w:type="dxa"/>
          </w:tcPr>
          <w:p w:rsidR="00777746" w:rsidRDefault="00777746">
            <w:pPr>
              <w:pStyle w:val="ConsPlusNormal"/>
            </w:pPr>
          </w:p>
        </w:tc>
      </w:tr>
    </w:tbl>
    <w:p w:rsidR="00777746" w:rsidRDefault="00777746">
      <w:pPr>
        <w:pStyle w:val="ConsPlusNormal"/>
        <w:jc w:val="both"/>
      </w:pPr>
    </w:p>
    <w:p w:rsidR="00777746" w:rsidRDefault="00777746">
      <w:pPr>
        <w:pStyle w:val="ConsPlusNonformat"/>
        <w:jc w:val="both"/>
      </w:pPr>
      <w:r>
        <w:t xml:space="preserve">    2.    Показатели    финансово-хозяйственной   деятельности   соискателя</w:t>
      </w:r>
    </w:p>
    <w:p w:rsidR="00777746" w:rsidRDefault="00777746">
      <w:pPr>
        <w:pStyle w:val="ConsPlusNonformat"/>
        <w:jc w:val="both"/>
      </w:pPr>
      <w:r>
        <w:t>___________________________________________________________________________</w:t>
      </w:r>
    </w:p>
    <w:p w:rsidR="00777746" w:rsidRDefault="00777746">
      <w:pPr>
        <w:pStyle w:val="ConsPlusNonformat"/>
        <w:jc w:val="both"/>
      </w:pPr>
      <w:r>
        <w:t xml:space="preserve">        (наименование организации, индивидуального предпринимателя)</w:t>
      </w:r>
    </w:p>
    <w:p w:rsidR="00777746" w:rsidRDefault="00777746">
      <w:pPr>
        <w:pStyle w:val="ConsPlusNonformat"/>
        <w:jc w:val="both"/>
      </w:pPr>
      <w:r>
        <w:t>по состоянию на "__" ________ 20__ года (за предшествующий календарный год)</w:t>
      </w:r>
    </w:p>
    <w:p w:rsidR="00777746" w:rsidRDefault="007777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74"/>
        <w:gridCol w:w="5046"/>
        <w:gridCol w:w="1474"/>
      </w:tblGrid>
      <w:tr w:rsidR="00777746">
        <w:tc>
          <w:tcPr>
            <w:tcW w:w="3118" w:type="dxa"/>
            <w:gridSpan w:val="2"/>
          </w:tcPr>
          <w:p w:rsidR="00777746" w:rsidRDefault="00777746">
            <w:pPr>
              <w:pStyle w:val="ConsPlusNormal"/>
              <w:jc w:val="center"/>
            </w:pPr>
            <w:r>
              <w:lastRenderedPageBreak/>
              <w:t>Показатели финансово-хозяйственной деятельности</w:t>
            </w:r>
          </w:p>
        </w:tc>
        <w:tc>
          <w:tcPr>
            <w:tcW w:w="6520" w:type="dxa"/>
            <w:gridSpan w:val="2"/>
          </w:tcPr>
          <w:p w:rsidR="00777746" w:rsidRDefault="00777746">
            <w:pPr>
              <w:pStyle w:val="ConsPlusNormal"/>
              <w:jc w:val="center"/>
            </w:pPr>
            <w:r>
              <w:t>Налоговые и неналоговые платежи</w:t>
            </w:r>
          </w:p>
        </w:tc>
      </w:tr>
      <w:tr w:rsidR="00777746">
        <w:tc>
          <w:tcPr>
            <w:tcW w:w="1644" w:type="dxa"/>
          </w:tcPr>
          <w:p w:rsidR="00777746" w:rsidRDefault="00777746">
            <w:pPr>
              <w:pStyle w:val="ConsPlusNormal"/>
              <w:jc w:val="center"/>
            </w:pPr>
            <w:r>
              <w:t>наименование</w:t>
            </w:r>
          </w:p>
        </w:tc>
        <w:tc>
          <w:tcPr>
            <w:tcW w:w="1474" w:type="dxa"/>
          </w:tcPr>
          <w:p w:rsidR="00777746" w:rsidRDefault="00777746">
            <w:pPr>
              <w:pStyle w:val="ConsPlusNormal"/>
              <w:jc w:val="center"/>
            </w:pPr>
            <w:r>
              <w:t>данные по состоянию на ________, тыс. руб.</w:t>
            </w:r>
          </w:p>
        </w:tc>
        <w:tc>
          <w:tcPr>
            <w:tcW w:w="5046" w:type="dxa"/>
          </w:tcPr>
          <w:p w:rsidR="00777746" w:rsidRDefault="00777746">
            <w:pPr>
              <w:pStyle w:val="ConsPlusNormal"/>
              <w:jc w:val="center"/>
            </w:pPr>
            <w:r>
              <w:t>наименование</w:t>
            </w:r>
          </w:p>
        </w:tc>
        <w:tc>
          <w:tcPr>
            <w:tcW w:w="1474" w:type="dxa"/>
          </w:tcPr>
          <w:p w:rsidR="00777746" w:rsidRDefault="00777746">
            <w:pPr>
              <w:pStyle w:val="ConsPlusNormal"/>
              <w:jc w:val="center"/>
            </w:pPr>
            <w:r>
              <w:t>данные по состоянию на ________, тыс. руб.</w:t>
            </w:r>
          </w:p>
        </w:tc>
      </w:tr>
      <w:tr w:rsidR="00777746">
        <w:tc>
          <w:tcPr>
            <w:tcW w:w="1644" w:type="dxa"/>
          </w:tcPr>
          <w:p w:rsidR="00777746" w:rsidRDefault="00777746">
            <w:pPr>
              <w:pStyle w:val="ConsPlusNormal"/>
              <w:jc w:val="center"/>
            </w:pPr>
            <w:r>
              <w:t>1</w:t>
            </w:r>
          </w:p>
        </w:tc>
        <w:tc>
          <w:tcPr>
            <w:tcW w:w="1474" w:type="dxa"/>
          </w:tcPr>
          <w:p w:rsidR="00777746" w:rsidRDefault="00777746">
            <w:pPr>
              <w:pStyle w:val="ConsPlusNormal"/>
              <w:jc w:val="center"/>
            </w:pPr>
            <w:r>
              <w:t>2</w:t>
            </w:r>
          </w:p>
        </w:tc>
        <w:tc>
          <w:tcPr>
            <w:tcW w:w="5046" w:type="dxa"/>
          </w:tcPr>
          <w:p w:rsidR="00777746" w:rsidRDefault="00777746">
            <w:pPr>
              <w:pStyle w:val="ConsPlusNormal"/>
              <w:jc w:val="center"/>
            </w:pPr>
            <w:r>
              <w:t>3</w:t>
            </w:r>
          </w:p>
        </w:tc>
        <w:tc>
          <w:tcPr>
            <w:tcW w:w="1474" w:type="dxa"/>
          </w:tcPr>
          <w:p w:rsidR="00777746" w:rsidRDefault="00777746">
            <w:pPr>
              <w:pStyle w:val="ConsPlusNormal"/>
              <w:jc w:val="center"/>
            </w:pPr>
            <w:r>
              <w:t>4</w:t>
            </w:r>
          </w:p>
        </w:tc>
      </w:tr>
      <w:tr w:rsidR="00777746">
        <w:tc>
          <w:tcPr>
            <w:tcW w:w="1644" w:type="dxa"/>
          </w:tcPr>
          <w:p w:rsidR="00777746" w:rsidRDefault="00777746">
            <w:pPr>
              <w:pStyle w:val="ConsPlusNormal"/>
            </w:pPr>
            <w:r>
              <w:t>Оборот</w:t>
            </w:r>
          </w:p>
        </w:tc>
        <w:tc>
          <w:tcPr>
            <w:tcW w:w="1474" w:type="dxa"/>
          </w:tcPr>
          <w:p w:rsidR="00777746" w:rsidRDefault="00777746">
            <w:pPr>
              <w:pStyle w:val="ConsPlusNormal"/>
            </w:pPr>
          </w:p>
        </w:tc>
        <w:tc>
          <w:tcPr>
            <w:tcW w:w="5046" w:type="dxa"/>
          </w:tcPr>
          <w:p w:rsidR="00777746" w:rsidRDefault="00777746">
            <w:pPr>
              <w:pStyle w:val="ConsPlusNormal"/>
            </w:pPr>
            <w:r>
              <w:t>Налог на прибыль</w:t>
            </w:r>
          </w:p>
        </w:tc>
        <w:tc>
          <w:tcPr>
            <w:tcW w:w="1474" w:type="dxa"/>
          </w:tcPr>
          <w:p w:rsidR="00777746" w:rsidRDefault="00777746">
            <w:pPr>
              <w:pStyle w:val="ConsPlusNormal"/>
            </w:pPr>
          </w:p>
        </w:tc>
      </w:tr>
      <w:tr w:rsidR="00777746">
        <w:tc>
          <w:tcPr>
            <w:tcW w:w="1644" w:type="dxa"/>
          </w:tcPr>
          <w:p w:rsidR="00777746" w:rsidRDefault="00777746">
            <w:pPr>
              <w:pStyle w:val="ConsPlusNormal"/>
            </w:pPr>
            <w:r>
              <w:t>Доходы</w:t>
            </w:r>
          </w:p>
        </w:tc>
        <w:tc>
          <w:tcPr>
            <w:tcW w:w="1474" w:type="dxa"/>
          </w:tcPr>
          <w:p w:rsidR="00777746" w:rsidRDefault="00777746">
            <w:pPr>
              <w:pStyle w:val="ConsPlusNormal"/>
            </w:pPr>
          </w:p>
        </w:tc>
        <w:tc>
          <w:tcPr>
            <w:tcW w:w="5046" w:type="dxa"/>
          </w:tcPr>
          <w:p w:rsidR="00777746" w:rsidRDefault="00777746">
            <w:pPr>
              <w:pStyle w:val="ConsPlusNormal"/>
            </w:pPr>
            <w:r>
              <w:t>Налог на доходы физических лиц (13 процентов), за исключением индивидуальных предпринимателей</w:t>
            </w:r>
          </w:p>
        </w:tc>
        <w:tc>
          <w:tcPr>
            <w:tcW w:w="1474" w:type="dxa"/>
          </w:tcPr>
          <w:p w:rsidR="00777746" w:rsidRDefault="00777746">
            <w:pPr>
              <w:pStyle w:val="ConsPlusNormal"/>
            </w:pPr>
          </w:p>
        </w:tc>
      </w:tr>
      <w:tr w:rsidR="00777746">
        <w:tc>
          <w:tcPr>
            <w:tcW w:w="1644" w:type="dxa"/>
          </w:tcPr>
          <w:p w:rsidR="00777746" w:rsidRDefault="00777746">
            <w:pPr>
              <w:pStyle w:val="ConsPlusNormal"/>
            </w:pPr>
            <w:r>
              <w:t>Расходы</w:t>
            </w:r>
          </w:p>
        </w:tc>
        <w:tc>
          <w:tcPr>
            <w:tcW w:w="1474" w:type="dxa"/>
          </w:tcPr>
          <w:p w:rsidR="00777746" w:rsidRDefault="00777746">
            <w:pPr>
              <w:pStyle w:val="ConsPlusNormal"/>
            </w:pPr>
          </w:p>
        </w:tc>
        <w:tc>
          <w:tcPr>
            <w:tcW w:w="5046" w:type="dxa"/>
          </w:tcPr>
          <w:p w:rsidR="00777746" w:rsidRDefault="00777746">
            <w:pPr>
              <w:pStyle w:val="ConsPlusNormal"/>
            </w:pPr>
            <w:r>
              <w:t>Налог на доходы физических лиц (13 процентов), зарегистрированных в качестве индивидуальных предпринимателей</w:t>
            </w:r>
          </w:p>
        </w:tc>
        <w:tc>
          <w:tcPr>
            <w:tcW w:w="1474" w:type="dxa"/>
          </w:tcPr>
          <w:p w:rsidR="00777746" w:rsidRDefault="00777746">
            <w:pPr>
              <w:pStyle w:val="ConsPlusNormal"/>
            </w:pPr>
          </w:p>
        </w:tc>
      </w:tr>
      <w:tr w:rsidR="00777746">
        <w:tc>
          <w:tcPr>
            <w:tcW w:w="1644" w:type="dxa"/>
          </w:tcPr>
          <w:p w:rsidR="00777746" w:rsidRDefault="00777746">
            <w:pPr>
              <w:pStyle w:val="ConsPlusNormal"/>
            </w:pPr>
            <w:r>
              <w:t>Доходы минус расходы</w:t>
            </w:r>
          </w:p>
        </w:tc>
        <w:tc>
          <w:tcPr>
            <w:tcW w:w="1474" w:type="dxa"/>
          </w:tcPr>
          <w:p w:rsidR="00777746" w:rsidRDefault="00777746">
            <w:pPr>
              <w:pStyle w:val="ConsPlusNormal"/>
            </w:pPr>
          </w:p>
        </w:tc>
        <w:tc>
          <w:tcPr>
            <w:tcW w:w="5046" w:type="dxa"/>
          </w:tcPr>
          <w:p w:rsidR="00777746" w:rsidRDefault="00777746">
            <w:pPr>
              <w:pStyle w:val="ConsPlusNormal"/>
            </w:pPr>
            <w:r>
              <w:t>Налог на добавленную стоимость</w:t>
            </w:r>
          </w:p>
        </w:tc>
        <w:tc>
          <w:tcPr>
            <w:tcW w:w="1474" w:type="dxa"/>
          </w:tcPr>
          <w:p w:rsidR="00777746" w:rsidRDefault="00777746">
            <w:pPr>
              <w:pStyle w:val="ConsPlusNormal"/>
            </w:pPr>
          </w:p>
        </w:tc>
      </w:tr>
      <w:tr w:rsidR="00777746">
        <w:tc>
          <w:tcPr>
            <w:tcW w:w="1644" w:type="dxa"/>
          </w:tcPr>
          <w:p w:rsidR="00777746" w:rsidRDefault="00777746">
            <w:pPr>
              <w:pStyle w:val="ConsPlusNormal"/>
            </w:pPr>
            <w:r>
              <w:t>Средняя списочная численность работающих</w:t>
            </w:r>
          </w:p>
        </w:tc>
        <w:tc>
          <w:tcPr>
            <w:tcW w:w="1474" w:type="dxa"/>
          </w:tcPr>
          <w:p w:rsidR="00777746" w:rsidRDefault="00777746">
            <w:pPr>
              <w:pStyle w:val="ConsPlusNormal"/>
            </w:pPr>
          </w:p>
        </w:tc>
        <w:tc>
          <w:tcPr>
            <w:tcW w:w="5046" w:type="dxa"/>
            <w:vMerge w:val="restart"/>
          </w:tcPr>
          <w:p w:rsidR="00777746" w:rsidRDefault="00777746">
            <w:pPr>
              <w:pStyle w:val="ConsPlusNormal"/>
            </w:pPr>
            <w:r>
              <w:t>Налог на имущество организаций</w:t>
            </w:r>
          </w:p>
        </w:tc>
        <w:tc>
          <w:tcPr>
            <w:tcW w:w="1474" w:type="dxa"/>
            <w:vMerge w:val="restart"/>
          </w:tcPr>
          <w:p w:rsidR="00777746" w:rsidRDefault="00777746">
            <w:pPr>
              <w:pStyle w:val="ConsPlusNormal"/>
            </w:pPr>
          </w:p>
        </w:tc>
      </w:tr>
      <w:tr w:rsidR="00777746">
        <w:tc>
          <w:tcPr>
            <w:tcW w:w="1644" w:type="dxa"/>
          </w:tcPr>
          <w:p w:rsidR="00777746" w:rsidRDefault="00777746">
            <w:pPr>
              <w:pStyle w:val="ConsPlusNormal"/>
            </w:pPr>
            <w:r>
              <w:t>Количество созданных рабочих мест</w:t>
            </w:r>
          </w:p>
        </w:tc>
        <w:tc>
          <w:tcPr>
            <w:tcW w:w="1474" w:type="dxa"/>
          </w:tcPr>
          <w:p w:rsidR="00777746" w:rsidRDefault="00777746">
            <w:pPr>
              <w:pStyle w:val="ConsPlusNormal"/>
            </w:pPr>
          </w:p>
        </w:tc>
        <w:tc>
          <w:tcPr>
            <w:tcW w:w="5046" w:type="dxa"/>
            <w:vMerge/>
          </w:tcPr>
          <w:p w:rsidR="00777746" w:rsidRDefault="00777746"/>
        </w:tc>
        <w:tc>
          <w:tcPr>
            <w:tcW w:w="1474" w:type="dxa"/>
            <w:vMerge/>
          </w:tcPr>
          <w:p w:rsidR="00777746" w:rsidRDefault="00777746"/>
        </w:tc>
      </w:tr>
      <w:tr w:rsidR="00777746">
        <w:tc>
          <w:tcPr>
            <w:tcW w:w="1644" w:type="dxa"/>
          </w:tcPr>
          <w:p w:rsidR="00777746" w:rsidRDefault="00777746">
            <w:pPr>
              <w:pStyle w:val="ConsPlusNormal"/>
            </w:pPr>
            <w:r>
              <w:t xml:space="preserve">Средняя месячная заработная плата </w:t>
            </w:r>
            <w:r>
              <w:lastRenderedPageBreak/>
              <w:t>работников</w:t>
            </w:r>
          </w:p>
        </w:tc>
        <w:tc>
          <w:tcPr>
            <w:tcW w:w="1474" w:type="dxa"/>
          </w:tcPr>
          <w:p w:rsidR="00777746" w:rsidRDefault="00777746">
            <w:pPr>
              <w:pStyle w:val="ConsPlusNormal"/>
            </w:pPr>
          </w:p>
        </w:tc>
        <w:tc>
          <w:tcPr>
            <w:tcW w:w="5046" w:type="dxa"/>
          </w:tcPr>
          <w:p w:rsidR="00777746" w:rsidRDefault="00777746">
            <w:pPr>
              <w:pStyle w:val="ConsPlusNormal"/>
            </w:pPr>
            <w:r>
              <w:t>Налог на имущество физических лиц (индивидуальных предпринимателей)</w:t>
            </w:r>
          </w:p>
        </w:tc>
        <w:tc>
          <w:tcPr>
            <w:tcW w:w="1474" w:type="dxa"/>
          </w:tcPr>
          <w:p w:rsidR="00777746" w:rsidRDefault="00777746">
            <w:pPr>
              <w:pStyle w:val="ConsPlusNormal"/>
            </w:pPr>
          </w:p>
        </w:tc>
      </w:tr>
      <w:tr w:rsidR="00777746">
        <w:tc>
          <w:tcPr>
            <w:tcW w:w="1644" w:type="dxa"/>
            <w:vMerge w:val="restart"/>
          </w:tcPr>
          <w:p w:rsidR="00777746" w:rsidRDefault="00777746">
            <w:pPr>
              <w:pStyle w:val="ConsPlusNormal"/>
            </w:pPr>
            <w:r>
              <w:lastRenderedPageBreak/>
              <w:t>Минимальная заработная плата работников</w:t>
            </w:r>
          </w:p>
        </w:tc>
        <w:tc>
          <w:tcPr>
            <w:tcW w:w="1474" w:type="dxa"/>
            <w:vMerge w:val="restart"/>
          </w:tcPr>
          <w:p w:rsidR="00777746" w:rsidRDefault="00777746">
            <w:pPr>
              <w:pStyle w:val="ConsPlusNormal"/>
            </w:pPr>
          </w:p>
        </w:tc>
        <w:tc>
          <w:tcPr>
            <w:tcW w:w="5046" w:type="dxa"/>
          </w:tcPr>
          <w:p w:rsidR="00777746" w:rsidRDefault="00777746">
            <w:pPr>
              <w:pStyle w:val="ConsPlusNormal"/>
            </w:pPr>
            <w:r>
              <w:t>Страховые взносы,</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в том числе:</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в Пенсионный фонд Российской Федерации</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в Фонд социального страхования Российской Федерации</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в Федеральный фонд обязательного медицинского страхования</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Земельный налог</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Транспортный налог</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Единый налог, взимаемый в связи с применением упрощенной системы налогообложения</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Патентная система налогообложения</w:t>
            </w:r>
          </w:p>
        </w:tc>
        <w:tc>
          <w:tcPr>
            <w:tcW w:w="1474" w:type="dxa"/>
          </w:tcPr>
          <w:p w:rsidR="00777746" w:rsidRDefault="00777746">
            <w:pPr>
              <w:pStyle w:val="ConsPlusNormal"/>
            </w:pPr>
          </w:p>
        </w:tc>
      </w:tr>
      <w:tr w:rsidR="00777746">
        <w:tc>
          <w:tcPr>
            <w:tcW w:w="1644" w:type="dxa"/>
          </w:tcPr>
          <w:p w:rsidR="00777746" w:rsidRDefault="00777746">
            <w:pPr>
              <w:pStyle w:val="ConsPlusNormal"/>
            </w:pPr>
            <w:r>
              <w:t>Инвестиции в основной капитал:</w:t>
            </w:r>
          </w:p>
        </w:tc>
        <w:tc>
          <w:tcPr>
            <w:tcW w:w="1474" w:type="dxa"/>
          </w:tcPr>
          <w:p w:rsidR="00777746" w:rsidRDefault="00777746">
            <w:pPr>
              <w:pStyle w:val="ConsPlusNormal"/>
            </w:pPr>
          </w:p>
        </w:tc>
        <w:tc>
          <w:tcPr>
            <w:tcW w:w="5046" w:type="dxa"/>
          </w:tcPr>
          <w:p w:rsidR="00777746" w:rsidRDefault="00777746">
            <w:pPr>
              <w:pStyle w:val="ConsPlusNormal"/>
            </w:pPr>
            <w:r>
              <w:t>Единый налог на вмененный доход для отдельных видов деятельности</w:t>
            </w:r>
          </w:p>
        </w:tc>
        <w:tc>
          <w:tcPr>
            <w:tcW w:w="1474" w:type="dxa"/>
          </w:tcPr>
          <w:p w:rsidR="00777746" w:rsidRDefault="00777746">
            <w:pPr>
              <w:pStyle w:val="ConsPlusNormal"/>
            </w:pPr>
          </w:p>
        </w:tc>
      </w:tr>
      <w:tr w:rsidR="00777746">
        <w:tc>
          <w:tcPr>
            <w:tcW w:w="1644" w:type="dxa"/>
          </w:tcPr>
          <w:p w:rsidR="00777746" w:rsidRDefault="00777746">
            <w:pPr>
              <w:pStyle w:val="ConsPlusNormal"/>
            </w:pPr>
            <w:r>
              <w:t>за счет собственных средств</w:t>
            </w:r>
          </w:p>
        </w:tc>
        <w:tc>
          <w:tcPr>
            <w:tcW w:w="1474" w:type="dxa"/>
          </w:tcPr>
          <w:p w:rsidR="00777746" w:rsidRDefault="00777746">
            <w:pPr>
              <w:pStyle w:val="ConsPlusNormal"/>
            </w:pPr>
          </w:p>
        </w:tc>
        <w:tc>
          <w:tcPr>
            <w:tcW w:w="5046" w:type="dxa"/>
          </w:tcPr>
          <w:p w:rsidR="00777746" w:rsidRDefault="00777746">
            <w:pPr>
              <w:pStyle w:val="ConsPlusNormal"/>
            </w:pPr>
            <w:r>
              <w:t>Единый сельскохозяйственный налог</w:t>
            </w:r>
          </w:p>
        </w:tc>
        <w:tc>
          <w:tcPr>
            <w:tcW w:w="1474" w:type="dxa"/>
          </w:tcPr>
          <w:p w:rsidR="00777746" w:rsidRDefault="00777746">
            <w:pPr>
              <w:pStyle w:val="ConsPlusNormal"/>
            </w:pPr>
          </w:p>
        </w:tc>
      </w:tr>
      <w:tr w:rsidR="00777746">
        <w:tc>
          <w:tcPr>
            <w:tcW w:w="1644" w:type="dxa"/>
          </w:tcPr>
          <w:p w:rsidR="00777746" w:rsidRDefault="00777746">
            <w:pPr>
              <w:pStyle w:val="ConsPlusNormal"/>
            </w:pPr>
            <w:r>
              <w:t>за счет заемных средств</w:t>
            </w:r>
          </w:p>
        </w:tc>
        <w:tc>
          <w:tcPr>
            <w:tcW w:w="1474" w:type="dxa"/>
          </w:tcPr>
          <w:p w:rsidR="00777746" w:rsidRDefault="00777746">
            <w:pPr>
              <w:pStyle w:val="ConsPlusNormal"/>
            </w:pPr>
          </w:p>
        </w:tc>
        <w:tc>
          <w:tcPr>
            <w:tcW w:w="5046" w:type="dxa"/>
          </w:tcPr>
          <w:p w:rsidR="00777746" w:rsidRDefault="00777746">
            <w:pPr>
              <w:pStyle w:val="ConsPlusNormal"/>
            </w:pPr>
            <w:r>
              <w:t>Арендные платежи за земельные участки</w:t>
            </w:r>
          </w:p>
        </w:tc>
        <w:tc>
          <w:tcPr>
            <w:tcW w:w="1474" w:type="dxa"/>
          </w:tcPr>
          <w:p w:rsidR="00777746" w:rsidRDefault="00777746">
            <w:pPr>
              <w:pStyle w:val="ConsPlusNormal"/>
            </w:pPr>
          </w:p>
        </w:tc>
      </w:tr>
    </w:tbl>
    <w:p w:rsidR="00777746" w:rsidRDefault="00777746">
      <w:pPr>
        <w:pStyle w:val="ConsPlusNormal"/>
        <w:jc w:val="both"/>
      </w:pPr>
    </w:p>
    <w:p w:rsidR="00777746" w:rsidRDefault="00777746">
      <w:pPr>
        <w:pStyle w:val="ConsPlusNonformat"/>
        <w:jc w:val="both"/>
      </w:pPr>
      <w:r>
        <w:t xml:space="preserve">    3.    Показатели    финансово-хозяйственной   деятельности   соискателя</w:t>
      </w:r>
    </w:p>
    <w:p w:rsidR="00777746" w:rsidRDefault="00777746">
      <w:pPr>
        <w:pStyle w:val="ConsPlusNonformat"/>
        <w:jc w:val="both"/>
      </w:pPr>
      <w:r>
        <w:t>___________________________________________________________________________</w:t>
      </w:r>
    </w:p>
    <w:p w:rsidR="00777746" w:rsidRDefault="00777746">
      <w:pPr>
        <w:pStyle w:val="ConsPlusNonformat"/>
        <w:jc w:val="both"/>
      </w:pPr>
      <w:r>
        <w:lastRenderedPageBreak/>
        <w:t xml:space="preserve">        (наименование организации, индивидуального предпринимателя)</w:t>
      </w:r>
    </w:p>
    <w:p w:rsidR="00777746" w:rsidRDefault="00777746">
      <w:pPr>
        <w:pStyle w:val="ConsPlusNonformat"/>
        <w:jc w:val="both"/>
      </w:pPr>
      <w:r>
        <w:t>по состоянию на "__" ________ 20__ года (за предшествующий квартал)</w:t>
      </w:r>
    </w:p>
    <w:p w:rsidR="00777746" w:rsidRDefault="007777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474"/>
        <w:gridCol w:w="5046"/>
        <w:gridCol w:w="1474"/>
      </w:tblGrid>
      <w:tr w:rsidR="00777746">
        <w:tc>
          <w:tcPr>
            <w:tcW w:w="3118" w:type="dxa"/>
            <w:gridSpan w:val="2"/>
          </w:tcPr>
          <w:p w:rsidR="00777746" w:rsidRDefault="00777746">
            <w:pPr>
              <w:pStyle w:val="ConsPlusNormal"/>
              <w:jc w:val="center"/>
            </w:pPr>
            <w:r>
              <w:t>Показатели финансово-хозяйственной деятельности</w:t>
            </w:r>
          </w:p>
        </w:tc>
        <w:tc>
          <w:tcPr>
            <w:tcW w:w="6520" w:type="dxa"/>
            <w:gridSpan w:val="2"/>
          </w:tcPr>
          <w:p w:rsidR="00777746" w:rsidRDefault="00777746">
            <w:pPr>
              <w:pStyle w:val="ConsPlusNormal"/>
              <w:jc w:val="center"/>
            </w:pPr>
            <w:r>
              <w:t>Налоговые и неналоговые платежи</w:t>
            </w:r>
          </w:p>
        </w:tc>
      </w:tr>
      <w:tr w:rsidR="00777746">
        <w:tc>
          <w:tcPr>
            <w:tcW w:w="1644" w:type="dxa"/>
          </w:tcPr>
          <w:p w:rsidR="00777746" w:rsidRDefault="00777746">
            <w:pPr>
              <w:pStyle w:val="ConsPlusNormal"/>
              <w:jc w:val="center"/>
            </w:pPr>
            <w:r>
              <w:t>наименование</w:t>
            </w:r>
          </w:p>
        </w:tc>
        <w:tc>
          <w:tcPr>
            <w:tcW w:w="1474" w:type="dxa"/>
          </w:tcPr>
          <w:p w:rsidR="00777746" w:rsidRDefault="00777746">
            <w:pPr>
              <w:pStyle w:val="ConsPlusNormal"/>
              <w:jc w:val="center"/>
            </w:pPr>
            <w:r>
              <w:t>данные по состоянию на ________, тыс. руб.</w:t>
            </w:r>
          </w:p>
        </w:tc>
        <w:tc>
          <w:tcPr>
            <w:tcW w:w="5046" w:type="dxa"/>
          </w:tcPr>
          <w:p w:rsidR="00777746" w:rsidRDefault="00777746">
            <w:pPr>
              <w:pStyle w:val="ConsPlusNormal"/>
              <w:jc w:val="center"/>
            </w:pPr>
            <w:r>
              <w:t>наименование</w:t>
            </w:r>
          </w:p>
        </w:tc>
        <w:tc>
          <w:tcPr>
            <w:tcW w:w="1474" w:type="dxa"/>
          </w:tcPr>
          <w:p w:rsidR="00777746" w:rsidRDefault="00777746">
            <w:pPr>
              <w:pStyle w:val="ConsPlusNormal"/>
              <w:jc w:val="center"/>
            </w:pPr>
            <w:r>
              <w:t>данные по состоянию на ________, тыс. руб.</w:t>
            </w:r>
          </w:p>
        </w:tc>
      </w:tr>
      <w:tr w:rsidR="00777746">
        <w:tc>
          <w:tcPr>
            <w:tcW w:w="1644" w:type="dxa"/>
          </w:tcPr>
          <w:p w:rsidR="00777746" w:rsidRDefault="00777746">
            <w:pPr>
              <w:pStyle w:val="ConsPlusNormal"/>
              <w:jc w:val="center"/>
            </w:pPr>
            <w:r>
              <w:t>1</w:t>
            </w:r>
          </w:p>
        </w:tc>
        <w:tc>
          <w:tcPr>
            <w:tcW w:w="1474" w:type="dxa"/>
          </w:tcPr>
          <w:p w:rsidR="00777746" w:rsidRDefault="00777746">
            <w:pPr>
              <w:pStyle w:val="ConsPlusNormal"/>
              <w:jc w:val="center"/>
            </w:pPr>
            <w:r>
              <w:t>2</w:t>
            </w:r>
          </w:p>
        </w:tc>
        <w:tc>
          <w:tcPr>
            <w:tcW w:w="5046" w:type="dxa"/>
          </w:tcPr>
          <w:p w:rsidR="00777746" w:rsidRDefault="00777746">
            <w:pPr>
              <w:pStyle w:val="ConsPlusNormal"/>
              <w:jc w:val="center"/>
            </w:pPr>
            <w:r>
              <w:t>3</w:t>
            </w:r>
          </w:p>
        </w:tc>
        <w:tc>
          <w:tcPr>
            <w:tcW w:w="1474" w:type="dxa"/>
          </w:tcPr>
          <w:p w:rsidR="00777746" w:rsidRDefault="00777746">
            <w:pPr>
              <w:pStyle w:val="ConsPlusNormal"/>
              <w:jc w:val="center"/>
            </w:pPr>
            <w:r>
              <w:t>4</w:t>
            </w:r>
          </w:p>
        </w:tc>
      </w:tr>
      <w:tr w:rsidR="00777746">
        <w:tc>
          <w:tcPr>
            <w:tcW w:w="1644" w:type="dxa"/>
          </w:tcPr>
          <w:p w:rsidR="00777746" w:rsidRDefault="00777746">
            <w:pPr>
              <w:pStyle w:val="ConsPlusNormal"/>
            </w:pPr>
            <w:r>
              <w:t>Оборот</w:t>
            </w:r>
          </w:p>
        </w:tc>
        <w:tc>
          <w:tcPr>
            <w:tcW w:w="1474" w:type="dxa"/>
          </w:tcPr>
          <w:p w:rsidR="00777746" w:rsidRDefault="00777746">
            <w:pPr>
              <w:pStyle w:val="ConsPlusNormal"/>
            </w:pPr>
          </w:p>
        </w:tc>
        <w:tc>
          <w:tcPr>
            <w:tcW w:w="5046" w:type="dxa"/>
          </w:tcPr>
          <w:p w:rsidR="00777746" w:rsidRDefault="00777746">
            <w:pPr>
              <w:pStyle w:val="ConsPlusNormal"/>
            </w:pPr>
            <w:r>
              <w:t>Налог на прибыль</w:t>
            </w:r>
          </w:p>
        </w:tc>
        <w:tc>
          <w:tcPr>
            <w:tcW w:w="1474" w:type="dxa"/>
          </w:tcPr>
          <w:p w:rsidR="00777746" w:rsidRDefault="00777746">
            <w:pPr>
              <w:pStyle w:val="ConsPlusNormal"/>
            </w:pPr>
          </w:p>
        </w:tc>
      </w:tr>
      <w:tr w:rsidR="00777746">
        <w:tc>
          <w:tcPr>
            <w:tcW w:w="1644" w:type="dxa"/>
          </w:tcPr>
          <w:p w:rsidR="00777746" w:rsidRDefault="00777746">
            <w:pPr>
              <w:pStyle w:val="ConsPlusNormal"/>
            </w:pPr>
            <w:r>
              <w:t>Доходы</w:t>
            </w:r>
          </w:p>
        </w:tc>
        <w:tc>
          <w:tcPr>
            <w:tcW w:w="1474" w:type="dxa"/>
          </w:tcPr>
          <w:p w:rsidR="00777746" w:rsidRDefault="00777746">
            <w:pPr>
              <w:pStyle w:val="ConsPlusNormal"/>
            </w:pPr>
          </w:p>
        </w:tc>
        <w:tc>
          <w:tcPr>
            <w:tcW w:w="5046" w:type="dxa"/>
          </w:tcPr>
          <w:p w:rsidR="00777746" w:rsidRDefault="00777746">
            <w:pPr>
              <w:pStyle w:val="ConsPlusNormal"/>
            </w:pPr>
            <w:r>
              <w:t>Налог на доходы физических лиц (13 процентов), за исключением индивидуальных предпринимателей</w:t>
            </w:r>
          </w:p>
        </w:tc>
        <w:tc>
          <w:tcPr>
            <w:tcW w:w="1474" w:type="dxa"/>
          </w:tcPr>
          <w:p w:rsidR="00777746" w:rsidRDefault="00777746">
            <w:pPr>
              <w:pStyle w:val="ConsPlusNormal"/>
            </w:pPr>
          </w:p>
        </w:tc>
      </w:tr>
      <w:tr w:rsidR="00777746">
        <w:tc>
          <w:tcPr>
            <w:tcW w:w="1644" w:type="dxa"/>
          </w:tcPr>
          <w:p w:rsidR="00777746" w:rsidRDefault="00777746">
            <w:pPr>
              <w:pStyle w:val="ConsPlusNormal"/>
            </w:pPr>
            <w:r>
              <w:t>Расходы</w:t>
            </w:r>
          </w:p>
        </w:tc>
        <w:tc>
          <w:tcPr>
            <w:tcW w:w="1474" w:type="dxa"/>
          </w:tcPr>
          <w:p w:rsidR="00777746" w:rsidRDefault="00777746">
            <w:pPr>
              <w:pStyle w:val="ConsPlusNormal"/>
            </w:pPr>
          </w:p>
        </w:tc>
        <w:tc>
          <w:tcPr>
            <w:tcW w:w="5046" w:type="dxa"/>
          </w:tcPr>
          <w:p w:rsidR="00777746" w:rsidRDefault="00777746">
            <w:pPr>
              <w:pStyle w:val="ConsPlusNormal"/>
            </w:pPr>
            <w:r>
              <w:t>Налог на доходы физических лиц (13 процентов), зарегистрированных в качестве индивидуальных предпринимателей</w:t>
            </w:r>
          </w:p>
        </w:tc>
        <w:tc>
          <w:tcPr>
            <w:tcW w:w="1474" w:type="dxa"/>
          </w:tcPr>
          <w:p w:rsidR="00777746" w:rsidRDefault="00777746">
            <w:pPr>
              <w:pStyle w:val="ConsPlusNormal"/>
            </w:pPr>
          </w:p>
        </w:tc>
      </w:tr>
      <w:tr w:rsidR="00777746">
        <w:tc>
          <w:tcPr>
            <w:tcW w:w="1644" w:type="dxa"/>
          </w:tcPr>
          <w:p w:rsidR="00777746" w:rsidRDefault="00777746">
            <w:pPr>
              <w:pStyle w:val="ConsPlusNormal"/>
            </w:pPr>
            <w:r>
              <w:t>Доходы минус расходы</w:t>
            </w:r>
          </w:p>
        </w:tc>
        <w:tc>
          <w:tcPr>
            <w:tcW w:w="1474" w:type="dxa"/>
          </w:tcPr>
          <w:p w:rsidR="00777746" w:rsidRDefault="00777746">
            <w:pPr>
              <w:pStyle w:val="ConsPlusNormal"/>
            </w:pPr>
          </w:p>
        </w:tc>
        <w:tc>
          <w:tcPr>
            <w:tcW w:w="5046" w:type="dxa"/>
          </w:tcPr>
          <w:p w:rsidR="00777746" w:rsidRDefault="00777746">
            <w:pPr>
              <w:pStyle w:val="ConsPlusNormal"/>
            </w:pPr>
            <w:r>
              <w:t>Налог на добавленную стоимость</w:t>
            </w:r>
          </w:p>
        </w:tc>
        <w:tc>
          <w:tcPr>
            <w:tcW w:w="1474" w:type="dxa"/>
          </w:tcPr>
          <w:p w:rsidR="00777746" w:rsidRDefault="00777746">
            <w:pPr>
              <w:pStyle w:val="ConsPlusNormal"/>
            </w:pPr>
          </w:p>
        </w:tc>
      </w:tr>
      <w:tr w:rsidR="00777746">
        <w:tc>
          <w:tcPr>
            <w:tcW w:w="1644" w:type="dxa"/>
          </w:tcPr>
          <w:p w:rsidR="00777746" w:rsidRDefault="00777746">
            <w:pPr>
              <w:pStyle w:val="ConsPlusNormal"/>
            </w:pPr>
            <w:r>
              <w:t>Средняя списочная численность работающих</w:t>
            </w:r>
          </w:p>
        </w:tc>
        <w:tc>
          <w:tcPr>
            <w:tcW w:w="1474" w:type="dxa"/>
          </w:tcPr>
          <w:p w:rsidR="00777746" w:rsidRDefault="00777746">
            <w:pPr>
              <w:pStyle w:val="ConsPlusNormal"/>
            </w:pPr>
          </w:p>
        </w:tc>
        <w:tc>
          <w:tcPr>
            <w:tcW w:w="5046" w:type="dxa"/>
            <w:vMerge w:val="restart"/>
          </w:tcPr>
          <w:p w:rsidR="00777746" w:rsidRDefault="00777746">
            <w:pPr>
              <w:pStyle w:val="ConsPlusNormal"/>
            </w:pPr>
            <w:r>
              <w:t>Налог на имущество организаций</w:t>
            </w:r>
          </w:p>
        </w:tc>
        <w:tc>
          <w:tcPr>
            <w:tcW w:w="1474" w:type="dxa"/>
            <w:vMerge w:val="restart"/>
          </w:tcPr>
          <w:p w:rsidR="00777746" w:rsidRDefault="00777746">
            <w:pPr>
              <w:pStyle w:val="ConsPlusNormal"/>
            </w:pPr>
          </w:p>
        </w:tc>
      </w:tr>
      <w:tr w:rsidR="00777746">
        <w:tc>
          <w:tcPr>
            <w:tcW w:w="1644" w:type="dxa"/>
          </w:tcPr>
          <w:p w:rsidR="00777746" w:rsidRDefault="00777746">
            <w:pPr>
              <w:pStyle w:val="ConsPlusNormal"/>
            </w:pPr>
            <w:r>
              <w:t>Количество созданных рабочих мест</w:t>
            </w:r>
          </w:p>
        </w:tc>
        <w:tc>
          <w:tcPr>
            <w:tcW w:w="1474" w:type="dxa"/>
          </w:tcPr>
          <w:p w:rsidR="00777746" w:rsidRDefault="00777746">
            <w:pPr>
              <w:pStyle w:val="ConsPlusNormal"/>
            </w:pPr>
          </w:p>
        </w:tc>
        <w:tc>
          <w:tcPr>
            <w:tcW w:w="5046" w:type="dxa"/>
            <w:vMerge/>
          </w:tcPr>
          <w:p w:rsidR="00777746" w:rsidRDefault="00777746"/>
        </w:tc>
        <w:tc>
          <w:tcPr>
            <w:tcW w:w="1474" w:type="dxa"/>
            <w:vMerge/>
          </w:tcPr>
          <w:p w:rsidR="00777746" w:rsidRDefault="00777746"/>
        </w:tc>
      </w:tr>
      <w:tr w:rsidR="00777746">
        <w:tc>
          <w:tcPr>
            <w:tcW w:w="1644" w:type="dxa"/>
          </w:tcPr>
          <w:p w:rsidR="00777746" w:rsidRDefault="00777746">
            <w:pPr>
              <w:pStyle w:val="ConsPlusNormal"/>
            </w:pPr>
            <w:r>
              <w:t xml:space="preserve">Средняя месячная </w:t>
            </w:r>
            <w:r>
              <w:lastRenderedPageBreak/>
              <w:t>заработная плата работников</w:t>
            </w:r>
          </w:p>
        </w:tc>
        <w:tc>
          <w:tcPr>
            <w:tcW w:w="1474" w:type="dxa"/>
          </w:tcPr>
          <w:p w:rsidR="00777746" w:rsidRDefault="00777746">
            <w:pPr>
              <w:pStyle w:val="ConsPlusNormal"/>
            </w:pPr>
          </w:p>
        </w:tc>
        <w:tc>
          <w:tcPr>
            <w:tcW w:w="5046" w:type="dxa"/>
          </w:tcPr>
          <w:p w:rsidR="00777746" w:rsidRDefault="00777746">
            <w:pPr>
              <w:pStyle w:val="ConsPlusNormal"/>
              <w:jc w:val="both"/>
            </w:pPr>
            <w:r>
              <w:t>Налог на имущество физических лиц (индивидуальных предпринимателей)</w:t>
            </w:r>
          </w:p>
        </w:tc>
        <w:tc>
          <w:tcPr>
            <w:tcW w:w="1474" w:type="dxa"/>
          </w:tcPr>
          <w:p w:rsidR="00777746" w:rsidRDefault="00777746">
            <w:pPr>
              <w:pStyle w:val="ConsPlusNormal"/>
            </w:pPr>
          </w:p>
        </w:tc>
      </w:tr>
      <w:tr w:rsidR="00777746">
        <w:tc>
          <w:tcPr>
            <w:tcW w:w="1644" w:type="dxa"/>
            <w:vMerge w:val="restart"/>
          </w:tcPr>
          <w:p w:rsidR="00777746" w:rsidRDefault="00777746">
            <w:pPr>
              <w:pStyle w:val="ConsPlusNormal"/>
            </w:pPr>
            <w:r>
              <w:lastRenderedPageBreak/>
              <w:t>Минимальная заработная плата работников</w:t>
            </w:r>
          </w:p>
        </w:tc>
        <w:tc>
          <w:tcPr>
            <w:tcW w:w="1474" w:type="dxa"/>
            <w:vMerge w:val="restart"/>
          </w:tcPr>
          <w:p w:rsidR="00777746" w:rsidRDefault="00777746">
            <w:pPr>
              <w:pStyle w:val="ConsPlusNormal"/>
            </w:pPr>
          </w:p>
        </w:tc>
        <w:tc>
          <w:tcPr>
            <w:tcW w:w="5046" w:type="dxa"/>
          </w:tcPr>
          <w:p w:rsidR="00777746" w:rsidRDefault="00777746">
            <w:pPr>
              <w:pStyle w:val="ConsPlusNormal"/>
            </w:pPr>
            <w:r>
              <w:t>Страховые взносы,</w:t>
            </w:r>
          </w:p>
        </w:tc>
        <w:tc>
          <w:tcPr>
            <w:tcW w:w="1474" w:type="dxa"/>
            <w:vMerge w:val="restart"/>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в том числе:</w:t>
            </w:r>
          </w:p>
        </w:tc>
        <w:tc>
          <w:tcPr>
            <w:tcW w:w="1474" w:type="dxa"/>
            <w:vMerge/>
          </w:tcPr>
          <w:p w:rsidR="00777746" w:rsidRDefault="00777746"/>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в Пенсионный фонд Российской Федерации</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в Фонд социального страхования Российской Федерации</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в Федеральный фонд обязательного медицинского страхования</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Земельный налог</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Транспортный налог</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Единый налог, взимаемый в связи с применением упрощенной системы налогообложения</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Патентная система налогообложения</w:t>
            </w:r>
          </w:p>
        </w:tc>
        <w:tc>
          <w:tcPr>
            <w:tcW w:w="1474" w:type="dxa"/>
          </w:tcPr>
          <w:p w:rsidR="00777746" w:rsidRDefault="00777746">
            <w:pPr>
              <w:pStyle w:val="ConsPlusNormal"/>
            </w:pPr>
          </w:p>
        </w:tc>
      </w:tr>
      <w:tr w:rsidR="00777746">
        <w:tc>
          <w:tcPr>
            <w:tcW w:w="1644" w:type="dxa"/>
            <w:vMerge/>
          </w:tcPr>
          <w:p w:rsidR="00777746" w:rsidRDefault="00777746"/>
        </w:tc>
        <w:tc>
          <w:tcPr>
            <w:tcW w:w="1474" w:type="dxa"/>
            <w:vMerge/>
          </w:tcPr>
          <w:p w:rsidR="00777746" w:rsidRDefault="00777746"/>
        </w:tc>
        <w:tc>
          <w:tcPr>
            <w:tcW w:w="5046" w:type="dxa"/>
          </w:tcPr>
          <w:p w:rsidR="00777746" w:rsidRDefault="00777746">
            <w:pPr>
              <w:pStyle w:val="ConsPlusNormal"/>
            </w:pPr>
            <w:r>
              <w:t>Единый налог на вмененный доход для отдельных видов деятельности</w:t>
            </w:r>
          </w:p>
        </w:tc>
        <w:tc>
          <w:tcPr>
            <w:tcW w:w="1474" w:type="dxa"/>
          </w:tcPr>
          <w:p w:rsidR="00777746" w:rsidRDefault="00777746">
            <w:pPr>
              <w:pStyle w:val="ConsPlusNormal"/>
            </w:pPr>
          </w:p>
        </w:tc>
      </w:tr>
      <w:tr w:rsidR="00777746">
        <w:tc>
          <w:tcPr>
            <w:tcW w:w="1644" w:type="dxa"/>
          </w:tcPr>
          <w:p w:rsidR="00777746" w:rsidRDefault="00777746">
            <w:pPr>
              <w:pStyle w:val="ConsPlusNormal"/>
            </w:pPr>
            <w:r>
              <w:t>Инвестиции в основной капитал:</w:t>
            </w:r>
          </w:p>
        </w:tc>
        <w:tc>
          <w:tcPr>
            <w:tcW w:w="1474" w:type="dxa"/>
          </w:tcPr>
          <w:p w:rsidR="00777746" w:rsidRDefault="00777746">
            <w:pPr>
              <w:pStyle w:val="ConsPlusNormal"/>
            </w:pPr>
          </w:p>
        </w:tc>
        <w:tc>
          <w:tcPr>
            <w:tcW w:w="5046" w:type="dxa"/>
          </w:tcPr>
          <w:p w:rsidR="00777746" w:rsidRDefault="00777746">
            <w:pPr>
              <w:pStyle w:val="ConsPlusNormal"/>
            </w:pPr>
            <w:r>
              <w:t>Единый сельскохозяйственный налог</w:t>
            </w:r>
          </w:p>
        </w:tc>
        <w:tc>
          <w:tcPr>
            <w:tcW w:w="1474" w:type="dxa"/>
          </w:tcPr>
          <w:p w:rsidR="00777746" w:rsidRDefault="00777746">
            <w:pPr>
              <w:pStyle w:val="ConsPlusNormal"/>
            </w:pPr>
          </w:p>
        </w:tc>
      </w:tr>
      <w:tr w:rsidR="00777746">
        <w:tc>
          <w:tcPr>
            <w:tcW w:w="1644" w:type="dxa"/>
          </w:tcPr>
          <w:p w:rsidR="00777746" w:rsidRDefault="00777746">
            <w:pPr>
              <w:pStyle w:val="ConsPlusNormal"/>
            </w:pPr>
            <w:r>
              <w:t>за счет собственных средств</w:t>
            </w:r>
          </w:p>
        </w:tc>
        <w:tc>
          <w:tcPr>
            <w:tcW w:w="1474" w:type="dxa"/>
          </w:tcPr>
          <w:p w:rsidR="00777746" w:rsidRDefault="00777746">
            <w:pPr>
              <w:pStyle w:val="ConsPlusNormal"/>
            </w:pPr>
          </w:p>
        </w:tc>
        <w:tc>
          <w:tcPr>
            <w:tcW w:w="5046" w:type="dxa"/>
          </w:tcPr>
          <w:p w:rsidR="00777746" w:rsidRDefault="00777746">
            <w:pPr>
              <w:pStyle w:val="ConsPlusNormal"/>
            </w:pPr>
            <w:r>
              <w:t>Арендные платежи за земельные участки</w:t>
            </w:r>
          </w:p>
        </w:tc>
        <w:tc>
          <w:tcPr>
            <w:tcW w:w="1474" w:type="dxa"/>
          </w:tcPr>
          <w:p w:rsidR="00777746" w:rsidRDefault="00777746">
            <w:pPr>
              <w:pStyle w:val="ConsPlusNormal"/>
            </w:pPr>
          </w:p>
        </w:tc>
      </w:tr>
      <w:tr w:rsidR="00777746">
        <w:tc>
          <w:tcPr>
            <w:tcW w:w="1644" w:type="dxa"/>
          </w:tcPr>
          <w:p w:rsidR="00777746" w:rsidRDefault="00777746">
            <w:pPr>
              <w:pStyle w:val="ConsPlusNormal"/>
            </w:pPr>
            <w:r>
              <w:lastRenderedPageBreak/>
              <w:t>за счет заемных средств</w:t>
            </w:r>
          </w:p>
        </w:tc>
        <w:tc>
          <w:tcPr>
            <w:tcW w:w="1474" w:type="dxa"/>
          </w:tcPr>
          <w:p w:rsidR="00777746" w:rsidRDefault="00777746">
            <w:pPr>
              <w:pStyle w:val="ConsPlusNormal"/>
            </w:pPr>
          </w:p>
        </w:tc>
        <w:tc>
          <w:tcPr>
            <w:tcW w:w="5046" w:type="dxa"/>
          </w:tcPr>
          <w:p w:rsidR="00777746" w:rsidRDefault="00777746">
            <w:pPr>
              <w:pStyle w:val="ConsPlusNormal"/>
            </w:pPr>
          </w:p>
        </w:tc>
        <w:tc>
          <w:tcPr>
            <w:tcW w:w="1474" w:type="dxa"/>
          </w:tcPr>
          <w:p w:rsidR="00777746" w:rsidRDefault="00777746">
            <w:pPr>
              <w:pStyle w:val="ConsPlusNormal"/>
            </w:pPr>
          </w:p>
        </w:tc>
      </w:tr>
    </w:tbl>
    <w:p w:rsidR="00777746" w:rsidRDefault="00777746">
      <w:pPr>
        <w:pStyle w:val="ConsPlusNormal"/>
        <w:jc w:val="both"/>
      </w:pPr>
    </w:p>
    <w:p w:rsidR="00777746" w:rsidRDefault="00777746">
      <w:pPr>
        <w:pStyle w:val="ConsPlusNonformat"/>
        <w:jc w:val="both"/>
      </w:pPr>
      <w:r>
        <w:t>_____________________________                 _____________________________</w:t>
      </w:r>
    </w:p>
    <w:p w:rsidR="00777746" w:rsidRDefault="00777746">
      <w:pPr>
        <w:pStyle w:val="ConsPlusNonformat"/>
        <w:jc w:val="both"/>
      </w:pPr>
      <w:r>
        <w:t xml:space="preserve">     (фамилия, инициалы)                                (подпись)</w:t>
      </w:r>
    </w:p>
    <w:p w:rsidR="00777746" w:rsidRDefault="00777746">
      <w:pPr>
        <w:pStyle w:val="ConsPlusNonformat"/>
        <w:jc w:val="both"/>
      </w:pPr>
    </w:p>
    <w:p w:rsidR="00777746" w:rsidRDefault="00777746">
      <w:pPr>
        <w:pStyle w:val="ConsPlusNonformat"/>
        <w:jc w:val="both"/>
      </w:pPr>
      <w:r>
        <w:t>"__" _______________ 20__ года                         Место печати</w:t>
      </w: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right"/>
      </w:pPr>
      <w:r>
        <w:t>Приложение 2</w:t>
      </w:r>
    </w:p>
    <w:p w:rsidR="00777746" w:rsidRDefault="00777746">
      <w:pPr>
        <w:pStyle w:val="ConsPlusNormal"/>
        <w:jc w:val="right"/>
      </w:pPr>
      <w:r>
        <w:t>к Порядку...</w:t>
      </w:r>
    </w:p>
    <w:p w:rsidR="00777746" w:rsidRDefault="00777746">
      <w:pPr>
        <w:pStyle w:val="ConsPlusNormal"/>
        <w:jc w:val="both"/>
      </w:pPr>
    </w:p>
    <w:p w:rsidR="00777746" w:rsidRDefault="00777746">
      <w:pPr>
        <w:pStyle w:val="ConsPlusNormal"/>
      </w:pPr>
      <w:r>
        <w:t>(Форма)</w:t>
      </w:r>
    </w:p>
    <w:p w:rsidR="00777746" w:rsidRDefault="00777746">
      <w:pPr>
        <w:sectPr w:rsidR="00777746">
          <w:pgSz w:w="16838" w:h="11905"/>
          <w:pgMar w:top="1701" w:right="1134" w:bottom="850" w:left="1134" w:header="0" w:footer="0" w:gutter="0"/>
          <w:cols w:space="720"/>
        </w:sectPr>
      </w:pPr>
    </w:p>
    <w:p w:rsidR="00777746" w:rsidRDefault="00777746">
      <w:pPr>
        <w:pStyle w:val="ConsPlusNormal"/>
        <w:jc w:val="both"/>
      </w:pPr>
    </w:p>
    <w:p w:rsidR="00777746" w:rsidRDefault="00777746">
      <w:pPr>
        <w:pStyle w:val="ConsPlusNonformat"/>
        <w:jc w:val="both"/>
      </w:pPr>
      <w:bookmarkStart w:id="22" w:name="P523"/>
      <w:bookmarkEnd w:id="22"/>
      <w:r>
        <w:t xml:space="preserve">                 СОГЛАСИЕ НА ОБРАБОТКУ ПЕРСОНАЛЬНЫХ ДАННЫХ</w:t>
      </w:r>
    </w:p>
    <w:p w:rsidR="00777746" w:rsidRDefault="00777746">
      <w:pPr>
        <w:pStyle w:val="ConsPlusNonformat"/>
        <w:jc w:val="both"/>
      </w:pPr>
    </w:p>
    <w:p w:rsidR="00777746" w:rsidRDefault="00777746">
      <w:pPr>
        <w:pStyle w:val="ConsPlusNonformat"/>
        <w:jc w:val="both"/>
      </w:pPr>
      <w:r>
        <w:t xml:space="preserve">    Я, ___________________________________________________________________,</w:t>
      </w:r>
    </w:p>
    <w:p w:rsidR="00777746" w:rsidRDefault="00777746">
      <w:pPr>
        <w:pStyle w:val="ConsPlusNonformat"/>
        <w:jc w:val="both"/>
      </w:pPr>
      <w:r>
        <w:t xml:space="preserve">             (фамилия, имя, отчество индивидуального предпринимателя)</w:t>
      </w:r>
    </w:p>
    <w:p w:rsidR="00777746" w:rsidRDefault="00777746">
      <w:pPr>
        <w:pStyle w:val="ConsPlusNonformat"/>
        <w:jc w:val="both"/>
      </w:pPr>
      <w:r>
        <w:t>паспорт ________________________ выдан ____________________________________</w:t>
      </w:r>
    </w:p>
    <w:p w:rsidR="00777746" w:rsidRDefault="00777746">
      <w:pPr>
        <w:pStyle w:val="ConsPlusNonformat"/>
        <w:jc w:val="both"/>
      </w:pPr>
      <w:r>
        <w:t>__________________________________________________________________________,</w:t>
      </w:r>
    </w:p>
    <w:p w:rsidR="00777746" w:rsidRDefault="00777746">
      <w:pPr>
        <w:pStyle w:val="ConsPlusNonformat"/>
        <w:jc w:val="both"/>
      </w:pPr>
      <w:r>
        <w:t xml:space="preserve"> (наименование органа, выдавшего паспорт, дата выдачи, код подразделения)</w:t>
      </w:r>
    </w:p>
    <w:p w:rsidR="00777746" w:rsidRDefault="00777746">
      <w:pPr>
        <w:pStyle w:val="ConsPlusNonformat"/>
        <w:jc w:val="both"/>
      </w:pPr>
      <w:r>
        <w:t>адрес регистрации: ________________________________________________________</w:t>
      </w:r>
    </w:p>
    <w:p w:rsidR="00777746" w:rsidRDefault="00777746">
      <w:pPr>
        <w:pStyle w:val="ConsPlusNonformat"/>
        <w:jc w:val="both"/>
      </w:pPr>
      <w:r>
        <w:t>___________________________________________________________________________</w:t>
      </w:r>
    </w:p>
    <w:p w:rsidR="00777746" w:rsidRDefault="00777746">
      <w:pPr>
        <w:pStyle w:val="ConsPlusNonformat"/>
        <w:jc w:val="both"/>
      </w:pPr>
      <w:r>
        <w:t xml:space="preserve">    (индекс, область, район, город, улица, номер дома, номер квартиры)</w:t>
      </w:r>
    </w:p>
    <w:p w:rsidR="00777746" w:rsidRDefault="00777746">
      <w:pPr>
        <w:pStyle w:val="ConsPlusNonformat"/>
        <w:jc w:val="both"/>
      </w:pPr>
      <w:r>
        <w:t xml:space="preserve">в  соответствии  с  Федеральным  </w:t>
      </w:r>
      <w:hyperlink r:id="rId37" w:history="1">
        <w:r>
          <w:rPr>
            <w:color w:val="0000FF"/>
          </w:rPr>
          <w:t>законом</w:t>
        </w:r>
      </w:hyperlink>
      <w:r>
        <w:t xml:space="preserve">  от  27 июля 2006 года N 152-ФЗ "О</w:t>
      </w:r>
    </w:p>
    <w:p w:rsidR="00777746" w:rsidRDefault="00777746">
      <w:pPr>
        <w:pStyle w:val="ConsPlusNonformat"/>
        <w:jc w:val="both"/>
      </w:pPr>
      <w:r>
        <w:t>персональных данных" даю письменное согласие на обработку моих персональных</w:t>
      </w:r>
    </w:p>
    <w:p w:rsidR="00777746" w:rsidRDefault="00777746">
      <w:pPr>
        <w:pStyle w:val="ConsPlusNonformat"/>
        <w:jc w:val="both"/>
      </w:pPr>
      <w:r>
        <w:t>данных в целях получения субсидии.</w:t>
      </w:r>
    </w:p>
    <w:p w:rsidR="00777746" w:rsidRDefault="00777746">
      <w:pPr>
        <w:pStyle w:val="ConsPlusNonformat"/>
        <w:jc w:val="both"/>
      </w:pPr>
      <w:r>
        <w:t xml:space="preserve">    Настоящее согласие не устанавливает предельных сроков обработки данных.</w:t>
      </w:r>
    </w:p>
    <w:p w:rsidR="00777746" w:rsidRDefault="00777746">
      <w:pPr>
        <w:pStyle w:val="ConsPlusNonformat"/>
        <w:jc w:val="both"/>
      </w:pPr>
      <w:r>
        <w:t xml:space="preserve">    Уведомлен  (уведомлена)  и  понимаю,  что  под  обработкой персональных</w:t>
      </w:r>
    </w:p>
    <w:p w:rsidR="00777746" w:rsidRDefault="00777746">
      <w:pPr>
        <w:pStyle w:val="ConsPlusNonformat"/>
        <w:jc w:val="both"/>
      </w:pPr>
      <w:r>
        <w:t>данных   подразумевается   сбор,   систематизация,   накопление,  хранение,</w:t>
      </w:r>
    </w:p>
    <w:p w:rsidR="00777746" w:rsidRDefault="00777746">
      <w:pPr>
        <w:pStyle w:val="ConsPlusNonformat"/>
        <w:jc w:val="both"/>
      </w:pPr>
      <w:r>
        <w:t>уточнение  (обновление,  изменение),  использование, распространение (в том</w:t>
      </w:r>
    </w:p>
    <w:p w:rsidR="00777746" w:rsidRDefault="00777746">
      <w:pPr>
        <w:pStyle w:val="ConsPlusNonformat"/>
        <w:jc w:val="both"/>
      </w:pPr>
      <w:r>
        <w:t>числе  передача),  обезличивание,  блокирование, уничтожение и любые другие</w:t>
      </w:r>
    </w:p>
    <w:p w:rsidR="00777746" w:rsidRDefault="00777746">
      <w:pPr>
        <w:pStyle w:val="ConsPlusNonformat"/>
        <w:jc w:val="both"/>
      </w:pPr>
      <w:r>
        <w:t>действия (операции) с персональными данными.</w:t>
      </w:r>
    </w:p>
    <w:p w:rsidR="00777746" w:rsidRDefault="00777746">
      <w:pPr>
        <w:pStyle w:val="ConsPlusNonformat"/>
        <w:jc w:val="both"/>
      </w:pPr>
      <w:r>
        <w:t xml:space="preserve">    Уведомлен   (уведомлена)  и  понимаю,  что  под  персональными  данными</w:t>
      </w:r>
    </w:p>
    <w:p w:rsidR="00777746" w:rsidRDefault="00777746">
      <w:pPr>
        <w:pStyle w:val="ConsPlusNonformat"/>
        <w:jc w:val="both"/>
      </w:pPr>
      <w:r>
        <w:t>подразумевается  любая  информация, имеющая ко мне отношение как к субъекту</w:t>
      </w:r>
    </w:p>
    <w:p w:rsidR="00777746" w:rsidRDefault="00777746">
      <w:pPr>
        <w:pStyle w:val="ConsPlusNonformat"/>
        <w:jc w:val="both"/>
      </w:pPr>
      <w:r>
        <w:t>персональных  данных,  в  том  числе  фамилия,  имя, отчество, дата и место</w:t>
      </w:r>
    </w:p>
    <w:p w:rsidR="00777746" w:rsidRDefault="00777746">
      <w:pPr>
        <w:pStyle w:val="ConsPlusNonformat"/>
        <w:jc w:val="both"/>
      </w:pPr>
      <w:r>
        <w:t>рождения,   адрес   проживания,   семейный  статус,  информация  о  наличии</w:t>
      </w:r>
    </w:p>
    <w:p w:rsidR="00777746" w:rsidRDefault="00777746">
      <w:pPr>
        <w:pStyle w:val="ConsPlusNonformat"/>
        <w:jc w:val="both"/>
      </w:pPr>
      <w:r>
        <w:t>имущества, образование, доходы, и любая другая информация.</w:t>
      </w:r>
    </w:p>
    <w:p w:rsidR="00777746" w:rsidRDefault="00777746">
      <w:pPr>
        <w:pStyle w:val="ConsPlusNonformat"/>
        <w:jc w:val="both"/>
      </w:pPr>
      <w:r>
        <w:t xml:space="preserve">    Порядок отзыва согласия на обработку персональных данных мне известен.</w:t>
      </w:r>
    </w:p>
    <w:p w:rsidR="00777746" w:rsidRDefault="00777746">
      <w:pPr>
        <w:pStyle w:val="ConsPlusNonformat"/>
        <w:jc w:val="both"/>
      </w:pPr>
    </w:p>
    <w:p w:rsidR="00777746" w:rsidRDefault="00777746">
      <w:pPr>
        <w:pStyle w:val="ConsPlusNonformat"/>
        <w:jc w:val="both"/>
      </w:pPr>
      <w:r>
        <w:t>_____________________________                 _____________________________</w:t>
      </w:r>
    </w:p>
    <w:p w:rsidR="00777746" w:rsidRDefault="00777746">
      <w:pPr>
        <w:pStyle w:val="ConsPlusNonformat"/>
        <w:jc w:val="both"/>
      </w:pPr>
      <w:r>
        <w:t xml:space="preserve">          (подпись)                                (фамилия, инициалы)</w:t>
      </w:r>
    </w:p>
    <w:p w:rsidR="00777746" w:rsidRDefault="00777746">
      <w:pPr>
        <w:pStyle w:val="ConsPlusNonformat"/>
        <w:jc w:val="both"/>
      </w:pPr>
    </w:p>
    <w:p w:rsidR="00777746" w:rsidRDefault="00777746">
      <w:pPr>
        <w:pStyle w:val="ConsPlusNonformat"/>
        <w:jc w:val="both"/>
      </w:pPr>
      <w:r>
        <w:t>"__" _______________ 20__ года</w:t>
      </w: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right"/>
      </w:pPr>
      <w:r>
        <w:t>Приложение 3</w:t>
      </w:r>
    </w:p>
    <w:p w:rsidR="00777746" w:rsidRDefault="00777746">
      <w:pPr>
        <w:pStyle w:val="ConsPlusNormal"/>
        <w:jc w:val="right"/>
      </w:pPr>
      <w:r>
        <w:t>к Порядку...</w:t>
      </w:r>
    </w:p>
    <w:p w:rsidR="00777746" w:rsidRDefault="00777746">
      <w:pPr>
        <w:pStyle w:val="ConsPlusNormal"/>
        <w:jc w:val="both"/>
      </w:pPr>
    </w:p>
    <w:p w:rsidR="00777746" w:rsidRDefault="00777746">
      <w:pPr>
        <w:pStyle w:val="ConsPlusNormal"/>
      </w:pPr>
      <w:r>
        <w:t>(Форма)</w:t>
      </w:r>
    </w:p>
    <w:p w:rsidR="00777746" w:rsidRDefault="00777746">
      <w:pPr>
        <w:pStyle w:val="ConsPlusNormal"/>
        <w:jc w:val="both"/>
      </w:pPr>
    </w:p>
    <w:p w:rsidR="00777746" w:rsidRDefault="00777746">
      <w:pPr>
        <w:pStyle w:val="ConsPlusNonformat"/>
        <w:jc w:val="both"/>
      </w:pPr>
      <w:bookmarkStart w:id="23" w:name="P563"/>
      <w:bookmarkEnd w:id="23"/>
      <w:r>
        <w:t xml:space="preserve">                                  СПРАВКА</w:t>
      </w:r>
    </w:p>
    <w:p w:rsidR="00777746" w:rsidRDefault="00777746">
      <w:pPr>
        <w:pStyle w:val="ConsPlusNonformat"/>
        <w:jc w:val="both"/>
      </w:pPr>
    </w:p>
    <w:p w:rsidR="00777746" w:rsidRDefault="00777746">
      <w:pPr>
        <w:pStyle w:val="ConsPlusNonformat"/>
        <w:jc w:val="both"/>
      </w:pPr>
      <w:r>
        <w:t xml:space="preserve">    Выдана ________________________________________________________________</w:t>
      </w:r>
    </w:p>
    <w:p w:rsidR="00777746" w:rsidRDefault="00777746">
      <w:pPr>
        <w:pStyle w:val="ConsPlusNonformat"/>
        <w:jc w:val="both"/>
      </w:pPr>
      <w:r>
        <w:t xml:space="preserve">                               (наименование заемщика)</w:t>
      </w:r>
    </w:p>
    <w:p w:rsidR="00777746" w:rsidRDefault="00777746">
      <w:pPr>
        <w:pStyle w:val="ConsPlusNonformat"/>
        <w:jc w:val="both"/>
      </w:pPr>
      <w:r>
        <w:t>о том, что на "__" ___________ 20__ года обязательства заемщика в отношении</w:t>
      </w:r>
    </w:p>
    <w:p w:rsidR="00777746" w:rsidRDefault="00777746">
      <w:pPr>
        <w:pStyle w:val="ConsPlusNonformat"/>
        <w:jc w:val="both"/>
      </w:pPr>
      <w:r>
        <w:t>возврата  заемных  средств  и  уплаты  процентов  за  пользование  заемными</w:t>
      </w:r>
    </w:p>
    <w:p w:rsidR="00777746" w:rsidRDefault="00777746">
      <w:pPr>
        <w:pStyle w:val="ConsPlusNonformat"/>
        <w:jc w:val="both"/>
      </w:pPr>
      <w:r>
        <w:t>средствами по кредитному договору от "__" ______ 20__ года N ___ выполнены.</w:t>
      </w:r>
    </w:p>
    <w:p w:rsidR="00777746" w:rsidRDefault="00777746">
      <w:pPr>
        <w:pStyle w:val="ConsPlusNonformat"/>
        <w:jc w:val="both"/>
      </w:pPr>
      <w:r>
        <w:t xml:space="preserve">    Процентная ставка по указанному договору составляет _________ процентов</w:t>
      </w:r>
    </w:p>
    <w:p w:rsidR="00777746" w:rsidRDefault="00777746">
      <w:pPr>
        <w:pStyle w:val="ConsPlusNonformat"/>
        <w:jc w:val="both"/>
      </w:pPr>
      <w:r>
        <w:t>годовых.</w:t>
      </w:r>
    </w:p>
    <w:p w:rsidR="00777746" w:rsidRDefault="00777746">
      <w:pPr>
        <w:pStyle w:val="ConsPlusNonformat"/>
        <w:jc w:val="both"/>
      </w:pPr>
      <w:r>
        <w:t xml:space="preserve">    Сумма   привлеченного   кредита   по   указанному  договору  составляет</w:t>
      </w:r>
    </w:p>
    <w:p w:rsidR="00777746" w:rsidRDefault="00777746">
      <w:pPr>
        <w:pStyle w:val="ConsPlusNonformat"/>
        <w:jc w:val="both"/>
      </w:pPr>
      <w:r>
        <w:t>_____________________________________________________ рублей.</w:t>
      </w:r>
    </w:p>
    <w:p w:rsidR="00777746" w:rsidRDefault="00777746">
      <w:pPr>
        <w:pStyle w:val="ConsPlusNonformat"/>
        <w:jc w:val="both"/>
      </w:pPr>
      <w:r>
        <w:t xml:space="preserve">                (цифрами и прописью)</w:t>
      </w:r>
    </w:p>
    <w:p w:rsidR="00777746" w:rsidRDefault="00777746">
      <w:pPr>
        <w:pStyle w:val="ConsPlusNonformat"/>
        <w:jc w:val="both"/>
      </w:pPr>
      <w:r>
        <w:t xml:space="preserve">    Объем платежей заемщика по указанному договору с "___" _____________ по</w:t>
      </w:r>
    </w:p>
    <w:p w:rsidR="00777746" w:rsidRDefault="00777746">
      <w:pPr>
        <w:pStyle w:val="ConsPlusNonformat"/>
        <w:jc w:val="both"/>
      </w:pPr>
      <w:r>
        <w:t>"___" _____________ 20__ года составил:</w:t>
      </w:r>
    </w:p>
    <w:p w:rsidR="00777746" w:rsidRDefault="00777746">
      <w:pPr>
        <w:pStyle w:val="ConsPlusNonformat"/>
        <w:jc w:val="both"/>
      </w:pPr>
      <w:r>
        <w:t>общий объем платежей ______________________________________________ рублей;</w:t>
      </w:r>
    </w:p>
    <w:p w:rsidR="00777746" w:rsidRDefault="00777746">
      <w:pPr>
        <w:pStyle w:val="ConsPlusNonformat"/>
        <w:jc w:val="both"/>
      </w:pPr>
      <w:r>
        <w:t xml:space="preserve">                                  (цифрами и прописью)</w:t>
      </w:r>
    </w:p>
    <w:p w:rsidR="00777746" w:rsidRDefault="00777746">
      <w:pPr>
        <w:pStyle w:val="ConsPlusNonformat"/>
        <w:jc w:val="both"/>
      </w:pPr>
      <w:r>
        <w:t>объем    уплаченных    процентов   за   пользование   заемными   средствами</w:t>
      </w:r>
    </w:p>
    <w:p w:rsidR="00777746" w:rsidRDefault="00777746">
      <w:pPr>
        <w:pStyle w:val="ConsPlusNonformat"/>
        <w:jc w:val="both"/>
      </w:pPr>
      <w:r>
        <w:t>___________________________________________________________________ рублей.</w:t>
      </w:r>
    </w:p>
    <w:p w:rsidR="00777746" w:rsidRDefault="00777746">
      <w:pPr>
        <w:pStyle w:val="ConsPlusNonformat"/>
        <w:jc w:val="both"/>
      </w:pPr>
      <w:r>
        <w:t xml:space="preserve">                             (цифрами и прописью)</w:t>
      </w:r>
    </w:p>
    <w:p w:rsidR="00777746" w:rsidRDefault="00777746">
      <w:pPr>
        <w:pStyle w:val="ConsPlusNonformat"/>
        <w:jc w:val="both"/>
      </w:pPr>
      <w:r>
        <w:t>1) платежное поручение N _______________ от "___" _______________ 20__ года</w:t>
      </w:r>
    </w:p>
    <w:p w:rsidR="00777746" w:rsidRDefault="00777746">
      <w:pPr>
        <w:pStyle w:val="ConsPlusNonformat"/>
        <w:jc w:val="both"/>
      </w:pPr>
      <w:r>
        <w:t>на сумму __________________________________________________________ рублей;</w:t>
      </w:r>
    </w:p>
    <w:p w:rsidR="00777746" w:rsidRDefault="00777746">
      <w:pPr>
        <w:pStyle w:val="ConsPlusNonformat"/>
        <w:jc w:val="both"/>
      </w:pPr>
      <w:r>
        <w:lastRenderedPageBreak/>
        <w:t xml:space="preserve">                            (цифрами и прописью)</w:t>
      </w:r>
    </w:p>
    <w:p w:rsidR="00777746" w:rsidRDefault="00777746">
      <w:pPr>
        <w:pStyle w:val="ConsPlusNonformat"/>
        <w:jc w:val="both"/>
      </w:pPr>
      <w:r>
        <w:t>2) платежное поручение N _______________ от "___" _______________ 20__ года</w:t>
      </w:r>
    </w:p>
    <w:p w:rsidR="00777746" w:rsidRDefault="00777746">
      <w:pPr>
        <w:pStyle w:val="ConsPlusNonformat"/>
        <w:jc w:val="both"/>
      </w:pPr>
      <w:r>
        <w:t>на сумму __________________________________________________________ рублей;</w:t>
      </w:r>
    </w:p>
    <w:p w:rsidR="00777746" w:rsidRDefault="00777746">
      <w:pPr>
        <w:pStyle w:val="ConsPlusNonformat"/>
        <w:jc w:val="both"/>
      </w:pPr>
      <w:r>
        <w:t xml:space="preserve">                            (цифрами и прописью)</w:t>
      </w:r>
    </w:p>
    <w:p w:rsidR="00777746" w:rsidRDefault="00777746">
      <w:pPr>
        <w:pStyle w:val="ConsPlusNonformat"/>
        <w:jc w:val="both"/>
      </w:pPr>
      <w:r>
        <w:t>3) платежное поручение N _______________ от "___" _______________ 20__ года</w:t>
      </w:r>
    </w:p>
    <w:p w:rsidR="00777746" w:rsidRDefault="00777746">
      <w:pPr>
        <w:pStyle w:val="ConsPlusNonformat"/>
        <w:jc w:val="both"/>
      </w:pPr>
      <w:r>
        <w:t>на сумму __________________________________________________________ рублей.</w:t>
      </w:r>
    </w:p>
    <w:p w:rsidR="00777746" w:rsidRDefault="00777746">
      <w:pPr>
        <w:pStyle w:val="ConsPlusNonformat"/>
        <w:jc w:val="both"/>
      </w:pPr>
      <w:r>
        <w:t xml:space="preserve">                            (цифрами и прописью)</w:t>
      </w:r>
    </w:p>
    <w:p w:rsidR="00777746" w:rsidRDefault="00777746">
      <w:pPr>
        <w:pStyle w:val="ConsPlusNonformat"/>
        <w:jc w:val="both"/>
      </w:pPr>
    </w:p>
    <w:p w:rsidR="00777746" w:rsidRDefault="00777746">
      <w:pPr>
        <w:pStyle w:val="ConsPlusNonformat"/>
        <w:jc w:val="both"/>
      </w:pPr>
      <w:r>
        <w:t xml:space="preserve">          Кредитор</w:t>
      </w:r>
    </w:p>
    <w:p w:rsidR="00777746" w:rsidRDefault="00777746">
      <w:pPr>
        <w:pStyle w:val="ConsPlusNonformat"/>
        <w:jc w:val="both"/>
      </w:pPr>
      <w:r>
        <w:t>_____________________________                 _____________________________</w:t>
      </w:r>
    </w:p>
    <w:p w:rsidR="00777746" w:rsidRDefault="00777746">
      <w:pPr>
        <w:pStyle w:val="ConsPlusNonformat"/>
        <w:jc w:val="both"/>
      </w:pPr>
      <w:r>
        <w:t xml:space="preserve">          (подпись)                                (фамилия, инициалы)</w:t>
      </w:r>
    </w:p>
    <w:p w:rsidR="00777746" w:rsidRDefault="00777746">
      <w:pPr>
        <w:pStyle w:val="ConsPlusNonformat"/>
        <w:jc w:val="both"/>
      </w:pPr>
    </w:p>
    <w:p w:rsidR="00777746" w:rsidRDefault="00777746">
      <w:pPr>
        <w:pStyle w:val="ConsPlusNonformat"/>
        <w:jc w:val="both"/>
      </w:pPr>
      <w:r>
        <w:t xml:space="preserve">        Место печати</w:t>
      </w:r>
    </w:p>
    <w:p w:rsidR="00777746" w:rsidRDefault="00777746">
      <w:pPr>
        <w:pStyle w:val="ConsPlusNonformat"/>
        <w:jc w:val="both"/>
      </w:pPr>
    </w:p>
    <w:p w:rsidR="00777746" w:rsidRDefault="00777746">
      <w:pPr>
        <w:pStyle w:val="ConsPlusNonformat"/>
        <w:jc w:val="both"/>
      </w:pPr>
      <w:r>
        <w:t>"__" _______________ 20__ года</w:t>
      </w: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right"/>
      </w:pPr>
      <w:r>
        <w:t>Приложение 4</w:t>
      </w:r>
    </w:p>
    <w:p w:rsidR="00777746" w:rsidRDefault="00777746">
      <w:pPr>
        <w:pStyle w:val="ConsPlusNormal"/>
        <w:jc w:val="right"/>
      </w:pPr>
      <w:r>
        <w:t>к Порядку...</w:t>
      </w:r>
    </w:p>
    <w:p w:rsidR="00777746" w:rsidRDefault="00777746">
      <w:pPr>
        <w:pStyle w:val="ConsPlusNormal"/>
        <w:jc w:val="center"/>
      </w:pPr>
      <w:r>
        <w:t>Список изменяющих документов</w:t>
      </w:r>
    </w:p>
    <w:p w:rsidR="00777746" w:rsidRDefault="00777746">
      <w:pPr>
        <w:pStyle w:val="ConsPlusNormal"/>
        <w:jc w:val="center"/>
      </w:pPr>
      <w:r>
        <w:t xml:space="preserve">(в ред. </w:t>
      </w:r>
      <w:hyperlink r:id="rId38" w:history="1">
        <w:r>
          <w:rPr>
            <w:color w:val="0000FF"/>
          </w:rPr>
          <w:t>Постановления</w:t>
        </w:r>
      </w:hyperlink>
      <w:r>
        <w:t xml:space="preserve"> Правительства Ленинградской области</w:t>
      </w:r>
    </w:p>
    <w:p w:rsidR="00777746" w:rsidRDefault="00777746">
      <w:pPr>
        <w:pStyle w:val="ConsPlusNormal"/>
        <w:jc w:val="center"/>
      </w:pPr>
      <w:r>
        <w:t>от 20.07.2015 N 272)</w:t>
      </w:r>
    </w:p>
    <w:p w:rsidR="00777746" w:rsidRDefault="00777746">
      <w:pPr>
        <w:pStyle w:val="ConsPlusNormal"/>
        <w:jc w:val="both"/>
      </w:pPr>
    </w:p>
    <w:p w:rsidR="00777746" w:rsidRDefault="00777746">
      <w:pPr>
        <w:pStyle w:val="ConsPlusNormal"/>
      </w:pPr>
      <w:r>
        <w:t>(Форма)</w:t>
      </w:r>
    </w:p>
    <w:p w:rsidR="00777746" w:rsidRDefault="00777746">
      <w:pPr>
        <w:sectPr w:rsidR="00777746">
          <w:pgSz w:w="11905" w:h="16838"/>
          <w:pgMar w:top="1134" w:right="850" w:bottom="1134" w:left="1701" w:header="0" w:footer="0" w:gutter="0"/>
          <w:cols w:space="720"/>
        </w:sectPr>
      </w:pPr>
    </w:p>
    <w:p w:rsidR="00777746" w:rsidRDefault="00777746">
      <w:pPr>
        <w:pStyle w:val="ConsPlusNormal"/>
        <w:jc w:val="both"/>
      </w:pPr>
    </w:p>
    <w:p w:rsidR="00777746" w:rsidRDefault="00777746">
      <w:pPr>
        <w:pStyle w:val="ConsPlusNonformat"/>
        <w:jc w:val="both"/>
      </w:pPr>
      <w:bookmarkStart w:id="24" w:name="P612"/>
      <w:bookmarkEnd w:id="24"/>
      <w:r>
        <w:t xml:space="preserve">                                  СПРАВКА</w:t>
      </w:r>
    </w:p>
    <w:p w:rsidR="00777746" w:rsidRDefault="00777746">
      <w:pPr>
        <w:pStyle w:val="ConsPlusNonformat"/>
        <w:jc w:val="both"/>
      </w:pPr>
    </w:p>
    <w:p w:rsidR="00777746" w:rsidRDefault="00777746">
      <w:pPr>
        <w:pStyle w:val="ConsPlusNonformat"/>
        <w:jc w:val="both"/>
      </w:pPr>
      <w:r>
        <w:t xml:space="preserve">    Выдана о том, что на "_____" __________________ 20__ года обязательства</w:t>
      </w:r>
    </w:p>
    <w:p w:rsidR="00777746" w:rsidRDefault="00777746">
      <w:pPr>
        <w:pStyle w:val="ConsPlusNonformat"/>
        <w:jc w:val="both"/>
      </w:pPr>
      <w:r>
        <w:t>___________________________________________________________________________</w:t>
      </w:r>
    </w:p>
    <w:p w:rsidR="00777746" w:rsidRDefault="00777746">
      <w:pPr>
        <w:pStyle w:val="ConsPlusNonformat"/>
        <w:jc w:val="both"/>
      </w:pPr>
      <w:r>
        <w:t xml:space="preserve">                     (наименование лизингополучателя)</w:t>
      </w:r>
    </w:p>
    <w:p w:rsidR="00777746" w:rsidRDefault="00777746">
      <w:pPr>
        <w:pStyle w:val="ConsPlusNonformat"/>
        <w:jc w:val="both"/>
      </w:pPr>
      <w:r>
        <w:t>в   отношении   уплаты   процентов   по   договору   лизинга   оборудования</w:t>
      </w:r>
    </w:p>
    <w:p w:rsidR="00777746" w:rsidRDefault="00777746">
      <w:pPr>
        <w:pStyle w:val="ConsPlusNonformat"/>
        <w:jc w:val="both"/>
      </w:pPr>
      <w:r>
        <w:t>от "__" ___________ 20__ года N ____ выполнены.</w:t>
      </w:r>
    </w:p>
    <w:p w:rsidR="00777746" w:rsidRDefault="00777746">
      <w:pPr>
        <w:pStyle w:val="ConsPlusNonformat"/>
        <w:jc w:val="both"/>
      </w:pPr>
      <w:r>
        <w:t xml:space="preserve">    Объем  уплаченного лизингового платежа, за исключением части лизинговых</w:t>
      </w:r>
    </w:p>
    <w:p w:rsidR="00777746" w:rsidRDefault="00777746">
      <w:pPr>
        <w:pStyle w:val="ConsPlusNonformat"/>
        <w:jc w:val="both"/>
      </w:pPr>
      <w:r>
        <w:t>платежей на покрытие дохода лизингодателя, по договору лизинга оборудования</w:t>
      </w:r>
    </w:p>
    <w:p w:rsidR="00777746" w:rsidRDefault="00777746">
      <w:pPr>
        <w:pStyle w:val="ConsPlusNonformat"/>
        <w:jc w:val="both"/>
      </w:pPr>
      <w:r>
        <w:t>с "____" __________________ по "____" __________________ 20__ года составил</w:t>
      </w:r>
    </w:p>
    <w:p w:rsidR="00777746" w:rsidRDefault="00777746">
      <w:pPr>
        <w:pStyle w:val="ConsPlusNonformat"/>
        <w:jc w:val="both"/>
      </w:pPr>
      <w:r>
        <w:t>___________________________________________________________________ рублей.</w:t>
      </w:r>
    </w:p>
    <w:p w:rsidR="00777746" w:rsidRDefault="00777746">
      <w:pPr>
        <w:pStyle w:val="ConsPlusNonformat"/>
        <w:jc w:val="both"/>
      </w:pPr>
      <w:r>
        <w:t xml:space="preserve">       (цифрами и прописью в соответствии с </w:t>
      </w:r>
      <w:hyperlink w:anchor="P644" w:history="1">
        <w:r>
          <w:rPr>
            <w:color w:val="0000FF"/>
          </w:rPr>
          <w:t>графой 4 таблицы</w:t>
        </w:r>
      </w:hyperlink>
      <w:r>
        <w:t>)</w:t>
      </w:r>
    </w:p>
    <w:p w:rsidR="00777746" w:rsidRDefault="00777746">
      <w:pPr>
        <w:pStyle w:val="ConsPlusNonformat"/>
        <w:jc w:val="both"/>
      </w:pPr>
      <w:r>
        <w:t xml:space="preserve">    Объем  уплаченного лизингового платежа, за исключением части лизинговых</w:t>
      </w:r>
    </w:p>
    <w:p w:rsidR="00777746" w:rsidRDefault="00777746">
      <w:pPr>
        <w:pStyle w:val="ConsPlusNonformat"/>
        <w:jc w:val="both"/>
      </w:pPr>
      <w:r>
        <w:t>платежей  на  покрытие дохода лизингодателя, из расчета 3/4 ключевой ставки</w:t>
      </w:r>
    </w:p>
    <w:p w:rsidR="00777746" w:rsidRDefault="00777746">
      <w:pPr>
        <w:pStyle w:val="ConsPlusNonformat"/>
        <w:jc w:val="both"/>
      </w:pPr>
      <w:r>
        <w:t>Центрального  банка  Российской  Федерации,  действовавшей на момент уплаты</w:t>
      </w:r>
    </w:p>
    <w:p w:rsidR="00777746" w:rsidRDefault="00777746">
      <w:pPr>
        <w:pStyle w:val="ConsPlusNonformat"/>
        <w:jc w:val="both"/>
      </w:pPr>
      <w:r>
        <w:t>лизингового  платежа,  от остаточной стоимости предмета лизинга по договору</w:t>
      </w:r>
    </w:p>
    <w:p w:rsidR="00777746" w:rsidRDefault="00777746">
      <w:pPr>
        <w:pStyle w:val="ConsPlusNonformat"/>
        <w:jc w:val="both"/>
      </w:pPr>
      <w:r>
        <w:t>лизинга  оборудования  с  "__"  ___________  по  "__" ___________ 20__ года</w:t>
      </w:r>
    </w:p>
    <w:p w:rsidR="00777746" w:rsidRDefault="00777746">
      <w:pPr>
        <w:pStyle w:val="ConsPlusNonformat"/>
        <w:jc w:val="both"/>
      </w:pPr>
      <w:r>
        <w:t>составил ______________________________________________________ рублей.</w:t>
      </w:r>
    </w:p>
    <w:p w:rsidR="00777746" w:rsidRDefault="00777746">
      <w:pPr>
        <w:pStyle w:val="ConsPlusNonformat"/>
        <w:jc w:val="both"/>
      </w:pPr>
      <w:r>
        <w:t xml:space="preserve">         (цифрами и прописью в соответствии с </w:t>
      </w:r>
      <w:hyperlink w:anchor="P647" w:history="1">
        <w:r>
          <w:rPr>
            <w:color w:val="0000FF"/>
          </w:rPr>
          <w:t>графой 7 таблицы</w:t>
        </w:r>
      </w:hyperlink>
      <w:r>
        <w:t>)</w:t>
      </w:r>
    </w:p>
    <w:p w:rsidR="00777746" w:rsidRDefault="00777746">
      <w:pPr>
        <w:pStyle w:val="ConsPlusNonformat"/>
        <w:jc w:val="both"/>
      </w:pPr>
    </w:p>
    <w:p w:rsidR="00777746" w:rsidRDefault="00777746">
      <w:pPr>
        <w:pStyle w:val="ConsPlusNonformat"/>
        <w:jc w:val="both"/>
      </w:pPr>
      <w:r>
        <w:t xml:space="preserve">                                                                    Таблица</w:t>
      </w:r>
    </w:p>
    <w:p w:rsidR="00777746" w:rsidRDefault="007777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17"/>
        <w:gridCol w:w="1701"/>
        <w:gridCol w:w="1824"/>
        <w:gridCol w:w="1304"/>
        <w:gridCol w:w="1644"/>
        <w:gridCol w:w="2494"/>
      </w:tblGrid>
      <w:tr w:rsidR="00777746">
        <w:tc>
          <w:tcPr>
            <w:tcW w:w="1474" w:type="dxa"/>
          </w:tcPr>
          <w:p w:rsidR="00777746" w:rsidRDefault="00777746">
            <w:pPr>
              <w:pStyle w:val="ConsPlusNormal"/>
              <w:jc w:val="center"/>
            </w:pPr>
            <w:r>
              <w:t>Срок уплаты лизингового платежа</w:t>
            </w:r>
          </w:p>
        </w:tc>
        <w:tc>
          <w:tcPr>
            <w:tcW w:w="1417" w:type="dxa"/>
          </w:tcPr>
          <w:p w:rsidR="00777746" w:rsidRDefault="00777746">
            <w:pPr>
              <w:pStyle w:val="ConsPlusNormal"/>
              <w:jc w:val="center"/>
            </w:pPr>
            <w:r>
              <w:t>Номер и дата платежного поручения</w:t>
            </w:r>
          </w:p>
        </w:tc>
        <w:tc>
          <w:tcPr>
            <w:tcW w:w="1701" w:type="dxa"/>
          </w:tcPr>
          <w:p w:rsidR="00777746" w:rsidRDefault="00777746">
            <w:pPr>
              <w:pStyle w:val="ConsPlusNormal"/>
              <w:jc w:val="center"/>
            </w:pPr>
            <w:r>
              <w:t>Период, за который производится уплата лизингового платежа (в днях)</w:t>
            </w:r>
          </w:p>
        </w:tc>
        <w:tc>
          <w:tcPr>
            <w:tcW w:w="1824" w:type="dxa"/>
          </w:tcPr>
          <w:p w:rsidR="00777746" w:rsidRDefault="00777746">
            <w:pPr>
              <w:pStyle w:val="ConsPlusNormal"/>
              <w:jc w:val="center"/>
            </w:pPr>
            <w:r>
              <w:t>Объем уплаченного лизингового платежа, за исключением части лизинговых платежей на покрытие дохода лизингодателя</w:t>
            </w:r>
          </w:p>
        </w:tc>
        <w:tc>
          <w:tcPr>
            <w:tcW w:w="1304" w:type="dxa"/>
          </w:tcPr>
          <w:p w:rsidR="00777746" w:rsidRDefault="00777746">
            <w:pPr>
              <w:pStyle w:val="ConsPlusNormal"/>
              <w:jc w:val="center"/>
            </w:pPr>
            <w:r>
              <w:t>Остаточная стоимость предмета лизинга</w:t>
            </w:r>
          </w:p>
        </w:tc>
        <w:tc>
          <w:tcPr>
            <w:tcW w:w="1644" w:type="dxa"/>
          </w:tcPr>
          <w:p w:rsidR="00777746" w:rsidRDefault="00777746">
            <w:pPr>
              <w:pStyle w:val="ConsPlusNormal"/>
              <w:jc w:val="center"/>
            </w:pPr>
            <w:r>
              <w:t>Ключевая ставка Центрального банка Российской Федерации на момент уплаты лизингового платежа от остаточной стоимости предмета лизинга</w:t>
            </w:r>
          </w:p>
        </w:tc>
        <w:tc>
          <w:tcPr>
            <w:tcW w:w="2494" w:type="dxa"/>
          </w:tcPr>
          <w:p w:rsidR="00777746" w:rsidRDefault="00777746">
            <w:pPr>
              <w:pStyle w:val="ConsPlusNormal"/>
              <w:jc w:val="center"/>
            </w:pPr>
            <w:r>
              <w:t>Объем уплаченного лизингового платежа, за исключением части лизинговых платежей на покрытие дохода лизингодателя, из расчета 3/4 ключевой ставки Центрального банка Российской Федерации, действовавшей на момент уплаты лизингового платежа</w:t>
            </w:r>
          </w:p>
        </w:tc>
      </w:tr>
      <w:tr w:rsidR="00777746">
        <w:tc>
          <w:tcPr>
            <w:tcW w:w="1474" w:type="dxa"/>
          </w:tcPr>
          <w:p w:rsidR="00777746" w:rsidRDefault="00777746">
            <w:pPr>
              <w:pStyle w:val="ConsPlusNormal"/>
              <w:jc w:val="center"/>
            </w:pPr>
            <w:r>
              <w:lastRenderedPageBreak/>
              <w:t>1</w:t>
            </w:r>
          </w:p>
        </w:tc>
        <w:tc>
          <w:tcPr>
            <w:tcW w:w="1417" w:type="dxa"/>
          </w:tcPr>
          <w:p w:rsidR="00777746" w:rsidRDefault="00777746">
            <w:pPr>
              <w:pStyle w:val="ConsPlusNormal"/>
              <w:jc w:val="center"/>
            </w:pPr>
            <w:r>
              <w:t>2</w:t>
            </w:r>
          </w:p>
        </w:tc>
        <w:tc>
          <w:tcPr>
            <w:tcW w:w="1701" w:type="dxa"/>
          </w:tcPr>
          <w:p w:rsidR="00777746" w:rsidRDefault="00777746">
            <w:pPr>
              <w:pStyle w:val="ConsPlusNormal"/>
              <w:jc w:val="center"/>
            </w:pPr>
            <w:r>
              <w:t>3</w:t>
            </w:r>
          </w:p>
        </w:tc>
        <w:tc>
          <w:tcPr>
            <w:tcW w:w="1824" w:type="dxa"/>
          </w:tcPr>
          <w:p w:rsidR="00777746" w:rsidRDefault="00777746">
            <w:pPr>
              <w:pStyle w:val="ConsPlusNormal"/>
              <w:jc w:val="center"/>
            </w:pPr>
            <w:bookmarkStart w:id="25" w:name="P644"/>
            <w:bookmarkEnd w:id="25"/>
            <w:r>
              <w:t>4</w:t>
            </w:r>
          </w:p>
        </w:tc>
        <w:tc>
          <w:tcPr>
            <w:tcW w:w="1304" w:type="dxa"/>
          </w:tcPr>
          <w:p w:rsidR="00777746" w:rsidRDefault="00777746">
            <w:pPr>
              <w:pStyle w:val="ConsPlusNormal"/>
              <w:jc w:val="center"/>
            </w:pPr>
            <w:r>
              <w:t>5</w:t>
            </w:r>
          </w:p>
        </w:tc>
        <w:tc>
          <w:tcPr>
            <w:tcW w:w="1644" w:type="dxa"/>
          </w:tcPr>
          <w:p w:rsidR="00777746" w:rsidRDefault="00777746">
            <w:pPr>
              <w:pStyle w:val="ConsPlusNormal"/>
              <w:jc w:val="center"/>
            </w:pPr>
            <w:r>
              <w:t>6</w:t>
            </w:r>
          </w:p>
        </w:tc>
        <w:tc>
          <w:tcPr>
            <w:tcW w:w="2494" w:type="dxa"/>
          </w:tcPr>
          <w:p w:rsidR="00777746" w:rsidRDefault="00777746">
            <w:pPr>
              <w:pStyle w:val="ConsPlusNormal"/>
              <w:jc w:val="center"/>
            </w:pPr>
            <w:bookmarkStart w:id="26" w:name="P647"/>
            <w:bookmarkEnd w:id="26"/>
            <w:r>
              <w:t>7</w:t>
            </w:r>
          </w:p>
        </w:tc>
      </w:tr>
      <w:tr w:rsidR="00777746">
        <w:tc>
          <w:tcPr>
            <w:tcW w:w="1474" w:type="dxa"/>
          </w:tcPr>
          <w:p w:rsidR="00777746" w:rsidRDefault="00777746">
            <w:pPr>
              <w:pStyle w:val="ConsPlusNormal"/>
            </w:pPr>
          </w:p>
        </w:tc>
        <w:tc>
          <w:tcPr>
            <w:tcW w:w="1417" w:type="dxa"/>
          </w:tcPr>
          <w:p w:rsidR="00777746" w:rsidRDefault="00777746">
            <w:pPr>
              <w:pStyle w:val="ConsPlusNormal"/>
            </w:pPr>
          </w:p>
        </w:tc>
        <w:tc>
          <w:tcPr>
            <w:tcW w:w="1701" w:type="dxa"/>
          </w:tcPr>
          <w:p w:rsidR="00777746" w:rsidRDefault="00777746">
            <w:pPr>
              <w:pStyle w:val="ConsPlusNormal"/>
            </w:pPr>
          </w:p>
        </w:tc>
        <w:tc>
          <w:tcPr>
            <w:tcW w:w="1824" w:type="dxa"/>
          </w:tcPr>
          <w:p w:rsidR="00777746" w:rsidRDefault="00777746">
            <w:pPr>
              <w:pStyle w:val="ConsPlusNormal"/>
            </w:pPr>
          </w:p>
        </w:tc>
        <w:tc>
          <w:tcPr>
            <w:tcW w:w="1304" w:type="dxa"/>
          </w:tcPr>
          <w:p w:rsidR="00777746" w:rsidRDefault="00777746">
            <w:pPr>
              <w:pStyle w:val="ConsPlusNormal"/>
            </w:pPr>
          </w:p>
        </w:tc>
        <w:tc>
          <w:tcPr>
            <w:tcW w:w="1644" w:type="dxa"/>
          </w:tcPr>
          <w:p w:rsidR="00777746" w:rsidRDefault="00777746">
            <w:pPr>
              <w:pStyle w:val="ConsPlusNormal"/>
            </w:pPr>
          </w:p>
        </w:tc>
        <w:tc>
          <w:tcPr>
            <w:tcW w:w="2494" w:type="dxa"/>
          </w:tcPr>
          <w:p w:rsidR="00777746" w:rsidRDefault="00777746">
            <w:pPr>
              <w:pStyle w:val="ConsPlusNormal"/>
            </w:pPr>
          </w:p>
        </w:tc>
      </w:tr>
      <w:tr w:rsidR="00777746">
        <w:tc>
          <w:tcPr>
            <w:tcW w:w="1474" w:type="dxa"/>
          </w:tcPr>
          <w:p w:rsidR="00777746" w:rsidRDefault="00777746">
            <w:pPr>
              <w:pStyle w:val="ConsPlusNormal"/>
            </w:pPr>
          </w:p>
        </w:tc>
        <w:tc>
          <w:tcPr>
            <w:tcW w:w="1417" w:type="dxa"/>
          </w:tcPr>
          <w:p w:rsidR="00777746" w:rsidRDefault="00777746">
            <w:pPr>
              <w:pStyle w:val="ConsPlusNormal"/>
            </w:pPr>
          </w:p>
        </w:tc>
        <w:tc>
          <w:tcPr>
            <w:tcW w:w="1701" w:type="dxa"/>
          </w:tcPr>
          <w:p w:rsidR="00777746" w:rsidRDefault="00777746">
            <w:pPr>
              <w:pStyle w:val="ConsPlusNormal"/>
            </w:pPr>
          </w:p>
        </w:tc>
        <w:tc>
          <w:tcPr>
            <w:tcW w:w="1824" w:type="dxa"/>
          </w:tcPr>
          <w:p w:rsidR="00777746" w:rsidRDefault="00777746">
            <w:pPr>
              <w:pStyle w:val="ConsPlusNormal"/>
            </w:pPr>
          </w:p>
        </w:tc>
        <w:tc>
          <w:tcPr>
            <w:tcW w:w="1304" w:type="dxa"/>
          </w:tcPr>
          <w:p w:rsidR="00777746" w:rsidRDefault="00777746">
            <w:pPr>
              <w:pStyle w:val="ConsPlusNormal"/>
            </w:pPr>
          </w:p>
        </w:tc>
        <w:tc>
          <w:tcPr>
            <w:tcW w:w="1644" w:type="dxa"/>
          </w:tcPr>
          <w:p w:rsidR="00777746" w:rsidRDefault="00777746">
            <w:pPr>
              <w:pStyle w:val="ConsPlusNormal"/>
            </w:pPr>
          </w:p>
        </w:tc>
        <w:tc>
          <w:tcPr>
            <w:tcW w:w="2494" w:type="dxa"/>
          </w:tcPr>
          <w:p w:rsidR="00777746" w:rsidRDefault="00777746">
            <w:pPr>
              <w:pStyle w:val="ConsPlusNormal"/>
            </w:pPr>
          </w:p>
        </w:tc>
      </w:tr>
    </w:tbl>
    <w:p w:rsidR="00777746" w:rsidRDefault="00777746">
      <w:pPr>
        <w:pStyle w:val="ConsPlusNormal"/>
        <w:jc w:val="both"/>
      </w:pPr>
    </w:p>
    <w:p w:rsidR="00777746" w:rsidRDefault="00777746">
      <w:pPr>
        <w:pStyle w:val="ConsPlusNonformat"/>
        <w:jc w:val="both"/>
      </w:pPr>
      <w:r>
        <w:t>______________________________________</w:t>
      </w:r>
    </w:p>
    <w:p w:rsidR="00777746" w:rsidRDefault="00777746">
      <w:pPr>
        <w:pStyle w:val="ConsPlusNonformat"/>
        <w:jc w:val="both"/>
      </w:pPr>
      <w:r>
        <w:t xml:space="preserve">     (наименование лизингодателя)</w:t>
      </w:r>
    </w:p>
    <w:p w:rsidR="00777746" w:rsidRDefault="00777746">
      <w:pPr>
        <w:pStyle w:val="ConsPlusNonformat"/>
        <w:jc w:val="both"/>
      </w:pPr>
      <w:r>
        <w:t>___________________________________   ___________   _______________________</w:t>
      </w:r>
    </w:p>
    <w:p w:rsidR="00777746" w:rsidRDefault="00777746">
      <w:pPr>
        <w:pStyle w:val="ConsPlusNonformat"/>
        <w:jc w:val="both"/>
      </w:pPr>
      <w:r>
        <w:t>(должность лица, выдавшего справку)    (подпись)      (фамилия, инициалы)</w:t>
      </w:r>
    </w:p>
    <w:p w:rsidR="00777746" w:rsidRDefault="00777746">
      <w:pPr>
        <w:pStyle w:val="ConsPlusNonformat"/>
        <w:jc w:val="both"/>
      </w:pPr>
    </w:p>
    <w:p w:rsidR="00777746" w:rsidRDefault="00777746">
      <w:pPr>
        <w:pStyle w:val="ConsPlusNonformat"/>
        <w:jc w:val="both"/>
      </w:pPr>
      <w:r>
        <w:t>"__" ___________ 20__ года           Место печати</w:t>
      </w: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both"/>
      </w:pPr>
    </w:p>
    <w:p w:rsidR="00777746" w:rsidRDefault="00777746">
      <w:pPr>
        <w:pStyle w:val="ConsPlusNormal"/>
        <w:jc w:val="right"/>
      </w:pPr>
      <w:r>
        <w:t>Приложение 5</w:t>
      </w:r>
    </w:p>
    <w:p w:rsidR="00777746" w:rsidRDefault="00777746">
      <w:pPr>
        <w:pStyle w:val="ConsPlusNormal"/>
        <w:jc w:val="right"/>
      </w:pPr>
      <w:r>
        <w:t>к Порядку...</w:t>
      </w:r>
    </w:p>
    <w:p w:rsidR="00777746" w:rsidRDefault="00777746">
      <w:pPr>
        <w:pStyle w:val="ConsPlusNormal"/>
        <w:jc w:val="both"/>
      </w:pPr>
    </w:p>
    <w:p w:rsidR="00777746" w:rsidRDefault="00777746">
      <w:pPr>
        <w:pStyle w:val="ConsPlusNormal"/>
      </w:pPr>
      <w:r>
        <w:t>(Форма)</w:t>
      </w:r>
    </w:p>
    <w:p w:rsidR="00777746" w:rsidRDefault="00777746">
      <w:pPr>
        <w:pStyle w:val="ConsPlusNormal"/>
        <w:jc w:val="both"/>
      </w:pPr>
    </w:p>
    <w:p w:rsidR="00777746" w:rsidRDefault="00777746">
      <w:pPr>
        <w:pStyle w:val="ConsPlusNormal"/>
        <w:jc w:val="center"/>
      </w:pPr>
      <w:bookmarkStart w:id="27" w:name="P679"/>
      <w:bookmarkEnd w:id="27"/>
      <w:r>
        <w:t>РЕЕСТР</w:t>
      </w:r>
    </w:p>
    <w:p w:rsidR="00777746" w:rsidRDefault="00777746">
      <w:pPr>
        <w:pStyle w:val="ConsPlusNormal"/>
        <w:jc w:val="center"/>
      </w:pPr>
      <w:r>
        <w:t>победителей конкурсного отбора на перечисление субсидий</w:t>
      </w:r>
    </w:p>
    <w:p w:rsidR="00777746" w:rsidRDefault="00777746">
      <w:pPr>
        <w:pStyle w:val="ConsPlusNormal"/>
        <w:jc w:val="center"/>
      </w:pPr>
      <w:r>
        <w:t>согласно протоколу заседания конкурсной комиссии</w:t>
      </w:r>
    </w:p>
    <w:p w:rsidR="00777746" w:rsidRDefault="00777746">
      <w:pPr>
        <w:pStyle w:val="ConsPlusNormal"/>
        <w:jc w:val="center"/>
      </w:pPr>
      <w:r>
        <w:t>N ___ от "__" ___________ 20__ года</w:t>
      </w:r>
    </w:p>
    <w:p w:rsidR="00777746" w:rsidRDefault="0077774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94"/>
        <w:gridCol w:w="1474"/>
        <w:gridCol w:w="1247"/>
        <w:gridCol w:w="850"/>
        <w:gridCol w:w="794"/>
        <w:gridCol w:w="794"/>
        <w:gridCol w:w="1247"/>
        <w:gridCol w:w="794"/>
        <w:gridCol w:w="1417"/>
      </w:tblGrid>
      <w:tr w:rsidR="00777746">
        <w:tc>
          <w:tcPr>
            <w:tcW w:w="567" w:type="dxa"/>
          </w:tcPr>
          <w:p w:rsidR="00777746" w:rsidRDefault="00777746">
            <w:pPr>
              <w:pStyle w:val="ConsPlusNormal"/>
              <w:jc w:val="center"/>
            </w:pPr>
            <w:r>
              <w:t>N п/п</w:t>
            </w:r>
          </w:p>
        </w:tc>
        <w:tc>
          <w:tcPr>
            <w:tcW w:w="794" w:type="dxa"/>
          </w:tcPr>
          <w:p w:rsidR="00777746" w:rsidRDefault="00777746">
            <w:pPr>
              <w:pStyle w:val="ConsPlusNormal"/>
              <w:jc w:val="center"/>
            </w:pPr>
            <w:r>
              <w:t>Дата</w:t>
            </w:r>
          </w:p>
        </w:tc>
        <w:tc>
          <w:tcPr>
            <w:tcW w:w="1474" w:type="dxa"/>
          </w:tcPr>
          <w:p w:rsidR="00777746" w:rsidRDefault="00777746">
            <w:pPr>
              <w:pStyle w:val="ConsPlusNormal"/>
              <w:jc w:val="center"/>
            </w:pPr>
            <w:r>
              <w:t>Размер субсидии, руб.</w:t>
            </w:r>
          </w:p>
        </w:tc>
        <w:tc>
          <w:tcPr>
            <w:tcW w:w="1247" w:type="dxa"/>
          </w:tcPr>
          <w:p w:rsidR="00777746" w:rsidRDefault="00777746">
            <w:pPr>
              <w:pStyle w:val="ConsPlusNormal"/>
              <w:jc w:val="center"/>
            </w:pPr>
            <w:r>
              <w:t>Наименование организации, индивидуального предприни</w:t>
            </w:r>
            <w:r>
              <w:lastRenderedPageBreak/>
              <w:t>мателя</w:t>
            </w:r>
          </w:p>
        </w:tc>
        <w:tc>
          <w:tcPr>
            <w:tcW w:w="850" w:type="dxa"/>
          </w:tcPr>
          <w:p w:rsidR="00777746" w:rsidRDefault="00777746">
            <w:pPr>
              <w:pStyle w:val="ConsPlusNormal"/>
              <w:jc w:val="center"/>
            </w:pPr>
            <w:r>
              <w:lastRenderedPageBreak/>
              <w:t>ИНН</w:t>
            </w:r>
          </w:p>
        </w:tc>
        <w:tc>
          <w:tcPr>
            <w:tcW w:w="794" w:type="dxa"/>
          </w:tcPr>
          <w:p w:rsidR="00777746" w:rsidRDefault="00777746">
            <w:pPr>
              <w:pStyle w:val="ConsPlusNormal"/>
              <w:jc w:val="center"/>
            </w:pPr>
            <w:r>
              <w:t>КПП</w:t>
            </w:r>
          </w:p>
        </w:tc>
        <w:tc>
          <w:tcPr>
            <w:tcW w:w="794" w:type="dxa"/>
          </w:tcPr>
          <w:p w:rsidR="00777746" w:rsidRDefault="00777746">
            <w:pPr>
              <w:pStyle w:val="ConsPlusNormal"/>
              <w:jc w:val="center"/>
            </w:pPr>
            <w:r>
              <w:t>Счет</w:t>
            </w:r>
          </w:p>
        </w:tc>
        <w:tc>
          <w:tcPr>
            <w:tcW w:w="1247" w:type="dxa"/>
          </w:tcPr>
          <w:p w:rsidR="00777746" w:rsidRDefault="00777746">
            <w:pPr>
              <w:pStyle w:val="ConsPlusNormal"/>
              <w:jc w:val="center"/>
            </w:pPr>
            <w:r>
              <w:t>Наименование банка</w:t>
            </w:r>
          </w:p>
        </w:tc>
        <w:tc>
          <w:tcPr>
            <w:tcW w:w="794" w:type="dxa"/>
          </w:tcPr>
          <w:p w:rsidR="00777746" w:rsidRDefault="00777746">
            <w:pPr>
              <w:pStyle w:val="ConsPlusNormal"/>
              <w:jc w:val="center"/>
            </w:pPr>
            <w:r>
              <w:t>БИК</w:t>
            </w:r>
          </w:p>
        </w:tc>
        <w:tc>
          <w:tcPr>
            <w:tcW w:w="1417" w:type="dxa"/>
          </w:tcPr>
          <w:p w:rsidR="00777746" w:rsidRDefault="00777746">
            <w:pPr>
              <w:pStyle w:val="ConsPlusNormal"/>
              <w:jc w:val="center"/>
            </w:pPr>
            <w:r>
              <w:t>Корреспондентский счет</w:t>
            </w:r>
          </w:p>
        </w:tc>
      </w:tr>
      <w:tr w:rsidR="00777746">
        <w:tc>
          <w:tcPr>
            <w:tcW w:w="567" w:type="dxa"/>
          </w:tcPr>
          <w:p w:rsidR="00777746" w:rsidRDefault="00777746">
            <w:pPr>
              <w:pStyle w:val="ConsPlusNormal"/>
            </w:pPr>
          </w:p>
        </w:tc>
        <w:tc>
          <w:tcPr>
            <w:tcW w:w="794" w:type="dxa"/>
          </w:tcPr>
          <w:p w:rsidR="00777746" w:rsidRDefault="00777746">
            <w:pPr>
              <w:pStyle w:val="ConsPlusNormal"/>
            </w:pPr>
          </w:p>
        </w:tc>
        <w:tc>
          <w:tcPr>
            <w:tcW w:w="1474" w:type="dxa"/>
          </w:tcPr>
          <w:p w:rsidR="00777746" w:rsidRDefault="00777746">
            <w:pPr>
              <w:pStyle w:val="ConsPlusNormal"/>
            </w:pPr>
          </w:p>
        </w:tc>
        <w:tc>
          <w:tcPr>
            <w:tcW w:w="1247" w:type="dxa"/>
          </w:tcPr>
          <w:p w:rsidR="00777746" w:rsidRDefault="00777746">
            <w:pPr>
              <w:pStyle w:val="ConsPlusNormal"/>
            </w:pPr>
          </w:p>
        </w:tc>
        <w:tc>
          <w:tcPr>
            <w:tcW w:w="850" w:type="dxa"/>
          </w:tcPr>
          <w:p w:rsidR="00777746" w:rsidRDefault="00777746">
            <w:pPr>
              <w:pStyle w:val="ConsPlusNormal"/>
            </w:pPr>
          </w:p>
        </w:tc>
        <w:tc>
          <w:tcPr>
            <w:tcW w:w="794" w:type="dxa"/>
          </w:tcPr>
          <w:p w:rsidR="00777746" w:rsidRDefault="00777746">
            <w:pPr>
              <w:pStyle w:val="ConsPlusNormal"/>
            </w:pPr>
          </w:p>
        </w:tc>
        <w:tc>
          <w:tcPr>
            <w:tcW w:w="794" w:type="dxa"/>
          </w:tcPr>
          <w:p w:rsidR="00777746" w:rsidRDefault="00777746">
            <w:pPr>
              <w:pStyle w:val="ConsPlusNormal"/>
            </w:pPr>
          </w:p>
        </w:tc>
        <w:tc>
          <w:tcPr>
            <w:tcW w:w="1247" w:type="dxa"/>
          </w:tcPr>
          <w:p w:rsidR="00777746" w:rsidRDefault="00777746">
            <w:pPr>
              <w:pStyle w:val="ConsPlusNormal"/>
            </w:pPr>
          </w:p>
        </w:tc>
        <w:tc>
          <w:tcPr>
            <w:tcW w:w="794" w:type="dxa"/>
          </w:tcPr>
          <w:p w:rsidR="00777746" w:rsidRDefault="00777746">
            <w:pPr>
              <w:pStyle w:val="ConsPlusNormal"/>
            </w:pPr>
          </w:p>
        </w:tc>
        <w:tc>
          <w:tcPr>
            <w:tcW w:w="1417" w:type="dxa"/>
          </w:tcPr>
          <w:p w:rsidR="00777746" w:rsidRDefault="00777746">
            <w:pPr>
              <w:pStyle w:val="ConsPlusNormal"/>
            </w:pPr>
          </w:p>
        </w:tc>
      </w:tr>
      <w:tr w:rsidR="00777746">
        <w:tc>
          <w:tcPr>
            <w:tcW w:w="567" w:type="dxa"/>
          </w:tcPr>
          <w:p w:rsidR="00777746" w:rsidRDefault="00777746">
            <w:pPr>
              <w:pStyle w:val="ConsPlusNormal"/>
            </w:pPr>
          </w:p>
        </w:tc>
        <w:tc>
          <w:tcPr>
            <w:tcW w:w="794" w:type="dxa"/>
          </w:tcPr>
          <w:p w:rsidR="00777746" w:rsidRDefault="00777746">
            <w:pPr>
              <w:pStyle w:val="ConsPlusNormal"/>
            </w:pPr>
          </w:p>
        </w:tc>
        <w:tc>
          <w:tcPr>
            <w:tcW w:w="1474" w:type="dxa"/>
          </w:tcPr>
          <w:p w:rsidR="00777746" w:rsidRDefault="00777746">
            <w:pPr>
              <w:pStyle w:val="ConsPlusNormal"/>
            </w:pPr>
          </w:p>
        </w:tc>
        <w:tc>
          <w:tcPr>
            <w:tcW w:w="1247" w:type="dxa"/>
          </w:tcPr>
          <w:p w:rsidR="00777746" w:rsidRDefault="00777746">
            <w:pPr>
              <w:pStyle w:val="ConsPlusNormal"/>
            </w:pPr>
          </w:p>
        </w:tc>
        <w:tc>
          <w:tcPr>
            <w:tcW w:w="850" w:type="dxa"/>
          </w:tcPr>
          <w:p w:rsidR="00777746" w:rsidRDefault="00777746">
            <w:pPr>
              <w:pStyle w:val="ConsPlusNormal"/>
            </w:pPr>
          </w:p>
        </w:tc>
        <w:tc>
          <w:tcPr>
            <w:tcW w:w="794" w:type="dxa"/>
          </w:tcPr>
          <w:p w:rsidR="00777746" w:rsidRDefault="00777746">
            <w:pPr>
              <w:pStyle w:val="ConsPlusNormal"/>
            </w:pPr>
          </w:p>
        </w:tc>
        <w:tc>
          <w:tcPr>
            <w:tcW w:w="794" w:type="dxa"/>
          </w:tcPr>
          <w:p w:rsidR="00777746" w:rsidRDefault="00777746">
            <w:pPr>
              <w:pStyle w:val="ConsPlusNormal"/>
            </w:pPr>
          </w:p>
        </w:tc>
        <w:tc>
          <w:tcPr>
            <w:tcW w:w="1247" w:type="dxa"/>
          </w:tcPr>
          <w:p w:rsidR="00777746" w:rsidRDefault="00777746">
            <w:pPr>
              <w:pStyle w:val="ConsPlusNormal"/>
            </w:pPr>
          </w:p>
        </w:tc>
        <w:tc>
          <w:tcPr>
            <w:tcW w:w="794" w:type="dxa"/>
          </w:tcPr>
          <w:p w:rsidR="00777746" w:rsidRDefault="00777746">
            <w:pPr>
              <w:pStyle w:val="ConsPlusNormal"/>
            </w:pPr>
          </w:p>
        </w:tc>
        <w:tc>
          <w:tcPr>
            <w:tcW w:w="1417" w:type="dxa"/>
          </w:tcPr>
          <w:p w:rsidR="00777746" w:rsidRDefault="00777746">
            <w:pPr>
              <w:pStyle w:val="ConsPlusNormal"/>
            </w:pPr>
          </w:p>
        </w:tc>
      </w:tr>
      <w:tr w:rsidR="00777746">
        <w:tc>
          <w:tcPr>
            <w:tcW w:w="567" w:type="dxa"/>
          </w:tcPr>
          <w:p w:rsidR="00777746" w:rsidRDefault="00777746">
            <w:pPr>
              <w:pStyle w:val="ConsPlusNormal"/>
            </w:pPr>
          </w:p>
        </w:tc>
        <w:tc>
          <w:tcPr>
            <w:tcW w:w="794" w:type="dxa"/>
          </w:tcPr>
          <w:p w:rsidR="00777746" w:rsidRDefault="00777746">
            <w:pPr>
              <w:pStyle w:val="ConsPlusNormal"/>
            </w:pPr>
          </w:p>
        </w:tc>
        <w:tc>
          <w:tcPr>
            <w:tcW w:w="1474" w:type="dxa"/>
          </w:tcPr>
          <w:p w:rsidR="00777746" w:rsidRDefault="00777746">
            <w:pPr>
              <w:pStyle w:val="ConsPlusNormal"/>
            </w:pPr>
          </w:p>
        </w:tc>
        <w:tc>
          <w:tcPr>
            <w:tcW w:w="1247" w:type="dxa"/>
          </w:tcPr>
          <w:p w:rsidR="00777746" w:rsidRDefault="00777746">
            <w:pPr>
              <w:pStyle w:val="ConsPlusNormal"/>
            </w:pPr>
          </w:p>
        </w:tc>
        <w:tc>
          <w:tcPr>
            <w:tcW w:w="850" w:type="dxa"/>
          </w:tcPr>
          <w:p w:rsidR="00777746" w:rsidRDefault="00777746">
            <w:pPr>
              <w:pStyle w:val="ConsPlusNormal"/>
            </w:pPr>
          </w:p>
        </w:tc>
        <w:tc>
          <w:tcPr>
            <w:tcW w:w="794" w:type="dxa"/>
          </w:tcPr>
          <w:p w:rsidR="00777746" w:rsidRDefault="00777746">
            <w:pPr>
              <w:pStyle w:val="ConsPlusNormal"/>
            </w:pPr>
          </w:p>
        </w:tc>
        <w:tc>
          <w:tcPr>
            <w:tcW w:w="794" w:type="dxa"/>
          </w:tcPr>
          <w:p w:rsidR="00777746" w:rsidRDefault="00777746">
            <w:pPr>
              <w:pStyle w:val="ConsPlusNormal"/>
            </w:pPr>
          </w:p>
        </w:tc>
        <w:tc>
          <w:tcPr>
            <w:tcW w:w="1247" w:type="dxa"/>
          </w:tcPr>
          <w:p w:rsidR="00777746" w:rsidRDefault="00777746">
            <w:pPr>
              <w:pStyle w:val="ConsPlusNormal"/>
            </w:pPr>
          </w:p>
        </w:tc>
        <w:tc>
          <w:tcPr>
            <w:tcW w:w="794" w:type="dxa"/>
          </w:tcPr>
          <w:p w:rsidR="00777746" w:rsidRDefault="00777746">
            <w:pPr>
              <w:pStyle w:val="ConsPlusNormal"/>
            </w:pPr>
          </w:p>
        </w:tc>
        <w:tc>
          <w:tcPr>
            <w:tcW w:w="1417" w:type="dxa"/>
          </w:tcPr>
          <w:p w:rsidR="00777746" w:rsidRDefault="00777746">
            <w:pPr>
              <w:pStyle w:val="ConsPlusNormal"/>
            </w:pPr>
          </w:p>
        </w:tc>
      </w:tr>
      <w:tr w:rsidR="00777746">
        <w:tc>
          <w:tcPr>
            <w:tcW w:w="567" w:type="dxa"/>
          </w:tcPr>
          <w:p w:rsidR="00777746" w:rsidRDefault="00777746">
            <w:pPr>
              <w:pStyle w:val="ConsPlusNormal"/>
            </w:pPr>
          </w:p>
        </w:tc>
        <w:tc>
          <w:tcPr>
            <w:tcW w:w="794" w:type="dxa"/>
          </w:tcPr>
          <w:p w:rsidR="00777746" w:rsidRDefault="00777746">
            <w:pPr>
              <w:pStyle w:val="ConsPlusNormal"/>
            </w:pPr>
          </w:p>
        </w:tc>
        <w:tc>
          <w:tcPr>
            <w:tcW w:w="1474" w:type="dxa"/>
          </w:tcPr>
          <w:p w:rsidR="00777746" w:rsidRDefault="00777746">
            <w:pPr>
              <w:pStyle w:val="ConsPlusNormal"/>
            </w:pPr>
          </w:p>
        </w:tc>
        <w:tc>
          <w:tcPr>
            <w:tcW w:w="1247" w:type="dxa"/>
          </w:tcPr>
          <w:p w:rsidR="00777746" w:rsidRDefault="00777746">
            <w:pPr>
              <w:pStyle w:val="ConsPlusNormal"/>
            </w:pPr>
          </w:p>
        </w:tc>
        <w:tc>
          <w:tcPr>
            <w:tcW w:w="850" w:type="dxa"/>
          </w:tcPr>
          <w:p w:rsidR="00777746" w:rsidRDefault="00777746">
            <w:pPr>
              <w:pStyle w:val="ConsPlusNormal"/>
            </w:pPr>
          </w:p>
        </w:tc>
        <w:tc>
          <w:tcPr>
            <w:tcW w:w="794" w:type="dxa"/>
          </w:tcPr>
          <w:p w:rsidR="00777746" w:rsidRDefault="00777746">
            <w:pPr>
              <w:pStyle w:val="ConsPlusNormal"/>
            </w:pPr>
          </w:p>
        </w:tc>
        <w:tc>
          <w:tcPr>
            <w:tcW w:w="794" w:type="dxa"/>
          </w:tcPr>
          <w:p w:rsidR="00777746" w:rsidRDefault="00777746">
            <w:pPr>
              <w:pStyle w:val="ConsPlusNormal"/>
            </w:pPr>
          </w:p>
        </w:tc>
        <w:tc>
          <w:tcPr>
            <w:tcW w:w="1247" w:type="dxa"/>
          </w:tcPr>
          <w:p w:rsidR="00777746" w:rsidRDefault="00777746">
            <w:pPr>
              <w:pStyle w:val="ConsPlusNormal"/>
            </w:pPr>
          </w:p>
        </w:tc>
        <w:tc>
          <w:tcPr>
            <w:tcW w:w="794" w:type="dxa"/>
          </w:tcPr>
          <w:p w:rsidR="00777746" w:rsidRDefault="00777746">
            <w:pPr>
              <w:pStyle w:val="ConsPlusNormal"/>
            </w:pPr>
          </w:p>
        </w:tc>
        <w:tc>
          <w:tcPr>
            <w:tcW w:w="1417" w:type="dxa"/>
          </w:tcPr>
          <w:p w:rsidR="00777746" w:rsidRDefault="00777746">
            <w:pPr>
              <w:pStyle w:val="ConsPlusNormal"/>
            </w:pPr>
          </w:p>
        </w:tc>
      </w:tr>
      <w:tr w:rsidR="00777746">
        <w:tc>
          <w:tcPr>
            <w:tcW w:w="567" w:type="dxa"/>
          </w:tcPr>
          <w:p w:rsidR="00777746" w:rsidRDefault="00777746">
            <w:pPr>
              <w:pStyle w:val="ConsPlusNormal"/>
            </w:pPr>
          </w:p>
        </w:tc>
        <w:tc>
          <w:tcPr>
            <w:tcW w:w="794" w:type="dxa"/>
          </w:tcPr>
          <w:p w:rsidR="00777746" w:rsidRDefault="00777746">
            <w:pPr>
              <w:pStyle w:val="ConsPlusNormal"/>
            </w:pPr>
          </w:p>
        </w:tc>
        <w:tc>
          <w:tcPr>
            <w:tcW w:w="1474" w:type="dxa"/>
          </w:tcPr>
          <w:p w:rsidR="00777746" w:rsidRDefault="00777746">
            <w:pPr>
              <w:pStyle w:val="ConsPlusNormal"/>
            </w:pPr>
          </w:p>
        </w:tc>
        <w:tc>
          <w:tcPr>
            <w:tcW w:w="1247" w:type="dxa"/>
          </w:tcPr>
          <w:p w:rsidR="00777746" w:rsidRDefault="00777746">
            <w:pPr>
              <w:pStyle w:val="ConsPlusNormal"/>
            </w:pPr>
          </w:p>
        </w:tc>
        <w:tc>
          <w:tcPr>
            <w:tcW w:w="850" w:type="dxa"/>
          </w:tcPr>
          <w:p w:rsidR="00777746" w:rsidRDefault="00777746">
            <w:pPr>
              <w:pStyle w:val="ConsPlusNormal"/>
            </w:pPr>
          </w:p>
        </w:tc>
        <w:tc>
          <w:tcPr>
            <w:tcW w:w="794" w:type="dxa"/>
          </w:tcPr>
          <w:p w:rsidR="00777746" w:rsidRDefault="00777746">
            <w:pPr>
              <w:pStyle w:val="ConsPlusNormal"/>
            </w:pPr>
          </w:p>
        </w:tc>
        <w:tc>
          <w:tcPr>
            <w:tcW w:w="794" w:type="dxa"/>
          </w:tcPr>
          <w:p w:rsidR="00777746" w:rsidRDefault="00777746">
            <w:pPr>
              <w:pStyle w:val="ConsPlusNormal"/>
            </w:pPr>
          </w:p>
        </w:tc>
        <w:tc>
          <w:tcPr>
            <w:tcW w:w="1247" w:type="dxa"/>
          </w:tcPr>
          <w:p w:rsidR="00777746" w:rsidRDefault="00777746">
            <w:pPr>
              <w:pStyle w:val="ConsPlusNormal"/>
            </w:pPr>
          </w:p>
        </w:tc>
        <w:tc>
          <w:tcPr>
            <w:tcW w:w="794" w:type="dxa"/>
          </w:tcPr>
          <w:p w:rsidR="00777746" w:rsidRDefault="00777746">
            <w:pPr>
              <w:pStyle w:val="ConsPlusNormal"/>
            </w:pPr>
          </w:p>
        </w:tc>
        <w:tc>
          <w:tcPr>
            <w:tcW w:w="1417" w:type="dxa"/>
          </w:tcPr>
          <w:p w:rsidR="00777746" w:rsidRDefault="00777746">
            <w:pPr>
              <w:pStyle w:val="ConsPlusNormal"/>
            </w:pPr>
          </w:p>
        </w:tc>
      </w:tr>
    </w:tbl>
    <w:p w:rsidR="00777746" w:rsidRDefault="00777746">
      <w:pPr>
        <w:pStyle w:val="ConsPlusNormal"/>
        <w:jc w:val="both"/>
      </w:pPr>
    </w:p>
    <w:p w:rsidR="00777746" w:rsidRDefault="00777746">
      <w:pPr>
        <w:pStyle w:val="ConsPlusNonformat"/>
        <w:jc w:val="both"/>
      </w:pPr>
      <w:r>
        <w:t>Председатель</w:t>
      </w:r>
    </w:p>
    <w:p w:rsidR="00777746" w:rsidRDefault="00777746">
      <w:pPr>
        <w:pStyle w:val="ConsPlusNonformat"/>
        <w:jc w:val="both"/>
      </w:pPr>
      <w:r>
        <w:t>конкурсной комиссии</w:t>
      </w:r>
    </w:p>
    <w:p w:rsidR="00777746" w:rsidRDefault="00777746">
      <w:pPr>
        <w:pStyle w:val="ConsPlusNonformat"/>
        <w:jc w:val="both"/>
      </w:pPr>
      <w:r>
        <w:t>___________________     _______________________________________</w:t>
      </w:r>
    </w:p>
    <w:p w:rsidR="00777746" w:rsidRDefault="00777746">
      <w:pPr>
        <w:pStyle w:val="ConsPlusNonformat"/>
        <w:jc w:val="both"/>
      </w:pPr>
      <w:r>
        <w:t xml:space="preserve">     (подпись)                    (фамилия, инициалы)</w:t>
      </w:r>
    </w:p>
    <w:p w:rsidR="00777746" w:rsidRDefault="00777746">
      <w:pPr>
        <w:pStyle w:val="ConsPlusNonformat"/>
        <w:jc w:val="both"/>
      </w:pPr>
    </w:p>
    <w:p w:rsidR="00777746" w:rsidRDefault="00777746">
      <w:pPr>
        <w:pStyle w:val="ConsPlusNonformat"/>
        <w:jc w:val="both"/>
      </w:pPr>
      <w:r>
        <w:t>Место печати</w:t>
      </w:r>
    </w:p>
    <w:p w:rsidR="00777746" w:rsidRDefault="00777746">
      <w:pPr>
        <w:pStyle w:val="ConsPlusNonformat"/>
        <w:jc w:val="both"/>
      </w:pPr>
    </w:p>
    <w:p w:rsidR="00777746" w:rsidRDefault="00777746">
      <w:pPr>
        <w:pStyle w:val="ConsPlusNonformat"/>
        <w:jc w:val="both"/>
      </w:pPr>
      <w:r>
        <w:t>"__" ___________ 20__ года</w:t>
      </w:r>
    </w:p>
    <w:p w:rsidR="00777746" w:rsidRDefault="00777746">
      <w:pPr>
        <w:pStyle w:val="ConsPlusNormal"/>
        <w:jc w:val="both"/>
      </w:pPr>
    </w:p>
    <w:p w:rsidR="00777746" w:rsidRDefault="00777746">
      <w:pPr>
        <w:pStyle w:val="ConsPlusNormal"/>
        <w:jc w:val="both"/>
      </w:pPr>
    </w:p>
    <w:p w:rsidR="00777746" w:rsidRDefault="00777746">
      <w:pPr>
        <w:pStyle w:val="ConsPlusNormal"/>
        <w:pBdr>
          <w:top w:val="single" w:sz="6" w:space="0" w:color="auto"/>
        </w:pBdr>
        <w:spacing w:before="100" w:after="100"/>
        <w:jc w:val="both"/>
        <w:rPr>
          <w:sz w:val="2"/>
          <w:szCs w:val="2"/>
        </w:rPr>
      </w:pPr>
    </w:p>
    <w:p w:rsidR="00E64719" w:rsidRDefault="00E64719"/>
    <w:sectPr w:rsidR="00E64719" w:rsidSect="00942D3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46"/>
    <w:rsid w:val="00000F3B"/>
    <w:rsid w:val="00012D21"/>
    <w:rsid w:val="000236B6"/>
    <w:rsid w:val="0002626B"/>
    <w:rsid w:val="0002699F"/>
    <w:rsid w:val="00033544"/>
    <w:rsid w:val="00033CEA"/>
    <w:rsid w:val="00045036"/>
    <w:rsid w:val="000513DC"/>
    <w:rsid w:val="00073058"/>
    <w:rsid w:val="00091A70"/>
    <w:rsid w:val="000B0D0D"/>
    <w:rsid w:val="000C0777"/>
    <w:rsid w:val="000C319F"/>
    <w:rsid w:val="000D47A5"/>
    <w:rsid w:val="00104DC4"/>
    <w:rsid w:val="001168A5"/>
    <w:rsid w:val="0012368A"/>
    <w:rsid w:val="00125EB0"/>
    <w:rsid w:val="00132030"/>
    <w:rsid w:val="00163D95"/>
    <w:rsid w:val="001664C8"/>
    <w:rsid w:val="00171A11"/>
    <w:rsid w:val="00177530"/>
    <w:rsid w:val="00190A34"/>
    <w:rsid w:val="00193D8C"/>
    <w:rsid w:val="00194DDB"/>
    <w:rsid w:val="001950DF"/>
    <w:rsid w:val="001A2F74"/>
    <w:rsid w:val="001B0CE3"/>
    <w:rsid w:val="001C019E"/>
    <w:rsid w:val="001D6E7C"/>
    <w:rsid w:val="001D7598"/>
    <w:rsid w:val="001F2F1F"/>
    <w:rsid w:val="00235D91"/>
    <w:rsid w:val="00246C59"/>
    <w:rsid w:val="00276E8C"/>
    <w:rsid w:val="00277E7D"/>
    <w:rsid w:val="002936DB"/>
    <w:rsid w:val="002A4BA0"/>
    <w:rsid w:val="003003BB"/>
    <w:rsid w:val="00301416"/>
    <w:rsid w:val="00306BED"/>
    <w:rsid w:val="00331DEC"/>
    <w:rsid w:val="00346CDE"/>
    <w:rsid w:val="00376349"/>
    <w:rsid w:val="00395857"/>
    <w:rsid w:val="00396C27"/>
    <w:rsid w:val="003A1647"/>
    <w:rsid w:val="003B34FD"/>
    <w:rsid w:val="003C05BB"/>
    <w:rsid w:val="003C1FE4"/>
    <w:rsid w:val="003C4FE6"/>
    <w:rsid w:val="003C7E37"/>
    <w:rsid w:val="003E040E"/>
    <w:rsid w:val="003F3A49"/>
    <w:rsid w:val="003F58D8"/>
    <w:rsid w:val="00401B35"/>
    <w:rsid w:val="0043262A"/>
    <w:rsid w:val="00442691"/>
    <w:rsid w:val="0044326E"/>
    <w:rsid w:val="00455077"/>
    <w:rsid w:val="004653EE"/>
    <w:rsid w:val="00491CEC"/>
    <w:rsid w:val="00496FE0"/>
    <w:rsid w:val="004D5FED"/>
    <w:rsid w:val="004D79E0"/>
    <w:rsid w:val="004E664E"/>
    <w:rsid w:val="004F0648"/>
    <w:rsid w:val="004F4A4F"/>
    <w:rsid w:val="004F59FB"/>
    <w:rsid w:val="00504998"/>
    <w:rsid w:val="00536C14"/>
    <w:rsid w:val="00544A9B"/>
    <w:rsid w:val="005514E2"/>
    <w:rsid w:val="00566371"/>
    <w:rsid w:val="0057054A"/>
    <w:rsid w:val="00575C89"/>
    <w:rsid w:val="005A0D89"/>
    <w:rsid w:val="005A3BF5"/>
    <w:rsid w:val="005A6F3C"/>
    <w:rsid w:val="005D59F5"/>
    <w:rsid w:val="005E4E9F"/>
    <w:rsid w:val="005E6816"/>
    <w:rsid w:val="0060343B"/>
    <w:rsid w:val="00605D0E"/>
    <w:rsid w:val="006073E6"/>
    <w:rsid w:val="00635ED0"/>
    <w:rsid w:val="0064606D"/>
    <w:rsid w:val="0064740B"/>
    <w:rsid w:val="0064753B"/>
    <w:rsid w:val="00661510"/>
    <w:rsid w:val="00661BB8"/>
    <w:rsid w:val="006662D2"/>
    <w:rsid w:val="00675A65"/>
    <w:rsid w:val="00683825"/>
    <w:rsid w:val="006A3F01"/>
    <w:rsid w:val="006A4B9C"/>
    <w:rsid w:val="006C0F89"/>
    <w:rsid w:val="006C1E69"/>
    <w:rsid w:val="006C3463"/>
    <w:rsid w:val="006C6AA7"/>
    <w:rsid w:val="006F1CBD"/>
    <w:rsid w:val="00703A18"/>
    <w:rsid w:val="00705136"/>
    <w:rsid w:val="00720093"/>
    <w:rsid w:val="00732AF0"/>
    <w:rsid w:val="007415A9"/>
    <w:rsid w:val="007437EF"/>
    <w:rsid w:val="007519F5"/>
    <w:rsid w:val="00771AE8"/>
    <w:rsid w:val="00777746"/>
    <w:rsid w:val="00780859"/>
    <w:rsid w:val="0078272C"/>
    <w:rsid w:val="0078606B"/>
    <w:rsid w:val="007932BD"/>
    <w:rsid w:val="00793C92"/>
    <w:rsid w:val="007A1334"/>
    <w:rsid w:val="007B079D"/>
    <w:rsid w:val="007C1200"/>
    <w:rsid w:val="007C4C74"/>
    <w:rsid w:val="007F521B"/>
    <w:rsid w:val="00803B90"/>
    <w:rsid w:val="00807689"/>
    <w:rsid w:val="008136D8"/>
    <w:rsid w:val="00820DDF"/>
    <w:rsid w:val="00843751"/>
    <w:rsid w:val="008440F6"/>
    <w:rsid w:val="00846720"/>
    <w:rsid w:val="00846D94"/>
    <w:rsid w:val="0086222F"/>
    <w:rsid w:val="0086510A"/>
    <w:rsid w:val="00866DBA"/>
    <w:rsid w:val="0087062C"/>
    <w:rsid w:val="00876898"/>
    <w:rsid w:val="00882890"/>
    <w:rsid w:val="008B1C2C"/>
    <w:rsid w:val="008C0F29"/>
    <w:rsid w:val="008F39F1"/>
    <w:rsid w:val="009003DA"/>
    <w:rsid w:val="00901E30"/>
    <w:rsid w:val="00907EB9"/>
    <w:rsid w:val="00913EC0"/>
    <w:rsid w:val="00942D33"/>
    <w:rsid w:val="0094550E"/>
    <w:rsid w:val="00951B93"/>
    <w:rsid w:val="009545C0"/>
    <w:rsid w:val="00966E0A"/>
    <w:rsid w:val="00982934"/>
    <w:rsid w:val="0098493B"/>
    <w:rsid w:val="009A577F"/>
    <w:rsid w:val="009B4367"/>
    <w:rsid w:val="009D3C33"/>
    <w:rsid w:val="009D5651"/>
    <w:rsid w:val="009E0086"/>
    <w:rsid w:val="009E2C6A"/>
    <w:rsid w:val="009E4E9C"/>
    <w:rsid w:val="00A028DF"/>
    <w:rsid w:val="00A158FC"/>
    <w:rsid w:val="00A30786"/>
    <w:rsid w:val="00A64144"/>
    <w:rsid w:val="00A91A3C"/>
    <w:rsid w:val="00AA3B7A"/>
    <w:rsid w:val="00AA5949"/>
    <w:rsid w:val="00AD62FD"/>
    <w:rsid w:val="00AF2E5B"/>
    <w:rsid w:val="00B139B4"/>
    <w:rsid w:val="00B23714"/>
    <w:rsid w:val="00B2589A"/>
    <w:rsid w:val="00B27C0B"/>
    <w:rsid w:val="00B31321"/>
    <w:rsid w:val="00B31631"/>
    <w:rsid w:val="00B37E07"/>
    <w:rsid w:val="00B412FF"/>
    <w:rsid w:val="00B419EF"/>
    <w:rsid w:val="00B43E5C"/>
    <w:rsid w:val="00B622CB"/>
    <w:rsid w:val="00B77888"/>
    <w:rsid w:val="00B85D73"/>
    <w:rsid w:val="00BA22A6"/>
    <w:rsid w:val="00BA6C6F"/>
    <w:rsid w:val="00BA76C9"/>
    <w:rsid w:val="00BC2561"/>
    <w:rsid w:val="00BC46C1"/>
    <w:rsid w:val="00BD30B6"/>
    <w:rsid w:val="00BF0F83"/>
    <w:rsid w:val="00C14FB6"/>
    <w:rsid w:val="00C2729B"/>
    <w:rsid w:val="00C31DE8"/>
    <w:rsid w:val="00C50380"/>
    <w:rsid w:val="00C63121"/>
    <w:rsid w:val="00C90B79"/>
    <w:rsid w:val="00CA0DD5"/>
    <w:rsid w:val="00CA2711"/>
    <w:rsid w:val="00CB4614"/>
    <w:rsid w:val="00CB5848"/>
    <w:rsid w:val="00CD1811"/>
    <w:rsid w:val="00D01668"/>
    <w:rsid w:val="00D12C90"/>
    <w:rsid w:val="00D34C0C"/>
    <w:rsid w:val="00D5659A"/>
    <w:rsid w:val="00D66A94"/>
    <w:rsid w:val="00D9461A"/>
    <w:rsid w:val="00DA4305"/>
    <w:rsid w:val="00DA7A63"/>
    <w:rsid w:val="00DC078B"/>
    <w:rsid w:val="00DC294B"/>
    <w:rsid w:val="00DC5CC8"/>
    <w:rsid w:val="00DD0A5E"/>
    <w:rsid w:val="00DD3C8D"/>
    <w:rsid w:val="00DE25A4"/>
    <w:rsid w:val="00DF1371"/>
    <w:rsid w:val="00E05C07"/>
    <w:rsid w:val="00E10C5B"/>
    <w:rsid w:val="00E1417F"/>
    <w:rsid w:val="00E22CC1"/>
    <w:rsid w:val="00E3579D"/>
    <w:rsid w:val="00E533D5"/>
    <w:rsid w:val="00E5468C"/>
    <w:rsid w:val="00E57D73"/>
    <w:rsid w:val="00E64719"/>
    <w:rsid w:val="00E70F5E"/>
    <w:rsid w:val="00E72F84"/>
    <w:rsid w:val="00EB4148"/>
    <w:rsid w:val="00EB6627"/>
    <w:rsid w:val="00EC6A91"/>
    <w:rsid w:val="00EC752D"/>
    <w:rsid w:val="00ED41E6"/>
    <w:rsid w:val="00ED4E2D"/>
    <w:rsid w:val="00EE36B4"/>
    <w:rsid w:val="00EF09C4"/>
    <w:rsid w:val="00EF1D6D"/>
    <w:rsid w:val="00F04D18"/>
    <w:rsid w:val="00F07CC6"/>
    <w:rsid w:val="00F33B24"/>
    <w:rsid w:val="00F365A5"/>
    <w:rsid w:val="00F70E2A"/>
    <w:rsid w:val="00F7275F"/>
    <w:rsid w:val="00F921D0"/>
    <w:rsid w:val="00F92DCE"/>
    <w:rsid w:val="00F96ACC"/>
    <w:rsid w:val="00FB1BA3"/>
    <w:rsid w:val="00FC1ED5"/>
    <w:rsid w:val="00FD475E"/>
    <w:rsid w:val="00FE7348"/>
    <w:rsid w:val="00FF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7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74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E10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C5B"/>
    <w:rPr>
      <w:rFonts w:ascii="Tahoma" w:hAnsi="Tahoma" w:cs="Tahoma"/>
      <w:sz w:val="16"/>
      <w:szCs w:val="16"/>
    </w:rPr>
  </w:style>
  <w:style w:type="character" w:styleId="a5">
    <w:name w:val="Hyperlink"/>
    <w:basedOn w:val="a0"/>
    <w:uiPriority w:val="99"/>
    <w:unhideWhenUsed/>
    <w:rsid w:val="001950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7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7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7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77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74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E10C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0C5B"/>
    <w:rPr>
      <w:rFonts w:ascii="Tahoma" w:hAnsi="Tahoma" w:cs="Tahoma"/>
      <w:sz w:val="16"/>
      <w:szCs w:val="16"/>
    </w:rPr>
  </w:style>
  <w:style w:type="character" w:styleId="a5">
    <w:name w:val="Hyperlink"/>
    <w:basedOn w:val="a0"/>
    <w:uiPriority w:val="99"/>
    <w:unhideWhenUsed/>
    <w:rsid w:val="00195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62950">
      <w:bodyDiv w:val="1"/>
      <w:marLeft w:val="0"/>
      <w:marRight w:val="0"/>
      <w:marTop w:val="0"/>
      <w:marBottom w:val="0"/>
      <w:divBdr>
        <w:top w:val="none" w:sz="0" w:space="0" w:color="auto"/>
        <w:left w:val="none" w:sz="0" w:space="0" w:color="auto"/>
        <w:bottom w:val="none" w:sz="0" w:space="0" w:color="auto"/>
        <w:right w:val="none" w:sz="0" w:space="0" w:color="auto"/>
      </w:divBdr>
    </w:div>
    <w:div w:id="12347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B6057D1F7D7E349AF785B9DBED9910F339E7D42B1252FDD3E6785DBD482F853FD4E22D2556AF0t4SAL" TargetMode="External"/><Relationship Id="rId13" Type="http://schemas.openxmlformats.org/officeDocument/2006/relationships/hyperlink" Target="consultantplus://offline/ref=37BB6057D1F7D7E349AF785B9DBED9910F33957D44B6252FDD3E6785DBD482F853FD4E22D2546AF8t4S0L" TargetMode="External"/><Relationship Id="rId18" Type="http://schemas.openxmlformats.org/officeDocument/2006/relationships/hyperlink" Target="consultantplus://offline/ref=37BB6057D1F7D7E349AF785B9DBED9910F33957D44B6252FDD3E6785DBD482F853FD4E22D2546AFAt4S8L" TargetMode="External"/><Relationship Id="rId26" Type="http://schemas.openxmlformats.org/officeDocument/2006/relationships/hyperlink" Target="http://www.small.lenobl.r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7BB6057D1F7D7E349AF785B9DBED9910F33957D44B6252FDD3E6785DBD482F853FD4E22D2546AFAt4SDL" TargetMode="External"/><Relationship Id="rId34" Type="http://schemas.openxmlformats.org/officeDocument/2006/relationships/hyperlink" Target="consultantplus://offline/ref=37BB6057D1F7D7E349AF785B9DBED9910F33957D44B6252FDD3E6785DBD482F853FD4E22D2546AFFt4SDL" TargetMode="External"/><Relationship Id="rId7" Type="http://schemas.openxmlformats.org/officeDocument/2006/relationships/hyperlink" Target="consultantplus://offline/ref=37BB6057D1F7D7E349AF674A88BED9910F3C96784FB1252FDD3E6785DBtDS4L" TargetMode="External"/><Relationship Id="rId12" Type="http://schemas.openxmlformats.org/officeDocument/2006/relationships/hyperlink" Target="consultantplus://offline/ref=37BB6057D1F7D7E349AF785B9DBED9910F33957D44B6252FDD3E6785DBD482F853FD4E22D2546AF8t4S1L" TargetMode="External"/><Relationship Id="rId17" Type="http://schemas.openxmlformats.org/officeDocument/2006/relationships/hyperlink" Target="consultantplus://offline/ref=37BB6057D1F7D7E349AF785B9DBED9910F33957D44B6252FDD3E6785DBD482F853FD4E22D2546AFAt4S9L" TargetMode="External"/><Relationship Id="rId25" Type="http://schemas.openxmlformats.org/officeDocument/2006/relationships/hyperlink" Target="consultantplus://offline/ref=37BB6057D1F7D7E349AF785B9DBED9910F33957D44B6252FDD3E6785DBD482F853FD4E22D2546AFAt4S1L" TargetMode="External"/><Relationship Id="rId33" Type="http://schemas.openxmlformats.org/officeDocument/2006/relationships/hyperlink" Target="consultantplus://offline/ref=37BB6057D1F7D7E349AF785B9DBED9910F33957D44B6252FDD3E6785DBD482F853FD4E22D2546AFFt4SAL" TargetMode="External"/><Relationship Id="rId38" Type="http://schemas.openxmlformats.org/officeDocument/2006/relationships/hyperlink" Target="consultantplus://offline/ref=37BB6057D1F7D7E349AF785B9DBED9910F33957D44B6252FDD3E6785DBD482F853FD4E22D2546AFEt4S9L" TargetMode="External"/><Relationship Id="rId2" Type="http://schemas.openxmlformats.org/officeDocument/2006/relationships/styles" Target="styles.xml"/><Relationship Id="rId16" Type="http://schemas.openxmlformats.org/officeDocument/2006/relationships/hyperlink" Target="consultantplus://offline/ref=37BB6057D1F7D7E349AF785B9DBED9910F33957D44B6252FDD3E6785DBD482F853FD4E22D2546AFBt4S1L" TargetMode="External"/><Relationship Id="rId20" Type="http://schemas.openxmlformats.org/officeDocument/2006/relationships/hyperlink" Target="consultantplus://offline/ref=37BB6057D1F7D7E349AF785B9DBED9910F33957D44B6252FDD3E6785DBD482F853FD4E22D2546AFAt4SAL" TargetMode="External"/><Relationship Id="rId29" Type="http://schemas.openxmlformats.org/officeDocument/2006/relationships/hyperlink" Target="consultantplus://offline/ref=37BB6057D1F7D7E349AF785B9DBED9910F33957D44B6252FDD3E6785DBD482F853FD4E22D2546AFFt4S9L" TargetMode="External"/><Relationship Id="rId1" Type="http://schemas.openxmlformats.org/officeDocument/2006/relationships/customXml" Target="../customXml/item1.xml"/><Relationship Id="rId6" Type="http://schemas.openxmlformats.org/officeDocument/2006/relationships/hyperlink" Target="consultantplus://offline/ref=37BB6057D1F7D7E349AF785B9DBED9910F33957D44B6252FDD3E6785DBD482F853FD4E22D2546AF9t4SCL" TargetMode="External"/><Relationship Id="rId11" Type="http://schemas.openxmlformats.org/officeDocument/2006/relationships/hyperlink" Target="consultantplus://offline/ref=37BB6057D1F7D7E349AF785B9DBED9910F33957D44B6252FDD3E6785DBD482F853FD4E22D2546AF8t4SFL" TargetMode="External"/><Relationship Id="rId24" Type="http://schemas.openxmlformats.org/officeDocument/2006/relationships/hyperlink" Target="consultantplus://offline/ref=37BB6057D1F7D7E349AF785B9DBED9910F33957D44B6252FDD3E6785DBD482F853FD4E22D2546AFAt4SEL" TargetMode="External"/><Relationship Id="rId32" Type="http://schemas.openxmlformats.org/officeDocument/2006/relationships/hyperlink" Target="consultantplus://offline/ref=37BB6057D1F7D7E349AF785B9DBED9910F33957D44B6252FDD3E6785DBD482F853FD4E22D2546AFFt4S9L" TargetMode="External"/><Relationship Id="rId37" Type="http://schemas.openxmlformats.org/officeDocument/2006/relationships/hyperlink" Target="consultantplus://offline/ref=37BB6057D1F7D7E349AF674A88BED9910F329F7C42BD252FDD3E6785DBtDS4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BB6057D1F7D7E349AF785B9DBED9910F33957D44B6252FDD3E6785DBD482F853FD4E22D2546AFBt4SEL" TargetMode="External"/><Relationship Id="rId23" Type="http://schemas.openxmlformats.org/officeDocument/2006/relationships/hyperlink" Target="consultantplus://offline/ref=37BB6057D1F7D7E349AF785B9DBED9910F33957D44B6252FDD3E6785DBD482F853FD4E22D2546AFAt4SFL" TargetMode="External"/><Relationship Id="rId28" Type="http://schemas.openxmlformats.org/officeDocument/2006/relationships/hyperlink" Target="consultantplus://offline/ref=37BB6057D1F7D7E349AF785B9DBED9910F33957D44B6252FDD3E6785DBD482F853FD4E22D2546AFCt4SEL" TargetMode="External"/><Relationship Id="rId36" Type="http://schemas.openxmlformats.org/officeDocument/2006/relationships/hyperlink" Target="consultantplus://offline/ref=37BB6057D1F7D7E349AF785B9DBED9910F33957D44B6252FDD3E6785DBD482F853FD4E22D2546AFFt4SEL" TargetMode="External"/><Relationship Id="rId10" Type="http://schemas.openxmlformats.org/officeDocument/2006/relationships/hyperlink" Target="consultantplus://offline/ref=37BB6057D1F7D7E349AF785B9DBED9910F33957D44B6252FDD3E6785DBD482F853FD4E22D2546AF8t4S9L" TargetMode="External"/><Relationship Id="rId19" Type="http://schemas.openxmlformats.org/officeDocument/2006/relationships/hyperlink" Target="consultantplus://offline/ref=37BB6057D1F7D7E349AF785B9DBED9910F33957D44B6252FDD3E6785DBD482F853FD4E22D2546AFAt4SBL" TargetMode="External"/><Relationship Id="rId31" Type="http://schemas.openxmlformats.org/officeDocument/2006/relationships/hyperlink" Target="consultantplus://offline/ref=37BB6057D1F7D7E349AF785B9DBED9910F33957D44B6252FDD3E6785DBD482F853FD4E22D2546AFFt4S8L" TargetMode="External"/><Relationship Id="rId4" Type="http://schemas.openxmlformats.org/officeDocument/2006/relationships/settings" Target="settings.xml"/><Relationship Id="rId9" Type="http://schemas.openxmlformats.org/officeDocument/2006/relationships/hyperlink" Target="consultantplus://offline/ref=37BB6057D1F7D7E349AF785B9DBED9910F33957D44B6252FDD3E6785DBD482F853FD4E22D2546AFDt4S0L" TargetMode="External"/><Relationship Id="rId14" Type="http://schemas.openxmlformats.org/officeDocument/2006/relationships/hyperlink" Target="consultantplus://offline/ref=37BB6057D1F7D7E349AF785B9DBED9910F33957D44B6252FDD3E6785DBD482F853FD4E22D2546AFBt4SDL" TargetMode="External"/><Relationship Id="rId22" Type="http://schemas.openxmlformats.org/officeDocument/2006/relationships/hyperlink" Target="consultantplus://offline/ref=37BB6057D1F7D7E349AF785B9DBED9910F33957D44B6252FDD3E6785DBD482F853FD4E22D2546AFAt4SCL" TargetMode="External"/><Relationship Id="rId27" Type="http://schemas.openxmlformats.org/officeDocument/2006/relationships/hyperlink" Target="consultantplus://offline/ref=37BB6057D1F7D7E349AF785B9DBED9910F33957D44B6252FDD3E6785DBD482F853FD4E22D2546AFDt4S0L" TargetMode="External"/><Relationship Id="rId30" Type="http://schemas.openxmlformats.org/officeDocument/2006/relationships/hyperlink" Target="consultantplus://offline/ref=37BB6057D1F7D7E349AF785B9DBED9910F33957D44B6252FDD3E6785DBD482F853FD4E22D2546AFFt4S9L" TargetMode="External"/><Relationship Id="rId35" Type="http://schemas.openxmlformats.org/officeDocument/2006/relationships/hyperlink" Target="consultantplus://offline/ref=37BB6057D1F7D7E349AF785B9DBED9910F33957D44B6252FDD3E6785DBD482F853FD4E22D2546AFFt4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F981-8F69-4A3E-85C7-D4521D3F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8702</Words>
  <Characters>49603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Анатольевна Козорез</dc:creator>
  <cp:lastModifiedBy>user</cp:lastModifiedBy>
  <cp:revision>2</cp:revision>
  <cp:lastPrinted>2016-04-19T11:48:00Z</cp:lastPrinted>
  <dcterms:created xsi:type="dcterms:W3CDTF">2016-07-13T11:52:00Z</dcterms:created>
  <dcterms:modified xsi:type="dcterms:W3CDTF">2016-07-13T11:52:00Z</dcterms:modified>
</cp:coreProperties>
</file>