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 </w:t>
            </w:r>
            <w:r w:rsidR="00261A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 </w:t>
            </w:r>
            <w:r w:rsidR="00466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августа 2020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261AC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112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466663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2020-2021</w:t>
            </w:r>
            <w:r w:rsidR="00261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466663">
        <w:rPr>
          <w:rFonts w:ascii="Times New Roman" w:hAnsi="Times New Roman"/>
          <w:sz w:val="24"/>
          <w:szCs w:val="24"/>
          <w:lang w:eastAsia="ru-RU"/>
        </w:rPr>
        <w:t>ждения отопительного сезона 2020-2021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Кузнечнинское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F73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 </w:t>
      </w:r>
      <w:r w:rsidRPr="004830F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 w:rsidR="00466663">
        <w:rPr>
          <w:rFonts w:ascii="Times New Roman" w:hAnsi="Times New Roman"/>
          <w:sz w:val="24"/>
          <w:szCs w:val="24"/>
          <w:lang w:eastAsia="ru-RU"/>
        </w:rPr>
        <w:t>гии к отопительному периоду 2020-2021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 w:rsidR="00466663">
        <w:rPr>
          <w:rFonts w:ascii="Times New Roman" w:hAnsi="Times New Roman"/>
          <w:sz w:val="24"/>
          <w:szCs w:val="24"/>
          <w:lang w:eastAsia="ru-RU"/>
        </w:rPr>
        <w:t>Семеновой С.Н.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466663">
        <w:rPr>
          <w:rFonts w:ascii="Times New Roman" w:hAnsi="Times New Roman"/>
          <w:sz w:val="24"/>
          <w:szCs w:val="24"/>
          <w:lang w:eastAsia="ru-RU"/>
        </w:rPr>
        <w:t>сти к отопительному периоду 2020-2021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7C0DBD" w:rsidRPr="004830F5" w:rsidRDefault="009C63CC" w:rsidP="003F6F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3F6F73">
      <w:pPr>
        <w:numPr>
          <w:ilvl w:val="1"/>
          <w:numId w:val="8"/>
        </w:numPr>
        <w:tabs>
          <w:tab w:val="clear" w:pos="1440"/>
          <w:tab w:val="left" w:pos="72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своевременное  представление в администрацию поселения статистического отчета по форме № 1-ЖКХ (зима) – в период с 1 </w:t>
      </w:r>
      <w:r w:rsidR="00466663">
        <w:rPr>
          <w:rFonts w:ascii="Times New Roman" w:hAnsi="Times New Roman"/>
          <w:sz w:val="24"/>
          <w:szCs w:val="24"/>
          <w:lang w:eastAsia="ru-RU"/>
        </w:rPr>
        <w:t xml:space="preserve">сентября по </w:t>
      </w:r>
      <w:r w:rsidR="00466663" w:rsidRPr="00261AC7">
        <w:rPr>
          <w:rFonts w:ascii="Times New Roman" w:hAnsi="Times New Roman"/>
          <w:sz w:val="24"/>
          <w:szCs w:val="24"/>
          <w:lang w:eastAsia="ru-RU"/>
        </w:rPr>
        <w:t>1 ноября 2020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Представлять в администрацию информацию о технологических нарушениях,  отказах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планами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ремонта жилого фонда и объектов инженерной инфраструктуры.</w:t>
      </w:r>
    </w:p>
    <w:p w:rsidR="007C0DBD" w:rsidRPr="004830F5" w:rsidRDefault="001D3BEB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,  директор</w:t>
      </w:r>
      <w:r w:rsidR="007C0DBD">
        <w:rPr>
          <w:rFonts w:ascii="Times New Roman" w:hAnsi="Times New Roman"/>
          <w:sz w:val="24"/>
          <w:szCs w:val="24"/>
          <w:lang w:eastAsia="ru-RU"/>
        </w:rPr>
        <w:t>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>МКУ КСЦ «Юбилейный» МО Кузнечнинское городское поселе</w:t>
      </w:r>
      <w:r w:rsidR="00466663">
        <w:rPr>
          <w:rFonts w:ascii="Times New Roman" w:hAnsi="Times New Roman"/>
          <w:sz w:val="24"/>
          <w:szCs w:val="24"/>
          <w:lang w:eastAsia="ru-RU"/>
        </w:rPr>
        <w:t>ние   в срок до 15 сентября 2020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lastRenderedPageBreak/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МП «ТеплоРесурс», МП «ЖКО МО Кузнечнинское городское поселение», </w:t>
      </w:r>
      <w:r w:rsidRPr="004830F5">
        <w:rPr>
          <w:rFonts w:ascii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="00C63C72">
        <w:rPr>
          <w:rFonts w:ascii="Times New Roman" w:hAnsi="Times New Roman"/>
          <w:sz w:val="24"/>
          <w:szCs w:val="24"/>
          <w:lang w:eastAsia="ru-RU"/>
        </w:rPr>
        <w:t>, ООО «Сетевое предприятие «Росэнерго»</w:t>
      </w:r>
      <w:r w:rsidR="00AC1518">
        <w:rPr>
          <w:rFonts w:ascii="Times New Roman" w:hAnsi="Times New Roman"/>
          <w:sz w:val="24"/>
          <w:szCs w:val="24"/>
          <w:lang w:eastAsia="ru-RU"/>
        </w:rPr>
        <w:t>, ООО «Гефест»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 w:rsidR="00466663">
        <w:rPr>
          <w:rFonts w:ascii="Times New Roman" w:hAnsi="Times New Roman"/>
          <w:sz w:val="24"/>
          <w:szCs w:val="24"/>
          <w:lang w:eastAsia="ru-RU"/>
        </w:rPr>
        <w:t>сентября 2020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5200DB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2020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</w:t>
      </w:r>
      <w:r w:rsidR="008C5E67">
        <w:rPr>
          <w:rFonts w:ascii="Times New Roman" w:hAnsi="Times New Roman"/>
          <w:sz w:val="24"/>
          <w:szCs w:val="24"/>
          <w:lang w:eastAsia="ru-RU"/>
        </w:rPr>
        <w:t>селения в срок до 28 сентября  2020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C0DBD" w:rsidRPr="004830F5" w:rsidRDefault="005C291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25 сентября  2020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8C5E67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1 октября 2020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8C5E67" w:rsidRPr="004830F5" w:rsidRDefault="008C5E67" w:rsidP="008C5E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Электроснабжающей организации ООО «Сетевое предприятие «Росэнерго» совместно с МП «ЖКО МО Кузнечнинское город</w:t>
      </w:r>
      <w:r w:rsidR="00487D18">
        <w:rPr>
          <w:rFonts w:ascii="Times New Roman" w:hAnsi="Times New Roman"/>
          <w:sz w:val="24"/>
          <w:szCs w:val="24"/>
          <w:lang w:eastAsia="ru-RU"/>
        </w:rPr>
        <w:t>ское поселение» не позднее 10.09</w:t>
      </w:r>
      <w:r>
        <w:rPr>
          <w:rFonts w:ascii="Times New Roman" w:hAnsi="Times New Roman"/>
          <w:sz w:val="24"/>
          <w:szCs w:val="24"/>
          <w:lang w:eastAsia="ru-RU"/>
        </w:rPr>
        <w:t>.2020 года завершить работы по обслуживанию и ремонту сетей электроснабжения уличного освещения, при необходимости произвести замену светильников, вышедших из строя, а также произвести спил деревьев и кустарников, растущих в охранной зоне электрических сетей уличного освещения</w:t>
      </w:r>
      <w:r w:rsidRPr="004830F5">
        <w:rPr>
          <w:rFonts w:ascii="Times New Roman" w:hAnsi="Times New Roman"/>
          <w:sz w:val="24"/>
          <w:szCs w:val="24"/>
          <w:lang w:eastAsia="ru-RU"/>
        </w:rPr>
        <w:t>.</w:t>
      </w:r>
      <w:r w:rsidR="00C85CA3">
        <w:rPr>
          <w:rFonts w:ascii="Times New Roman" w:hAnsi="Times New Roman"/>
          <w:sz w:val="24"/>
          <w:szCs w:val="24"/>
          <w:lang w:eastAsia="ru-RU"/>
        </w:rPr>
        <w:t xml:space="preserve"> В срок до 28</w:t>
      </w:r>
      <w:r>
        <w:rPr>
          <w:rFonts w:ascii="Times New Roman" w:hAnsi="Times New Roman"/>
          <w:sz w:val="24"/>
          <w:szCs w:val="24"/>
          <w:lang w:eastAsia="ru-RU"/>
        </w:rPr>
        <w:t>.08.2020 года предоставить в адрес администрации график выполнения работ с указанием участков электросетей и улиц.</w:t>
      </w:r>
    </w:p>
    <w:p w:rsidR="007C0DBD" w:rsidRPr="004830F5" w:rsidRDefault="00A50F81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3F4A60">
        <w:rPr>
          <w:rFonts w:ascii="Times New Roman" w:hAnsi="Times New Roman"/>
          <w:sz w:val="24"/>
          <w:szCs w:val="24"/>
          <w:lang w:eastAsia="ru-RU"/>
        </w:rPr>
        <w:t>на сайте сетевого издания СМИ-Ленинградское областное аген</w:t>
      </w:r>
      <w:r w:rsidR="00925315">
        <w:rPr>
          <w:rFonts w:ascii="Times New Roman" w:hAnsi="Times New Roman"/>
          <w:sz w:val="24"/>
          <w:szCs w:val="24"/>
          <w:lang w:eastAsia="ru-RU"/>
        </w:rPr>
        <w:t>т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ство (ЛЕНОБЛИНФОРМ) </w:t>
      </w:r>
      <w:hyperlink r:id="rId8" w:history="1">
        <w:r w:rsidR="003F4A60" w:rsidRPr="002D5001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="00487D18">
        <w:rPr>
          <w:rFonts w:ascii="Times New Roman" w:hAnsi="Times New Roman"/>
          <w:b/>
          <w:sz w:val="28"/>
          <w:szCs w:val="24"/>
          <w:lang w:eastAsia="ru-RU"/>
        </w:rPr>
        <w:t>Становова Н.Н.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Pr="009C6EB8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С.Н.</w:t>
      </w:r>
      <w:r>
        <w:rPr>
          <w:rFonts w:ascii="Times New Roman" w:hAnsi="Times New Roman"/>
          <w:sz w:val="20"/>
          <w:szCs w:val="24"/>
          <w:lang w:eastAsia="ru-RU"/>
        </w:rPr>
        <w:t>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="00E7213A">
        <w:rPr>
          <w:rFonts w:ascii="Times New Roman" w:hAnsi="Times New Roman"/>
          <w:sz w:val="20"/>
          <w:szCs w:val="24"/>
          <w:lang w:eastAsia="ru-RU"/>
        </w:rPr>
        <w:t>»</w:t>
      </w:r>
      <w:r w:rsidR="00676A9D">
        <w:rPr>
          <w:rFonts w:ascii="Times New Roman" w:hAnsi="Times New Roman"/>
          <w:sz w:val="20"/>
          <w:szCs w:val="24"/>
          <w:lang w:eastAsia="ru-RU"/>
        </w:rPr>
        <w:t>, МП «Те</w:t>
      </w:r>
      <w:r w:rsidR="009C63CC">
        <w:rPr>
          <w:rFonts w:ascii="Times New Roman" w:hAnsi="Times New Roman"/>
          <w:sz w:val="20"/>
          <w:szCs w:val="24"/>
          <w:lang w:eastAsia="ru-RU"/>
        </w:rPr>
        <w:t>плоресурс»-1</w:t>
      </w:r>
      <w:r w:rsidR="00C63C72">
        <w:rPr>
          <w:rFonts w:ascii="Times New Roman" w:hAnsi="Times New Roman"/>
          <w:sz w:val="20"/>
          <w:szCs w:val="24"/>
          <w:lang w:eastAsia="ru-RU"/>
        </w:rPr>
        <w:t>, ООО «Сетевое предприятие «Росэнерго»-1</w:t>
      </w:r>
      <w:r w:rsidR="00AC1518">
        <w:rPr>
          <w:rFonts w:ascii="Times New Roman" w:hAnsi="Times New Roman"/>
          <w:sz w:val="20"/>
          <w:szCs w:val="24"/>
          <w:lang w:eastAsia="ru-RU"/>
        </w:rPr>
        <w:t>, ООО «Гефест»-1</w:t>
      </w:r>
    </w:p>
    <w:p w:rsidR="009D1968" w:rsidRDefault="009D1968">
      <w:pPr>
        <w:sectPr w:rsidR="009D1968" w:rsidSect="00166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3"/>
        <w:gridCol w:w="17"/>
      </w:tblGrid>
      <w:tr w:rsidR="007C0DBD" w:rsidRPr="00F425DA" w:rsidTr="00281100">
        <w:trPr>
          <w:tblCellSpacing w:w="0" w:type="dxa"/>
        </w:trPr>
        <w:tc>
          <w:tcPr>
            <w:tcW w:w="0" w:type="auto"/>
          </w:tcPr>
          <w:p w:rsidR="007C0DBD" w:rsidRPr="00F425DA" w:rsidRDefault="007C0DBD"/>
          <w:tbl>
            <w:tblPr>
              <w:tblW w:w="10348" w:type="dxa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10348"/>
            </w:tblGrid>
            <w:tr w:rsidR="007C0DBD" w:rsidRPr="00F425DA" w:rsidTr="00261AC7">
              <w:trPr>
                <w:tblCellSpacing w:w="15" w:type="dxa"/>
              </w:trPr>
              <w:tc>
                <w:tcPr>
                  <w:tcW w:w="10288" w:type="dxa"/>
                  <w:vAlign w:val="center"/>
                </w:tcPr>
                <w:p w:rsidR="007C0DBD" w:rsidRPr="00AE04A1" w:rsidRDefault="007C0DBD" w:rsidP="00D464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Приложение 1</w:t>
                  </w: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к по</w:t>
                  </w:r>
                  <w:r w:rsidR="009C63CC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становлению  адм</w:t>
                  </w:r>
                  <w:r w:rsidR="00630B0B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инистраци</w:t>
                  </w:r>
                  <w:r w:rsidR="00261AC7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</w:t>
                  </w:r>
                  <w:r w:rsidR="00261AC7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от 21</w:t>
                  </w:r>
                  <w:r w:rsidR="002C31D0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августа    2020</w:t>
                  </w:r>
                  <w:r w:rsidR="00C63C7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г. №</w:t>
                  </w:r>
                  <w:r w:rsidR="00261AC7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112</w:t>
                  </w:r>
                </w:p>
                <w:p w:rsidR="007C0DBD" w:rsidRPr="00F425DA" w:rsidRDefault="007C0DBD" w:rsidP="00B113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 xml:space="preserve">Глава администрации 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</w:p>
                <w:p w:rsidR="007C0DBD" w:rsidRPr="00F425DA" w:rsidRDefault="002C31D0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________________Становова Н.Н.</w:t>
                  </w: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комиссии по проверке готовности жилищного фонда  и инженерной инфраструктуры к устойчивому функциониров</w:t>
                  </w:r>
                  <w:r w:rsidR="009C63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анию в </w:t>
                  </w:r>
                  <w:r w:rsidR="002C31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осенне-зимний период 2020-2021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г. 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  <w:p w:rsidR="007C0DBD" w:rsidRPr="00281100" w:rsidRDefault="002C31D0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Становова Н.Н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глава администрации МО 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Кузнечнинское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городское поселение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председателя комиссии:</w:t>
                  </w:r>
                </w:p>
                <w:p w:rsidR="007C0DBD" w:rsidRPr="00281100" w:rsidRDefault="002C31D0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Семенова С.Н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заместитель главы администрации МО 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Кузнечнинское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городское поселение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1D3BEB" w:rsidRDefault="00EC4BD3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Реуц</w:t>
                  </w:r>
                  <w:bookmarkStart w:id="0" w:name="_GoBack"/>
                  <w:bookmarkEnd w:id="0"/>
                  <w:r w:rsidR="00C85CA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кий П.М</w:t>
                  </w:r>
                  <w:r w:rsidR="009C63CC" w:rsidRP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председатель комиссии по промышленности, связи, жилищно-коммунальному и дорожному хозяйству</w:t>
                  </w:r>
                </w:p>
                <w:p w:rsidR="007C0DBD" w:rsidRPr="001D3BEB" w:rsidRDefault="001D3BEB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Макарова Я.С. -  начальник ПТО МП «ТеплоРесурс</w:t>
                  </w:r>
                  <w:r w:rsidR="007C0DBD" w:rsidRPr="001D3B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C0DBD" w:rsidRPr="00281100" w:rsidRDefault="007C0DBD" w:rsidP="002811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Рябчиков А.В.- директор МП «ТеплоРесурс»</w:t>
                  </w:r>
                </w:p>
                <w:p w:rsidR="007C0DBD" w:rsidRPr="00281100" w:rsidRDefault="007C0DBD" w:rsidP="005B0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0DBD" w:rsidRPr="00F425DA" w:rsidTr="00261AC7">
              <w:trPr>
                <w:tblCellSpacing w:w="15" w:type="dxa"/>
              </w:trPr>
              <w:tc>
                <w:tcPr>
                  <w:tcW w:w="10288" w:type="dxa"/>
                  <w:vAlign w:val="center"/>
                </w:tcPr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567AE3" w:rsidRDefault="00567AE3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261AC7" w:rsidRDefault="00261AC7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640D01" w:rsidRDefault="00640D01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640D01" w:rsidRDefault="00640D01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lastRenderedPageBreak/>
                    <w:t>Приложение 2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к </w:t>
                  </w:r>
                  <w:r w:rsidRPr="007E482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постановлению</w:t>
                  </w:r>
                </w:p>
                <w:p w:rsidR="007C0DBD" w:rsidRDefault="00261AC7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21 августа    2020 г. №112</w:t>
                  </w:r>
                </w:p>
                <w:p w:rsidR="00261AC7" w:rsidRPr="007E4822" w:rsidRDefault="00261AC7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Утвержд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ю: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Глава администрации                                                                                       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2C31D0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_____________Становова Н.Н.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ПОРЯДОК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оценки готовности к отопительному сезону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Настоящий  порядок определяет механизм проведения проверок готовности к отопительному сезону котельных, тепловых сетей, потребителей  тепловой энергии, многоквартирных жилых домов, общеобразовательных учреждений, учреждений здравоохранения, культуры, юридических ли</w:t>
                  </w:r>
                  <w:r w:rsidR="002C31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предпринимателей, частных домовладений, потребляемых  тепловую энергию и горячую воду (далее - объекты), находящихся на территории поселения.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проверки объектов органами местного самоуправления городских и сельских поселений создается комиссия в составе 3-5 человек. Работа комиссии осуществляется в соответствии с  «Программой проведения проверки готовности к отопительному сезону» (далее - Программа). Начало работы комиссии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 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сентября, окончание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Программа утверждается главой администрации поселения  до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Порядок проведения проверки  готовности объектов.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начинается  с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Результаты проверки оформляются актом проверки готовности к отопительному периоду (далее - акт), который  составляется не позднее одного дня с даты завершения проверки, по рекомендуемому образцу (Приложение 1).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акте указываются следующие выводы комиссии по итогам проверки: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готов к отопительному периоду;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объект будет готов к отопительному периоду при условии устранения в установленный срок замечаний;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не готов к отопительному периоду.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4.   При наличии замечаний к акту прилагается их перечень с датой устранения.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5.  По каждому объекту проверки в течение 5 дней после подписания акта готовности,  в случае если объект готов к эксплуатации, выдается паспорт готовности (Приложение 2).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6.  Ср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 выдачи паспортов не позднее 15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– для потребителей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тепловой энергии, не позднее 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-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теплосетевых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теплоснабжающих организаций.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7. В случае устранения замечаний, указанных в актах, комиссия проводит повторную проверку и составляет новый акт в сроки, установленные пунктом 6.</w:t>
                  </w:r>
                </w:p>
                <w:p w:rsidR="001665DF" w:rsidRPr="00261AC7" w:rsidRDefault="007C0DBD" w:rsidP="00261A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</w:t>
                  </w:r>
                  <w:r w:rsid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без выдачи паспорта готовности</w:t>
                  </w:r>
                </w:p>
                <w:p w:rsidR="001665DF" w:rsidRDefault="001665DF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3</w:t>
                  </w:r>
                </w:p>
                <w:p w:rsidR="007C0DBD" w:rsidRPr="00F425DA" w:rsidRDefault="007C0DBD" w:rsidP="007E4822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261AC7" w:rsidP="007E4822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 xml:space="preserve">От 21  </w:t>
                  </w:r>
                  <w:r w:rsidR="002C31D0">
                    <w:rPr>
                      <w:rFonts w:ascii="Times New Roman" w:hAnsi="Times New Roman"/>
                      <w:sz w:val="20"/>
                    </w:rPr>
                    <w:t>августа 2020</w:t>
                  </w:r>
                  <w:r w:rsidR="00C63C72">
                    <w:rPr>
                      <w:rFonts w:ascii="Times New Roman" w:hAnsi="Times New Roman"/>
                      <w:sz w:val="20"/>
                    </w:rPr>
                    <w:t>г. №</w:t>
                  </w:r>
                  <w:r>
                    <w:rPr>
                      <w:rFonts w:ascii="Times New Roman" w:hAnsi="Times New Roman"/>
                      <w:sz w:val="20"/>
                    </w:rPr>
                    <w:t>112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Глава администрации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2C31D0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______________Становова Н.Н.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ПРОГРАММА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проведения проверки готовности теплоснабжающей, организации, потребителей тепловой энергии, жилищного ф</w:t>
                  </w:r>
                  <w:r w:rsidR="002C31D0">
                    <w:rPr>
                      <w:rFonts w:ascii="Times New Roman" w:hAnsi="Times New Roman"/>
                      <w:b/>
                      <w:sz w:val="28"/>
                    </w:rPr>
                    <w:t>онда к отопительному сезону 2020-2021</w:t>
                  </w: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0"/>
                    <w:gridCol w:w="2800"/>
                    <w:gridCol w:w="1565"/>
                    <w:gridCol w:w="2191"/>
                    <w:gridCol w:w="1304"/>
                  </w:tblGrid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Учреждения, предприятия, подвергаемые проверке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Сроки проведения проверки и составления актов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Перечень проверяемых показателей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Результат проверки</w:t>
                        </w: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Теплоснабжающая организация: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C63C72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ООО «Гефест»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2C31D0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 15сентября 2020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соглашения об управлении системой теплоснабжения, заключенного в порядке, установленном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готовность к выполнению графика тепловых нагрузок, поддержанию температурного графика, утвержденного схемой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соблюдение критериев надежности теплоснабжения, установленных техническими регламентами;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наличие нормативных запасов топлива на источниках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функционирование эксплуатационной, диспетчерской и аварийной служб,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укомплектованность указанных служб персоналом;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проведение наладки принадлежащих им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организация контроля режимов потребления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обеспечение качества теплоносителей;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организация коммерческого учета приобретаемой и реализуемой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обеспечение безаварийной работы объектов теплоснабжения и надежного теплоснабжения потребителей тепловой энергии,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готовность систем приема и разгрузки топлива, топливоприготовления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и топливоподачи;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соблюдение водно-химического режима;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расчетов допустимого времени устранения аварийных нарушений теплоснабжения жилых домов;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проведение гидравлических и тепловых испытаний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выполнение утвержденного плана подготовки к работе в отопительный период, в который включено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проведение необходимого технического освидетельствования и диагностики оборудования, участвующего в обеспечении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планового графика ремонта тепловых сетей и источников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договоров поставки топлива, не допускающих перебоев поставки и снижения установленных нормативов запасов топлива;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работоспособность автоматических регуляторов при их наличии.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Потребители тепловой энергии: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Общеобразовательные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 Учреждения: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МОУ ДОД «КДШИ»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МБДОУ «Детский сад №11»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МБОУ «Кузнеченская СОШ»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Учреждения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Здравоохранения: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•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ab/>
                          <w:t>МБУЗ «Приозерская ЦРБ»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Иные потребители тепловой энергии (юридические, физические лица, предприниматели):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Леноблпожспас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</w:rPr>
                          <w:t>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</w:rPr>
                          <w:t>СЦ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«Юбилейный»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ОАО «Агроторг Кузнечное»</w:t>
                        </w:r>
                      </w:p>
                      <w:p w:rsidR="007C0DBD" w:rsidRPr="00C63C72" w:rsidRDefault="007C0DBD" w:rsidP="00C63C72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 (баня)</w:t>
                        </w:r>
                      </w:p>
                      <w:p w:rsidR="00567AE3" w:rsidRPr="001D3BEB" w:rsidRDefault="007C0DBD" w:rsidP="001D3BEB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«ЖКХ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567AE3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Приозерское ш. д.3 (медпункт, кафе, общежитие, гостиница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2C31D0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 10 сентября 2020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проведение промывки оборудования и коммуникаций тепло 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разработка эксплуатационных режимов, а также мероприятий по их внедрению;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плана ремонтных работ и качество их выполнения;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состояние тепловых сетей, принадлежащих потребителю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состояние трубопроводов, арматуры и тепловой изоляции в пределах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наличие и работоспособность приборов учета, работоспособность автоматических регуляторов при их наличии;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работоспособность защиты систем теплопотребления;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10) наличие паспортов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теплопотребляющих установок, принципиальных схем и инструкций для обслуживающего персонала и соответствие их действительности;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отсутствие прямых соединений оборудования тепловых пунктов с водопроводом и канализацией;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плотность оборудования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наличие пломб на расчетных шайбах и соплах элеваторов;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отсутствие задолженности за поставленные тепловую энергию (мощность), теплоноситель;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16) проведение испытания оборудования теплопотребляющих установок на плотность и прочность;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 xml:space="preserve">Муниципальное </w:t>
                        </w:r>
                        <w:r w:rsidRPr="00F425DA">
                          <w:rPr>
                            <w:rFonts w:ascii="Times New Roman" w:hAnsi="Times New Roman"/>
                            <w:b/>
                          </w:rPr>
                          <w:lastRenderedPageBreak/>
                          <w:t>образование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Администрация МО Кузнечнинское городско</w:t>
                        </w:r>
                        <w:r>
                          <w:rPr>
                            <w:rFonts w:ascii="Times New Roman" w:hAnsi="Times New Roman"/>
                          </w:rPr>
                          <w:t>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поселение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 xml:space="preserve">С 05 сентября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по</w:t>
                        </w:r>
                      </w:p>
                      <w:p w:rsidR="007C0DBD" w:rsidRPr="00F425DA" w:rsidRDefault="002C31D0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сентября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2020</w:t>
                        </w:r>
                        <w:r w:rsidR="001D3BEB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  <w:r w:rsidR="007C0DBD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 xml:space="preserve">1) наличие плана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действий по ликвидации последствий аварийных ситуаций с применением электронного моделирования аварийных ситуаций;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наличие системы мониторинга состояния системы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наличие механизма оперативно-диспетчерского управления в системе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                  </w:r>
                      </w:p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4</w:t>
                  </w:r>
                </w:p>
                <w:p w:rsidR="00261AC7" w:rsidRDefault="007C0DBD" w:rsidP="00261AC7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261AC7" w:rsidRDefault="00261AC7" w:rsidP="00261AC7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21 августа    2020 г. №112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Акт проверки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351"/>
                    <w:gridCol w:w="2703"/>
                    <w:gridCol w:w="426"/>
                    <w:gridCol w:w="557"/>
                    <w:gridCol w:w="426"/>
                    <w:gridCol w:w="722"/>
                    <w:gridCol w:w="582"/>
                    <w:gridCol w:w="557"/>
                    <w:gridCol w:w="754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3511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(место составления акта)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(дата составления акта)</w:t>
                        </w:r>
                      </w:p>
                    </w:tc>
                  </w:tr>
                </w:tbl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41"/>
                    <w:gridCol w:w="172"/>
                    <w:gridCol w:w="426"/>
                    <w:gridCol w:w="476"/>
                    <w:gridCol w:w="181"/>
                    <w:gridCol w:w="163"/>
                    <w:gridCol w:w="152"/>
                    <w:gridCol w:w="568"/>
                    <w:gridCol w:w="113"/>
                    <w:gridCol w:w="400"/>
                    <w:gridCol w:w="183"/>
                    <w:gridCol w:w="370"/>
                    <w:gridCol w:w="169"/>
                    <w:gridCol w:w="360"/>
                    <w:gridCol w:w="215"/>
                    <w:gridCol w:w="433"/>
                    <w:gridCol w:w="426"/>
                    <w:gridCol w:w="414"/>
                    <w:gridCol w:w="388"/>
                    <w:gridCol w:w="181"/>
                    <w:gridCol w:w="200"/>
                    <w:gridCol w:w="165"/>
                    <w:gridCol w:w="573"/>
                    <w:gridCol w:w="414"/>
                    <w:gridCol w:w="487"/>
                    <w:gridCol w:w="1597"/>
                    <w:gridCol w:w="411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1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Комиссия, образованная </w:t>
                        </w:r>
                      </w:p>
                    </w:tc>
                    <w:tc>
                      <w:tcPr>
                        <w:tcW w:w="5914" w:type="dxa"/>
                        <w:gridSpan w:val="11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8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(форма документа и его реквизиты, которым образована комиссия)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соответствии с программой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 от</w:t>
                        </w: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г.,</w:t>
                        </w:r>
                      </w:p>
                    </w:tc>
                    <w:tc>
                      <w:tcPr>
                        <w:tcW w:w="44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утвержденной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(ФИО руководителя (его заместителя) органа, проводящего проверку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25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hyperlink r:id="rId9" w:history="1">
                          <w:r w:rsidRPr="001A4851">
                            <w:rPr>
                              <w:rFonts w:ascii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 от 27 июля 2010 года N 190-ФЗ "О теплоснабжении"</w:t>
                          </w:r>
                        </w:hyperlink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провела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6098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проверку готовности к отопительному периоду </w:t>
                        </w:r>
                      </w:p>
                    </w:tc>
                    <w:tc>
                      <w:tcPr>
                        <w:tcW w:w="425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Проверка готовности к отопительному периоду проводилась в отношении следующих объектов: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 ходе проведения проверки готовности к отопительному периоду комиссия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установила:</w:t>
                        </w: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(готовность/неготовность к работе в отопительном периоде)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Вывод комиссии по итогам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47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периоду:</w:t>
                        </w:r>
                      </w:p>
                    </w:tc>
                    <w:tc>
                      <w:tcPr>
                        <w:tcW w:w="887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к акту проверки готовности к отопительному периоду ____/____ гг.*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 актом проверки готовности ознакомлен, один экземпляр акта получил: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________________</w:t>
                        </w: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                  </w:r>
                      </w:p>
                    </w:tc>
                  </w:tr>
                </w:tbl>
                <w:p w:rsidR="007C0DBD" w:rsidRDefault="007C0DBD" w:rsidP="00C21D3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402355" w:rsidRDefault="00402355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5</w:t>
                  </w:r>
                </w:p>
                <w:p w:rsidR="007C0DBD" w:rsidRPr="00F425DA" w:rsidRDefault="007C0DBD" w:rsidP="00C21D35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27555A" w:rsidP="007D3997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 w:rsidR="00261AC7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21 августа    2020 г. №112</w:t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Паспорт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85"/>
                    <w:gridCol w:w="562"/>
                    <w:gridCol w:w="2777"/>
                    <w:gridCol w:w="889"/>
                    <w:gridCol w:w="546"/>
                    <w:gridCol w:w="1055"/>
                    <w:gridCol w:w="584"/>
                    <w:gridCol w:w="1076"/>
                    <w:gridCol w:w="1389"/>
                    <w:gridCol w:w="415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Выдан </w:t>
                        </w:r>
                      </w:p>
                    </w:tc>
                    <w:tc>
                      <w:tcPr>
                        <w:tcW w:w="8686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5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отношении следующих объектов, по которым проводилась проверка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Основание выдачи паспорта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1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Акт проверки готовности к отопительному периоду от</w:t>
                        </w:r>
                      </w:p>
                    </w:tc>
                    <w:tc>
                      <w:tcPr>
                        <w:tcW w:w="1663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            </w:r>
                      </w:p>
                    </w:tc>
                  </w:tr>
                </w:tbl>
                <w:p w:rsidR="007C0DBD" w:rsidRPr="00281100" w:rsidRDefault="007C0DBD" w:rsidP="003445D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0DBD" w:rsidRPr="00281100" w:rsidRDefault="00FC27D1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258D49" wp14:editId="2DA9F19A">
                  <wp:extent cx="9525" cy="9525"/>
                  <wp:effectExtent l="0" t="0" r="0" b="0"/>
                  <wp:docPr id="2" name="Рисунок 1" descr="http://adm.priozersk.ru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m.priozersk.ru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968" w:rsidRDefault="009D1968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  <w:sectPr w:rsidR="009D1968" w:rsidSect="001665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0DBD" w:rsidRPr="00281100" w:rsidRDefault="007C0DBD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0"/>
      </w:tblGrid>
      <w:tr w:rsidR="007C0DBD" w:rsidRPr="00F425DA" w:rsidTr="002811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30"/>
            </w:tblGrid>
            <w:tr w:rsidR="007C0DBD" w:rsidRPr="00F42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430"/>
                  </w:tblGrid>
                  <w:tr w:rsidR="007C0DBD" w:rsidRPr="00F42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14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75"/>
                          <w:gridCol w:w="6"/>
                          <w:gridCol w:w="6"/>
                          <w:gridCol w:w="6"/>
                          <w:gridCol w:w="10737"/>
                        </w:tblGrid>
                        <w:tr w:rsidR="007C0DBD" w:rsidRPr="00F425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FC27D1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CA0F6F3" wp14:editId="262EA62A">
                                    <wp:extent cx="428625" cy="428625"/>
                                    <wp:effectExtent l="0" t="0" r="0" b="0"/>
                                    <wp:docPr id="3" name="Рисунок 2" descr="http://adm.priozersk.ru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http://adm.priozersk.ru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</w:tcPr>
                            <w:p w:rsidR="007C0DBD" w:rsidRPr="00281100" w:rsidRDefault="00EB2216" w:rsidP="002811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history="1">
                                <w:r w:rsidR="007C0DBD" w:rsidRPr="00281100">
                                  <w:rPr>
                                    <w:rFonts w:ascii="Times New Roman" w:hAnsi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© 2006-2008 АV</w:t>
                                </w:r>
                              </w:hyperlink>
                            </w:p>
                          </w:tc>
                        </w:tr>
                      </w:tbl>
                      <w:p w:rsidR="007C0DBD" w:rsidRPr="00281100" w:rsidRDefault="007C0DBD" w:rsidP="0028110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0DBD" w:rsidRPr="00281100" w:rsidRDefault="007C0DBD" w:rsidP="00281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DBD" w:rsidRDefault="007C0DBD"/>
    <w:sectPr w:rsidR="007C0DBD" w:rsidSect="0016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16" w:rsidRDefault="00EB2216" w:rsidP="007953E2">
      <w:pPr>
        <w:spacing w:after="0" w:line="240" w:lineRule="auto"/>
      </w:pPr>
      <w:r>
        <w:separator/>
      </w:r>
    </w:p>
  </w:endnote>
  <w:endnote w:type="continuationSeparator" w:id="0">
    <w:p w:rsidR="00EB2216" w:rsidRDefault="00EB2216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16" w:rsidRDefault="00EB2216" w:rsidP="007953E2">
      <w:pPr>
        <w:spacing w:after="0" w:line="240" w:lineRule="auto"/>
      </w:pPr>
      <w:r>
        <w:separator/>
      </w:r>
    </w:p>
  </w:footnote>
  <w:footnote w:type="continuationSeparator" w:id="0">
    <w:p w:rsidR="00EB2216" w:rsidRDefault="00EB2216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 w15:restartNumberingAfterBreak="0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045CF8"/>
    <w:rsid w:val="001665DF"/>
    <w:rsid w:val="001979EB"/>
    <w:rsid w:val="001A4851"/>
    <w:rsid w:val="001A5E51"/>
    <w:rsid w:val="001D3BEB"/>
    <w:rsid w:val="00261AC7"/>
    <w:rsid w:val="0027555A"/>
    <w:rsid w:val="00281100"/>
    <w:rsid w:val="002C31D0"/>
    <w:rsid w:val="00311107"/>
    <w:rsid w:val="003445DB"/>
    <w:rsid w:val="003675BA"/>
    <w:rsid w:val="003F4A60"/>
    <w:rsid w:val="003F6F73"/>
    <w:rsid w:val="00402355"/>
    <w:rsid w:val="00466663"/>
    <w:rsid w:val="004830F5"/>
    <w:rsid w:val="00487D18"/>
    <w:rsid w:val="004A4918"/>
    <w:rsid w:val="004E721B"/>
    <w:rsid w:val="005200DB"/>
    <w:rsid w:val="00567AE3"/>
    <w:rsid w:val="005855A6"/>
    <w:rsid w:val="005A4F96"/>
    <w:rsid w:val="005B0DF6"/>
    <w:rsid w:val="005C291D"/>
    <w:rsid w:val="005C35D3"/>
    <w:rsid w:val="005D2D55"/>
    <w:rsid w:val="005E02EB"/>
    <w:rsid w:val="00630B0B"/>
    <w:rsid w:val="00640D01"/>
    <w:rsid w:val="006479CE"/>
    <w:rsid w:val="00676A9D"/>
    <w:rsid w:val="00714D68"/>
    <w:rsid w:val="007953E2"/>
    <w:rsid w:val="00795A74"/>
    <w:rsid w:val="007B0775"/>
    <w:rsid w:val="007C0DBD"/>
    <w:rsid w:val="007D3997"/>
    <w:rsid w:val="007D7557"/>
    <w:rsid w:val="007E4822"/>
    <w:rsid w:val="0080494C"/>
    <w:rsid w:val="00835DA2"/>
    <w:rsid w:val="00887B55"/>
    <w:rsid w:val="008C5E67"/>
    <w:rsid w:val="0090184D"/>
    <w:rsid w:val="00925315"/>
    <w:rsid w:val="009436EA"/>
    <w:rsid w:val="00950431"/>
    <w:rsid w:val="009C63CC"/>
    <w:rsid w:val="009C6EB8"/>
    <w:rsid w:val="009D1968"/>
    <w:rsid w:val="00A50F81"/>
    <w:rsid w:val="00AC1518"/>
    <w:rsid w:val="00AE04A1"/>
    <w:rsid w:val="00B05A4F"/>
    <w:rsid w:val="00B11304"/>
    <w:rsid w:val="00B424D8"/>
    <w:rsid w:val="00B97326"/>
    <w:rsid w:val="00BD65D0"/>
    <w:rsid w:val="00C10B54"/>
    <w:rsid w:val="00C1211F"/>
    <w:rsid w:val="00C21D35"/>
    <w:rsid w:val="00C31E7C"/>
    <w:rsid w:val="00C56274"/>
    <w:rsid w:val="00C63C72"/>
    <w:rsid w:val="00C85CA3"/>
    <w:rsid w:val="00C97468"/>
    <w:rsid w:val="00CC6FAE"/>
    <w:rsid w:val="00D02138"/>
    <w:rsid w:val="00D464B3"/>
    <w:rsid w:val="00D543FB"/>
    <w:rsid w:val="00D70189"/>
    <w:rsid w:val="00DB0F8B"/>
    <w:rsid w:val="00DC6075"/>
    <w:rsid w:val="00DE143B"/>
    <w:rsid w:val="00E17E48"/>
    <w:rsid w:val="00E26AEA"/>
    <w:rsid w:val="00E337EF"/>
    <w:rsid w:val="00E43DB7"/>
    <w:rsid w:val="00E7213A"/>
    <w:rsid w:val="00EB2216"/>
    <w:rsid w:val="00EC4BD3"/>
    <w:rsid w:val="00F20035"/>
    <w:rsid w:val="00F40A05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2766C"/>
  <w15:docId w15:val="{545622A9-B5B0-483E-B715-67D0BE7D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1-sh@yandex.ru?subject=%D0%9E%D1%84%D0%B8%D1%86%D0%B8%D0%B0%D0%BB%D1%8C%D0%BD%D1%8B%D0%B9%20%D1%81%D0%B0%D0%B9%D1%82%20%D0%B0%D0%B4%D0%BC.%20%D0%B3.%D0%9F%D1%80%D0%B8%D0%BE%D0%B7%D0%B5%D1%80%D1%81%D0%BA%D0%B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2020-08-13T08:24:00Z</cp:lastPrinted>
  <dcterms:created xsi:type="dcterms:W3CDTF">2019-08-27T09:08:00Z</dcterms:created>
  <dcterms:modified xsi:type="dcterms:W3CDTF">2020-08-24T09:45:00Z</dcterms:modified>
</cp:coreProperties>
</file>