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F7" w:rsidRDefault="00713DF7" w:rsidP="00713DF7">
      <w:pPr>
        <w:pStyle w:val="aa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7DE51ED9" wp14:editId="59DD63C4">
            <wp:extent cx="6381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713DF7" w:rsidRDefault="00713DF7" w:rsidP="00713DF7">
      <w:pPr>
        <w:pStyle w:val="aa"/>
        <w:ind w:firstLine="0"/>
        <w:jc w:val="center"/>
        <w:rPr>
          <w:b/>
        </w:rPr>
      </w:pPr>
      <w:r w:rsidRPr="00CA178B">
        <w:rPr>
          <w:rFonts w:eastAsia="Calibri"/>
          <w:b/>
          <w:lang w:eastAsia="en-US"/>
        </w:rPr>
        <w:t>Администрация муниципального образования</w:t>
      </w:r>
      <w:r>
        <w:rPr>
          <w:rFonts w:eastAsia="Calibri"/>
          <w:lang w:eastAsia="en-US"/>
        </w:rPr>
        <w:t xml:space="preserve"> </w:t>
      </w:r>
      <w:proofErr w:type="spellStart"/>
      <w:r w:rsidRPr="00CA178B">
        <w:rPr>
          <w:b/>
        </w:rPr>
        <w:t>Кузнечнинское</w:t>
      </w:r>
      <w:proofErr w:type="spellEnd"/>
    </w:p>
    <w:p w:rsidR="00713DF7" w:rsidRPr="00CA178B" w:rsidRDefault="00713DF7" w:rsidP="00713DF7">
      <w:pPr>
        <w:pStyle w:val="aa"/>
        <w:ind w:firstLine="0"/>
        <w:jc w:val="center"/>
        <w:rPr>
          <w:b/>
        </w:rPr>
      </w:pPr>
      <w:r w:rsidRPr="00CA178B">
        <w:rPr>
          <w:b/>
        </w:rPr>
        <w:t xml:space="preserve">городское поселение муниципального образования </w:t>
      </w:r>
      <w:proofErr w:type="spellStart"/>
      <w:r w:rsidRPr="00CA178B">
        <w:rPr>
          <w:b/>
        </w:rPr>
        <w:t>Приозерский</w:t>
      </w:r>
      <w:proofErr w:type="spellEnd"/>
    </w:p>
    <w:p w:rsidR="00713DF7" w:rsidRPr="00CA178B" w:rsidRDefault="00713DF7" w:rsidP="00713DF7">
      <w:pPr>
        <w:pStyle w:val="aa"/>
        <w:ind w:firstLine="0"/>
        <w:jc w:val="center"/>
        <w:rPr>
          <w:rFonts w:eastAsia="Calibri"/>
          <w:b/>
          <w:color w:val="000000"/>
          <w:lang w:eastAsia="en-US"/>
        </w:rPr>
      </w:pPr>
      <w:r w:rsidRPr="00CA178B">
        <w:rPr>
          <w:b/>
        </w:rPr>
        <w:t>муниципальный район Ленинградской области</w:t>
      </w:r>
    </w:p>
    <w:p w:rsidR="00713DF7" w:rsidRPr="00CA178B" w:rsidRDefault="00713DF7" w:rsidP="00713DF7">
      <w:pPr>
        <w:rPr>
          <w:b/>
        </w:rPr>
      </w:pPr>
      <w:r w:rsidRPr="00CA178B">
        <w:rPr>
          <w:b/>
        </w:rPr>
        <w:t xml:space="preserve">                                          </w:t>
      </w:r>
    </w:p>
    <w:p w:rsidR="00713DF7" w:rsidRPr="00E6514E" w:rsidRDefault="00713DF7" w:rsidP="00713DF7">
      <w:pPr>
        <w:rPr>
          <w:rFonts w:ascii="Times New Roman" w:hAnsi="Times New Roman"/>
          <w:sz w:val="28"/>
          <w:szCs w:val="28"/>
        </w:rPr>
      </w:pPr>
      <w:r w:rsidRPr="00E6514E">
        <w:rPr>
          <w:rFonts w:ascii="Times New Roman" w:hAnsi="Times New Roman"/>
          <w:b/>
          <w:sz w:val="28"/>
          <w:szCs w:val="28"/>
        </w:rPr>
        <w:t xml:space="preserve">                                                  ПОСТАНОВЛЕНИЕ</w:t>
      </w:r>
    </w:p>
    <w:p w:rsidR="00713DF7" w:rsidRDefault="00713DF7" w:rsidP="00713DF7">
      <w:pPr>
        <w:pStyle w:val="ac"/>
        <w:rPr>
          <w:sz w:val="16"/>
        </w:rPr>
      </w:pPr>
    </w:p>
    <w:p w:rsidR="00713DF7" w:rsidRPr="00212A52" w:rsidRDefault="00713DF7" w:rsidP="00713DF7">
      <w:pPr>
        <w:pStyle w:val="ac"/>
        <w:jc w:val="both"/>
      </w:pPr>
    </w:p>
    <w:p w:rsidR="00713DF7" w:rsidRPr="00CA178B" w:rsidRDefault="00713DF7" w:rsidP="00713DF7">
      <w:pPr>
        <w:pStyle w:val="10"/>
        <w:keepNext w:val="0"/>
        <w:tabs>
          <w:tab w:val="left" w:pos="3969"/>
        </w:tabs>
        <w:outlineLvl w:val="9"/>
        <w:rPr>
          <w:u w:val="single"/>
        </w:rPr>
      </w:pPr>
      <w:r w:rsidRPr="00DB3F86">
        <w:rPr>
          <w:u w:val="single"/>
        </w:rPr>
        <w:t>от     3</w:t>
      </w:r>
      <w:r w:rsidR="00DF22B0" w:rsidRPr="00DB3F86">
        <w:rPr>
          <w:u w:val="single"/>
        </w:rPr>
        <w:t>0</w:t>
      </w:r>
      <w:r w:rsidRPr="00DB3F86">
        <w:rPr>
          <w:u w:val="single"/>
        </w:rPr>
        <w:t xml:space="preserve"> </w:t>
      </w:r>
      <w:proofErr w:type="gramStart"/>
      <w:r w:rsidR="00DF22B0" w:rsidRPr="00DB3F86">
        <w:rPr>
          <w:u w:val="single"/>
        </w:rPr>
        <w:t xml:space="preserve">декабря </w:t>
      </w:r>
      <w:r w:rsidRPr="00DB3F86">
        <w:rPr>
          <w:u w:val="single"/>
        </w:rPr>
        <w:t xml:space="preserve"> 20</w:t>
      </w:r>
      <w:r w:rsidR="00DF22B0" w:rsidRPr="00DB3F86">
        <w:rPr>
          <w:u w:val="single"/>
        </w:rPr>
        <w:t>20</w:t>
      </w:r>
      <w:proofErr w:type="gramEnd"/>
      <w:r w:rsidRPr="00DB3F86">
        <w:rPr>
          <w:u w:val="single"/>
        </w:rPr>
        <w:t xml:space="preserve">   года   №   </w:t>
      </w:r>
      <w:r w:rsidR="00DF22B0" w:rsidRPr="00DB3F86">
        <w:rPr>
          <w:u w:val="single"/>
        </w:rPr>
        <w:t>206</w:t>
      </w:r>
    </w:p>
    <w:p w:rsidR="00713DF7" w:rsidRDefault="00713DF7" w:rsidP="00713DF7"/>
    <w:p w:rsidR="00713DF7" w:rsidRPr="005C2FDE" w:rsidRDefault="00713DF7" w:rsidP="00713DF7">
      <w:pPr>
        <w:pStyle w:val="pt-a-000001"/>
        <w:shd w:val="clear" w:color="auto" w:fill="FFFFFF"/>
        <w:spacing w:before="0" w:beforeAutospacing="0" w:after="0" w:afterAutospacing="0"/>
        <w:ind w:right="3635"/>
        <w:jc w:val="both"/>
        <w:rPr>
          <w:color w:val="000000"/>
        </w:rPr>
      </w:pPr>
      <w:r w:rsidRPr="005C2FDE">
        <w:rPr>
          <w:color w:val="000000"/>
        </w:rPr>
        <w:t>«</w:t>
      </w:r>
      <w:r w:rsidRPr="005C2FDE">
        <w:rPr>
          <w:rStyle w:val="pt-a0"/>
          <w:bCs/>
          <w:color w:val="000000"/>
        </w:rPr>
        <w:t xml:space="preserve">Об утверждении Порядка </w:t>
      </w:r>
      <w:r>
        <w:t>осуществления главным распорядителем</w:t>
      </w:r>
      <w:r w:rsidRPr="005C2FDE">
        <w:t xml:space="preserve"> </w:t>
      </w:r>
      <w:r>
        <w:t xml:space="preserve">(распорядителями) </w:t>
      </w:r>
      <w:r w:rsidRPr="005C2FDE">
        <w:t xml:space="preserve">средств бюджета муниципального образования </w:t>
      </w:r>
      <w:proofErr w:type="spellStart"/>
      <w:r>
        <w:t>Кузнечнинское</w:t>
      </w:r>
      <w:proofErr w:type="spellEnd"/>
      <w:r>
        <w:t xml:space="preserve"> городское</w:t>
      </w:r>
      <w:r w:rsidRPr="005C2FDE">
        <w:t xml:space="preserve"> поселение муниципального образования </w:t>
      </w:r>
      <w:proofErr w:type="spellStart"/>
      <w:r w:rsidRPr="005C2FDE">
        <w:t>Приозерский</w:t>
      </w:r>
      <w:proofErr w:type="spellEnd"/>
      <w:r w:rsidRPr="005C2FDE">
        <w:t xml:space="preserve"> муниципальный</w:t>
      </w:r>
      <w:r>
        <w:t xml:space="preserve"> район Л</w:t>
      </w:r>
      <w:r w:rsidRPr="005C2FDE">
        <w:t>енинградской области</w:t>
      </w:r>
      <w:r>
        <w:t xml:space="preserve"> </w:t>
      </w:r>
      <w:r w:rsidRPr="005C2FDE">
        <w:t>внутреннего финансового аудита</w:t>
      </w:r>
      <w:r w:rsidRPr="005C2FDE">
        <w:rPr>
          <w:color w:val="000000"/>
        </w:rPr>
        <w:t>»</w:t>
      </w:r>
    </w:p>
    <w:p w:rsidR="00D77BF1" w:rsidRDefault="00D77BF1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2"/>
      </w:tblGrid>
      <w:tr w:rsidR="00D77BF1">
        <w:trPr>
          <w:trHeight w:val="754"/>
        </w:trPr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7BF1" w:rsidRDefault="00D77BF1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BF1" w:rsidRDefault="005D5398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77BF1" w:rsidRDefault="005D5398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7BF1" w:rsidRDefault="00D77BF1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 соответствии с частью 5 статьи 160.2-1 Бюджетного кодекса Российской Федерации, </w:t>
      </w:r>
      <w:r>
        <w:rPr>
          <w:sz w:val="24"/>
          <w:szCs w:val="24"/>
        </w:rPr>
        <w:t xml:space="preserve">подпунктом «а» пункта 3 и </w:t>
      </w:r>
      <w:hyperlink r:id="rId9" w:history="1">
        <w:r>
          <w:rPr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13 Федерального стандарта внутреннего финансового аудита утвержденного приказом Министерства финансов Российской Федерации от 18 декабря 2019 г. № 237н,  пунктом 8 Федерального стандарта внутреннего финансового аудита, утвержденного приказом Министерства финансов Российской Федерации от 21 ноября 2019 г. № 195н, приказом Министерства финансов Российской Федерации от 21 ноября 2019 г. № 196н и приказом Министерства финансов Российской Федерации от 22 мая 2020 г. № 91н</w:t>
      </w:r>
      <w:r w:rsidR="00713DF7">
        <w:rPr>
          <w:sz w:val="24"/>
          <w:szCs w:val="24"/>
        </w:rPr>
        <w:t xml:space="preserve">  ПОСТАНОВЛЯЮ:</w:t>
      </w:r>
    </w:p>
    <w:p w:rsidR="00D77BF1" w:rsidRDefault="00D77BF1">
      <w:pPr>
        <w:autoSpaceDE w:val="0"/>
        <w:autoSpaceDN w:val="0"/>
        <w:adjustRightInd w:val="0"/>
        <w:spacing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7BF1" w:rsidRPr="00713DF7" w:rsidRDefault="00D77BF1">
      <w:pPr>
        <w:spacing w:line="271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D77BF1" w:rsidRPr="002E280F" w:rsidRDefault="005D5398" w:rsidP="002E280F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2E280F">
        <w:rPr>
          <w:rFonts w:ascii="Times New Roman" w:hAnsi="Times New Roman"/>
          <w:sz w:val="24"/>
          <w:szCs w:val="24"/>
        </w:rPr>
        <w:t xml:space="preserve">Утвердить прилагаемый Порядок </w:t>
      </w:r>
      <w:r w:rsidR="00713DF7" w:rsidRPr="002E280F">
        <w:rPr>
          <w:rFonts w:ascii="Times New Roman" w:hAnsi="Times New Roman"/>
          <w:sz w:val="24"/>
          <w:szCs w:val="24"/>
        </w:rPr>
        <w:t xml:space="preserve">осуществления главным распорядителем (распорядителями) средств бюджета муниципального образования </w:t>
      </w:r>
      <w:proofErr w:type="spellStart"/>
      <w:r w:rsidR="00713DF7" w:rsidRPr="002E280F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713DF7" w:rsidRPr="002E280F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713DF7" w:rsidRPr="002E280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713DF7" w:rsidRPr="002E280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внутреннего финансового аудита</w:t>
      </w:r>
      <w:r w:rsidRPr="002E280F">
        <w:rPr>
          <w:rFonts w:ascii="Times New Roman" w:hAnsi="Times New Roman"/>
          <w:sz w:val="24"/>
          <w:szCs w:val="24"/>
        </w:rPr>
        <w:t>.</w:t>
      </w:r>
    </w:p>
    <w:p w:rsidR="002E280F" w:rsidRPr="002E280F" w:rsidRDefault="002E280F" w:rsidP="002E280F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r w:rsidR="00522B62">
        <w:rPr>
          <w:rFonts w:ascii="Times New Roman" w:hAnsi="Times New Roman"/>
          <w:sz w:val="24"/>
          <w:szCs w:val="24"/>
        </w:rPr>
        <w:t>ответственным за осуществление</w:t>
      </w:r>
      <w:r>
        <w:rPr>
          <w:rFonts w:ascii="Times New Roman" w:hAnsi="Times New Roman"/>
          <w:sz w:val="24"/>
          <w:szCs w:val="24"/>
        </w:rPr>
        <w:t xml:space="preserve"> внутреннего финансового аудита </w:t>
      </w:r>
      <w:r w:rsidR="00522B62">
        <w:rPr>
          <w:rFonts w:ascii="Times New Roman" w:hAnsi="Times New Roman"/>
          <w:sz w:val="24"/>
          <w:szCs w:val="24"/>
        </w:rPr>
        <w:t xml:space="preserve">в администрации МО </w:t>
      </w:r>
      <w:proofErr w:type="spellStart"/>
      <w:r w:rsidR="00522B62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522B62">
        <w:rPr>
          <w:rFonts w:ascii="Times New Roman" w:hAnsi="Times New Roman"/>
          <w:sz w:val="24"/>
          <w:szCs w:val="24"/>
        </w:rPr>
        <w:t xml:space="preserve"> городское поселение </w:t>
      </w:r>
      <w:r>
        <w:rPr>
          <w:rFonts w:ascii="Times New Roman" w:hAnsi="Times New Roman"/>
          <w:sz w:val="24"/>
          <w:szCs w:val="24"/>
        </w:rPr>
        <w:t>– специалиста по муниципальному имуществу администрации.</w:t>
      </w:r>
    </w:p>
    <w:p w:rsidR="00D77BF1" w:rsidRDefault="005D5398" w:rsidP="007E0094">
      <w:pPr>
        <w:spacing w:line="271" w:lineRule="auto"/>
        <w:ind w:firstLine="709"/>
      </w:pPr>
      <w:r>
        <w:rPr>
          <w:rFonts w:ascii="Times New Roman" w:hAnsi="Times New Roman"/>
          <w:sz w:val="24"/>
          <w:szCs w:val="24"/>
        </w:rPr>
        <w:t xml:space="preserve">3. Контроль за исполнением настоящего </w:t>
      </w:r>
      <w:r w:rsidR="00713DF7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7E0094" w:rsidRPr="0071340C" w:rsidRDefault="007E0094" w:rsidP="007E0094">
      <w:pPr>
        <w:tabs>
          <w:tab w:val="left" w:pos="858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1340C">
        <w:rPr>
          <w:rFonts w:ascii="Times New Roman" w:hAnsi="Times New Roman"/>
          <w:sz w:val="24"/>
          <w:szCs w:val="24"/>
        </w:rPr>
        <w:t xml:space="preserve">  Настоящее Постановление подлежит опубликованию на официальном сайте МО </w:t>
      </w:r>
      <w:hyperlink r:id="rId10" w:history="1">
        <w:r w:rsidRPr="0071340C">
          <w:rPr>
            <w:rStyle w:val="a4"/>
            <w:rFonts w:ascii="Times New Roman" w:eastAsia="Calibri" w:hAnsi="Times New Roman"/>
            <w:sz w:val="24"/>
            <w:szCs w:val="24"/>
            <w:lang w:val="en-US"/>
          </w:rPr>
          <w:t>www</w:t>
        </w:r>
        <w:r w:rsidRPr="0071340C">
          <w:rPr>
            <w:rStyle w:val="a4"/>
            <w:rFonts w:ascii="Times New Roman" w:eastAsia="Calibri" w:hAnsi="Times New Roman"/>
            <w:sz w:val="24"/>
            <w:szCs w:val="24"/>
          </w:rPr>
          <w:t>.kuznechnoe.lenobl.ru</w:t>
        </w:r>
      </w:hyperlink>
      <w:r w:rsidRPr="0071340C">
        <w:rPr>
          <w:rFonts w:ascii="Times New Roman" w:hAnsi="Times New Roman"/>
          <w:sz w:val="24"/>
          <w:szCs w:val="24"/>
        </w:rPr>
        <w:t>.</w:t>
      </w:r>
    </w:p>
    <w:p w:rsidR="00D77BF1" w:rsidRDefault="00D77BF1"/>
    <w:p w:rsidR="00D77BF1" w:rsidRDefault="00D77BF1"/>
    <w:p w:rsidR="00D77BF1" w:rsidRDefault="00713DF7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</w:t>
      </w:r>
      <w:proofErr w:type="spellStart"/>
      <w:r>
        <w:rPr>
          <w:sz w:val="24"/>
          <w:szCs w:val="24"/>
        </w:rPr>
        <w:t>Н.Н.Становова</w:t>
      </w:r>
      <w:proofErr w:type="spellEnd"/>
    </w:p>
    <w:p w:rsidR="00D77BF1" w:rsidRDefault="00D77BF1">
      <w:pPr>
        <w:spacing w:line="271" w:lineRule="auto"/>
        <w:rPr>
          <w:rFonts w:ascii="Times New Roman" w:hAnsi="Times New Roman"/>
          <w:sz w:val="24"/>
          <w:szCs w:val="24"/>
        </w:rPr>
      </w:pPr>
    </w:p>
    <w:p w:rsidR="00D77BF1" w:rsidRDefault="00D77BF1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:rsidR="00D77BF1" w:rsidRDefault="00D77BF1">
      <w:pPr>
        <w:spacing w:line="271" w:lineRule="auto"/>
        <w:jc w:val="right"/>
        <w:rPr>
          <w:rFonts w:ascii="Times New Roman" w:hAnsi="Times New Roman"/>
          <w:sz w:val="24"/>
          <w:szCs w:val="24"/>
        </w:rPr>
      </w:pPr>
    </w:p>
    <w:p w:rsidR="00D77BF1" w:rsidRPr="00713DF7" w:rsidRDefault="00713DF7" w:rsidP="00713DF7">
      <w:pPr>
        <w:spacing w:line="271" w:lineRule="auto"/>
        <w:jc w:val="both"/>
        <w:rPr>
          <w:rFonts w:ascii="Times New Roman" w:hAnsi="Times New Roman"/>
          <w:sz w:val="18"/>
          <w:szCs w:val="18"/>
        </w:rPr>
      </w:pPr>
      <w:r w:rsidRPr="00713DF7">
        <w:rPr>
          <w:rFonts w:ascii="Times New Roman" w:hAnsi="Times New Roman"/>
          <w:sz w:val="18"/>
          <w:szCs w:val="18"/>
        </w:rPr>
        <w:t xml:space="preserve">Исполнитель </w:t>
      </w:r>
      <w:proofErr w:type="spellStart"/>
      <w:r w:rsidRPr="00713DF7">
        <w:rPr>
          <w:rFonts w:ascii="Times New Roman" w:hAnsi="Times New Roman"/>
          <w:sz w:val="18"/>
          <w:szCs w:val="18"/>
        </w:rPr>
        <w:t>Ю.Ю.Курносова</w:t>
      </w:r>
      <w:proofErr w:type="spellEnd"/>
    </w:p>
    <w:p w:rsidR="00DB3F86" w:rsidRDefault="00713DF7" w:rsidP="00DB3F86">
      <w:pPr>
        <w:spacing w:line="271" w:lineRule="auto"/>
        <w:jc w:val="both"/>
        <w:rPr>
          <w:rFonts w:ascii="Times New Roman" w:hAnsi="Times New Roman"/>
          <w:sz w:val="18"/>
          <w:szCs w:val="18"/>
        </w:rPr>
      </w:pPr>
      <w:r w:rsidRPr="00713DF7">
        <w:rPr>
          <w:rFonts w:ascii="Times New Roman" w:hAnsi="Times New Roman"/>
          <w:sz w:val="18"/>
          <w:szCs w:val="18"/>
        </w:rPr>
        <w:t>8-81379-98332</w:t>
      </w:r>
    </w:p>
    <w:p w:rsidR="00713DF7" w:rsidRDefault="00713DF7" w:rsidP="00DB3F86">
      <w:pPr>
        <w:spacing w:line="271" w:lineRule="auto"/>
        <w:jc w:val="both"/>
        <w:rPr>
          <w:rFonts w:ascii="Times New Roman" w:hAnsi="Times New Roman"/>
          <w:sz w:val="18"/>
          <w:szCs w:val="18"/>
        </w:rPr>
      </w:pPr>
      <w:r w:rsidRPr="004B72C7">
        <w:rPr>
          <w:rFonts w:ascii="Times New Roman" w:hAnsi="Times New Roman"/>
          <w:sz w:val="18"/>
          <w:szCs w:val="18"/>
        </w:rPr>
        <w:t xml:space="preserve">Разослано: Дело – </w:t>
      </w:r>
      <w:r>
        <w:rPr>
          <w:rFonts w:ascii="Times New Roman" w:hAnsi="Times New Roman"/>
          <w:sz w:val="18"/>
          <w:szCs w:val="18"/>
        </w:rPr>
        <w:t>1</w:t>
      </w:r>
      <w:r w:rsidRPr="004B72C7">
        <w:rPr>
          <w:rFonts w:ascii="Times New Roman" w:hAnsi="Times New Roman"/>
          <w:sz w:val="18"/>
          <w:szCs w:val="18"/>
        </w:rPr>
        <w:t xml:space="preserve">, </w:t>
      </w:r>
      <w:bookmarkStart w:id="0" w:name="Par32"/>
      <w:bookmarkEnd w:id="0"/>
      <w:r>
        <w:rPr>
          <w:rFonts w:ascii="Times New Roman" w:hAnsi="Times New Roman"/>
          <w:sz w:val="18"/>
          <w:szCs w:val="18"/>
        </w:rPr>
        <w:t>СЭФ-1</w:t>
      </w:r>
    </w:p>
    <w:p w:rsidR="00713DF7" w:rsidRDefault="00713DF7" w:rsidP="00713DF7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D77BF1" w:rsidRPr="002E280F" w:rsidRDefault="005D5398" w:rsidP="002E280F">
      <w:pPr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77BF1" w:rsidRDefault="005D5398" w:rsidP="002E28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280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E280F" w:rsidRPr="00DB3F86" w:rsidRDefault="002E280F" w:rsidP="002E28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DB3F86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DB3F86"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D77BF1" w:rsidRDefault="005D5398" w:rsidP="002E280F">
      <w:pPr>
        <w:jc w:val="right"/>
        <w:rPr>
          <w:rFonts w:ascii="Times New Roman" w:hAnsi="Times New Roman"/>
          <w:sz w:val="24"/>
          <w:szCs w:val="24"/>
        </w:rPr>
      </w:pPr>
      <w:r w:rsidRPr="00DB3F86">
        <w:rPr>
          <w:rFonts w:ascii="Times New Roman" w:hAnsi="Times New Roman"/>
          <w:sz w:val="24"/>
          <w:szCs w:val="24"/>
        </w:rPr>
        <w:tab/>
      </w:r>
      <w:r w:rsidRPr="00DB3F86">
        <w:rPr>
          <w:rFonts w:ascii="Times New Roman" w:hAnsi="Times New Roman"/>
          <w:sz w:val="24"/>
          <w:szCs w:val="24"/>
        </w:rPr>
        <w:tab/>
      </w:r>
      <w:r w:rsidRPr="00DB3F86">
        <w:rPr>
          <w:rFonts w:ascii="Times New Roman" w:hAnsi="Times New Roman"/>
          <w:sz w:val="24"/>
          <w:szCs w:val="24"/>
        </w:rPr>
        <w:tab/>
      </w:r>
      <w:r w:rsidRPr="00DB3F86">
        <w:rPr>
          <w:rFonts w:ascii="Times New Roman" w:hAnsi="Times New Roman"/>
          <w:sz w:val="24"/>
          <w:szCs w:val="24"/>
        </w:rPr>
        <w:tab/>
      </w:r>
      <w:r w:rsidRPr="00DB3F86">
        <w:rPr>
          <w:rFonts w:ascii="Times New Roman" w:hAnsi="Times New Roman"/>
          <w:sz w:val="24"/>
          <w:szCs w:val="24"/>
        </w:rPr>
        <w:tab/>
      </w:r>
      <w:r w:rsidRPr="00DB3F86">
        <w:rPr>
          <w:rFonts w:ascii="Times New Roman" w:hAnsi="Times New Roman"/>
          <w:sz w:val="24"/>
          <w:szCs w:val="24"/>
        </w:rPr>
        <w:tab/>
      </w:r>
      <w:r w:rsidRPr="00DB3F86">
        <w:rPr>
          <w:rFonts w:ascii="Times New Roman" w:hAnsi="Times New Roman"/>
          <w:sz w:val="24"/>
          <w:szCs w:val="24"/>
        </w:rPr>
        <w:tab/>
      </w:r>
      <w:r w:rsidRPr="00DB3F86">
        <w:rPr>
          <w:rFonts w:ascii="Times New Roman" w:hAnsi="Times New Roman"/>
          <w:sz w:val="24"/>
          <w:szCs w:val="24"/>
        </w:rPr>
        <w:tab/>
      </w:r>
      <w:r w:rsidR="00DF22B0" w:rsidRPr="00DB3F86">
        <w:rPr>
          <w:rFonts w:ascii="Times New Roman" w:hAnsi="Times New Roman"/>
          <w:sz w:val="24"/>
          <w:szCs w:val="24"/>
        </w:rPr>
        <w:t>от    30.12</w:t>
      </w:r>
      <w:r w:rsidRPr="00DB3F86">
        <w:rPr>
          <w:rFonts w:ascii="Times New Roman" w:hAnsi="Times New Roman"/>
          <w:sz w:val="24"/>
          <w:szCs w:val="24"/>
        </w:rPr>
        <w:t xml:space="preserve">.2020   № </w:t>
      </w:r>
      <w:r w:rsidR="00DF22B0" w:rsidRPr="00DB3F86">
        <w:rPr>
          <w:rFonts w:ascii="Times New Roman" w:hAnsi="Times New Roman"/>
          <w:sz w:val="24"/>
          <w:szCs w:val="24"/>
        </w:rPr>
        <w:t>206</w:t>
      </w:r>
      <w:bookmarkStart w:id="1" w:name="_GoBack"/>
      <w:bookmarkEnd w:id="1"/>
    </w:p>
    <w:p w:rsidR="00D77BF1" w:rsidRDefault="00D77BF1">
      <w:pPr>
        <w:rPr>
          <w:rFonts w:ascii="Times New Roman" w:hAnsi="Times New Roman"/>
          <w:sz w:val="24"/>
          <w:szCs w:val="24"/>
        </w:rPr>
      </w:pPr>
    </w:p>
    <w:p w:rsidR="00D77BF1" w:rsidRDefault="005D53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</w:p>
    <w:p w:rsidR="002E280F" w:rsidRPr="002E280F" w:rsidRDefault="002E280F" w:rsidP="002E280F">
      <w:pPr>
        <w:pStyle w:val="ad"/>
        <w:autoSpaceDE w:val="0"/>
        <w:autoSpaceDN w:val="0"/>
        <w:adjustRightInd w:val="0"/>
        <w:spacing w:line="271" w:lineRule="auto"/>
        <w:ind w:left="1069"/>
        <w:jc w:val="center"/>
        <w:rPr>
          <w:rFonts w:ascii="Times New Roman" w:hAnsi="Times New Roman"/>
          <w:sz w:val="24"/>
          <w:szCs w:val="24"/>
        </w:rPr>
      </w:pPr>
      <w:r w:rsidRPr="002E280F">
        <w:rPr>
          <w:rFonts w:ascii="Times New Roman" w:hAnsi="Times New Roman"/>
          <w:sz w:val="24"/>
          <w:szCs w:val="24"/>
        </w:rPr>
        <w:t xml:space="preserve">Порядок осуществления главным распорядителем (распорядителями) средств бюджета муниципального образования </w:t>
      </w:r>
      <w:proofErr w:type="spellStart"/>
      <w:r w:rsidRPr="002E280F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Pr="002E280F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2E280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E280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внутреннего финансового аудита.</w:t>
      </w:r>
    </w:p>
    <w:p w:rsidR="00D77BF1" w:rsidRDefault="00D77BF1">
      <w:pPr>
        <w:jc w:val="center"/>
        <w:rPr>
          <w:rFonts w:ascii="Times New Roman" w:hAnsi="Times New Roman"/>
        </w:rPr>
      </w:pPr>
    </w:p>
    <w:p w:rsidR="00D77BF1" w:rsidRDefault="00D77BF1">
      <w:pPr>
        <w:jc w:val="center"/>
        <w:rPr>
          <w:rFonts w:ascii="Times New Roman" w:hAnsi="Times New Roman"/>
        </w:rPr>
      </w:pPr>
    </w:p>
    <w:p w:rsidR="00D77BF1" w:rsidRDefault="005D5398">
      <w:pPr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D77BF1" w:rsidRDefault="00D77BF1">
      <w:pPr>
        <w:ind w:left="1429"/>
        <w:rPr>
          <w:rFonts w:ascii="Times New Roman" w:hAnsi="Times New Roman"/>
        </w:rPr>
      </w:pPr>
    </w:p>
    <w:p w:rsidR="00D77BF1" w:rsidRPr="002E280F" w:rsidRDefault="005D5398" w:rsidP="002E280F">
      <w:pPr>
        <w:autoSpaceDE w:val="0"/>
        <w:autoSpaceDN w:val="0"/>
        <w:adjustRightInd w:val="0"/>
        <w:spacing w:line="271" w:lineRule="auto"/>
        <w:jc w:val="both"/>
        <w:rPr>
          <w:rFonts w:ascii="Times New Roman" w:hAnsi="Times New Roman"/>
          <w:sz w:val="24"/>
          <w:szCs w:val="24"/>
        </w:rPr>
      </w:pPr>
      <w:r w:rsidRPr="002E280F">
        <w:rPr>
          <w:sz w:val="24"/>
          <w:szCs w:val="24"/>
        </w:rPr>
        <w:t>1. </w:t>
      </w:r>
      <w:r w:rsidR="002E280F" w:rsidRPr="002E280F">
        <w:rPr>
          <w:rFonts w:ascii="Times New Roman" w:hAnsi="Times New Roman"/>
          <w:sz w:val="24"/>
          <w:szCs w:val="24"/>
        </w:rPr>
        <w:t xml:space="preserve">Порядок осуществления главным распорядителем (распорядителями) средств бюджета муниципального образования </w:t>
      </w:r>
      <w:proofErr w:type="spellStart"/>
      <w:r w:rsidR="002E280F" w:rsidRPr="002E280F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2E280F" w:rsidRPr="002E280F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2E280F" w:rsidRPr="002E280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2E280F" w:rsidRPr="002E280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внутреннего финансового аудита</w:t>
      </w:r>
      <w:r w:rsidR="002E2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Порядок) разработан в соответствии со </w:t>
      </w:r>
      <w:hyperlink r:id="rId11" w:history="1">
        <w:r>
          <w:rPr>
            <w:sz w:val="24"/>
            <w:szCs w:val="24"/>
          </w:rPr>
          <w:t>статьей 160.2-1</w:t>
        </w:r>
      </w:hyperlink>
      <w:r>
        <w:rPr>
          <w:sz w:val="24"/>
          <w:szCs w:val="24"/>
        </w:rPr>
        <w:t xml:space="preserve"> Бюджетного кодекса Российской Федерации, Федеральными стандартами внутреннего финансового аудита и применяется при осуществлении внутреннего финансового аудита в </w:t>
      </w:r>
      <w:r w:rsidR="002E280F">
        <w:rPr>
          <w:sz w:val="24"/>
          <w:szCs w:val="24"/>
        </w:rPr>
        <w:t xml:space="preserve">администрации МО </w:t>
      </w:r>
      <w:proofErr w:type="spellStart"/>
      <w:r w:rsidR="002E280F">
        <w:rPr>
          <w:sz w:val="24"/>
          <w:szCs w:val="24"/>
        </w:rPr>
        <w:t>Кузнечнинское</w:t>
      </w:r>
      <w:proofErr w:type="spellEnd"/>
      <w:r w:rsidR="002E280F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(далее - </w:t>
      </w:r>
      <w:r w:rsidR="002E280F">
        <w:rPr>
          <w:sz w:val="24"/>
          <w:szCs w:val="24"/>
        </w:rPr>
        <w:t>Администрация</w:t>
      </w:r>
      <w:r>
        <w:rPr>
          <w:sz w:val="24"/>
          <w:szCs w:val="24"/>
        </w:rPr>
        <w:t>).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2. В целях реализации настоящего Порядка применяются термины в значениях, определенных Федеральным </w:t>
      </w:r>
      <w:hyperlink r:id="rId12" w:history="1">
        <w:r>
          <w:rPr>
            <w:rFonts w:ascii="Times New Roman CYR" w:hAnsi="Times New Roman CYR" w:cs="Times New Roman"/>
            <w:sz w:val="24"/>
            <w:szCs w:val="24"/>
          </w:rPr>
          <w:t>стандартом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 (далее - стандарт № 196н).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3. Внутренний финансовый аудит в </w:t>
      </w:r>
      <w:r w:rsidR="002E280F">
        <w:rPr>
          <w:rFonts w:ascii="Times New Roman CYR" w:hAnsi="Times New Roman CYR" w:cs="Times New Roman"/>
          <w:sz w:val="24"/>
          <w:szCs w:val="24"/>
        </w:rPr>
        <w:t>Администрации</w:t>
      </w:r>
      <w:r>
        <w:rPr>
          <w:rFonts w:ascii="Times New Roman CYR" w:hAnsi="Times New Roman CYR" w:cs="Times New Roman"/>
          <w:sz w:val="24"/>
          <w:szCs w:val="24"/>
        </w:rPr>
        <w:t xml:space="preserve"> осуществляется субъектом внутреннего финансового аудита – уполномоченным должностным лицом.</w:t>
      </w:r>
      <w:bookmarkStart w:id="2" w:name="Par40"/>
      <w:bookmarkEnd w:id="2"/>
    </w:p>
    <w:p w:rsidR="00D77BF1" w:rsidRDefault="005D5398">
      <w:pPr>
        <w:pStyle w:val="20"/>
        <w:shd w:val="clear" w:color="auto" w:fill="auto"/>
        <w:tabs>
          <w:tab w:val="left" w:pos="5381"/>
        </w:tabs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Объект внутреннего финансового аудита - бюджетная процедура и (или) операции по выполнению бюджетной процедуры.</w:t>
      </w:r>
      <w:r>
        <w:rPr>
          <w:rFonts w:ascii="Times New Roman CYR" w:hAnsi="Times New Roman CYR"/>
          <w:sz w:val="24"/>
          <w:szCs w:val="24"/>
        </w:rPr>
        <w:tab/>
      </w:r>
    </w:p>
    <w:p w:rsidR="00D77BF1" w:rsidRDefault="005D5398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Субъектами бюджетных процедур являются сотрудники </w:t>
      </w:r>
      <w:r w:rsidR="002E280F">
        <w:rPr>
          <w:rFonts w:ascii="Times New Roman CYR" w:hAnsi="Times New Roman CYR"/>
          <w:sz w:val="24"/>
          <w:szCs w:val="24"/>
        </w:rPr>
        <w:t xml:space="preserve">Администрации МО </w:t>
      </w:r>
      <w:proofErr w:type="spellStart"/>
      <w:r w:rsidR="002E280F">
        <w:rPr>
          <w:rFonts w:ascii="Times New Roman CYR" w:hAnsi="Times New Roman CYR"/>
          <w:sz w:val="24"/>
          <w:szCs w:val="24"/>
        </w:rPr>
        <w:t>Кузнечнинское</w:t>
      </w:r>
      <w:proofErr w:type="spellEnd"/>
      <w:r w:rsidR="002E280F">
        <w:rPr>
          <w:rFonts w:ascii="Times New Roman CYR" w:hAnsi="Times New Roman CYR"/>
          <w:sz w:val="24"/>
          <w:szCs w:val="24"/>
        </w:rPr>
        <w:t xml:space="preserve"> городское поселение</w:t>
      </w:r>
      <w:r>
        <w:rPr>
          <w:rFonts w:ascii="Times New Roman CYR" w:hAnsi="Times New Roman CYR"/>
          <w:sz w:val="24"/>
          <w:szCs w:val="24"/>
        </w:rPr>
        <w:t>, которые организуют и выполняют бюджетные процедуры.</w:t>
      </w:r>
    </w:p>
    <w:p w:rsidR="00D77BF1" w:rsidRDefault="005D5398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Бюджетные процедуры - процедуры главного администратора бюджетных средств,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D77BF1" w:rsidRDefault="005D5398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:rsidR="00D77BF1" w:rsidRDefault="005D5398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Владелец бюджетного риска - субъект бюджетных процедур, ответственный за выполнение бюджетной процедуры, операции по выполнению бюджетной процедуры, в рамках которой выявлен бюджетный риск, в том числе ответственный за реализацию мер по минимизации (устранению) бюджетного риска.</w:t>
      </w:r>
    </w:p>
    <w:p w:rsidR="00D77BF1" w:rsidRDefault="005D5398">
      <w:pPr>
        <w:pStyle w:val="20"/>
        <w:shd w:val="clear" w:color="auto" w:fill="auto"/>
        <w:spacing w:after="0" w:line="307" w:lineRule="exact"/>
        <w:ind w:firstLine="76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Субъект внутреннего финансового аудита, обязан: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 планировать свою деятельность, в том числе в части проведения аудиторских мероприятий;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представлять на утверждение </w:t>
      </w:r>
      <w:r w:rsidR="00470318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план проведения аудиторских мероприятий;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обеспечивать выполнение плана проведения аудиторских мероприятий;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утверждать программы аудиторских мероприятий;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самостоятельно проводить аудиторские мероприятия;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рассматривать письменные возражения и предложения субъектов бюджетных процедур по результатам проведенного аудиторского мероприятия (при наличии);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 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 w:rsidR="00470318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>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 представлять </w:t>
      </w:r>
      <w:r w:rsidR="00470318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 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 (или) недостатков;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 обеспечивать ведение </w:t>
      </w:r>
      <w:hyperlink r:id="rId13" w:history="1">
        <w:r>
          <w:rPr>
            <w:rFonts w:ascii="Times New Roman" w:hAnsi="Times New Roman"/>
            <w:sz w:val="24"/>
            <w:szCs w:val="24"/>
          </w:rPr>
          <w:t>реестра</w:t>
        </w:r>
      </w:hyperlink>
      <w:r>
        <w:rPr>
          <w:rFonts w:ascii="Times New Roman" w:hAnsi="Times New Roman"/>
          <w:sz w:val="24"/>
          <w:szCs w:val="24"/>
        </w:rPr>
        <w:t xml:space="preserve"> бюджетных рисков;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 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интересов);</w:t>
      </w:r>
    </w:p>
    <w:p w:rsidR="00D77BF1" w:rsidRDefault="005D5398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 своевременно сообщать </w:t>
      </w:r>
      <w:r w:rsidR="00470318">
        <w:rPr>
          <w:rFonts w:ascii="Times New Roman" w:hAnsi="Times New Roman"/>
          <w:sz w:val="24"/>
          <w:szCs w:val="24"/>
        </w:rPr>
        <w:t>главе администрации</w:t>
      </w:r>
      <w:r>
        <w:rPr>
          <w:rFonts w:ascii="Times New Roman" w:hAnsi="Times New Roman"/>
          <w:sz w:val="24"/>
          <w:szCs w:val="24"/>
        </w:rPr>
        <w:t xml:space="preserve"> о выявленных признаках коррупционных и иных правонарушений.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 xml:space="preserve">5. Достижение целей, установленных </w:t>
      </w:r>
      <w:hyperlink r:id="rId14" w:history="1">
        <w:r>
          <w:rPr>
            <w:rFonts w:ascii="Times New Roman CYR" w:hAnsi="Times New Roman CYR" w:cs="Times New Roman"/>
            <w:sz w:val="24"/>
            <w:szCs w:val="24"/>
          </w:rPr>
          <w:t>статьей 160.2-1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Бюджетного кодекса Российской Федерации, и решение задач, установленных </w:t>
      </w:r>
      <w:hyperlink r:id="rId15" w:history="1">
        <w:r>
          <w:rPr>
            <w:rFonts w:ascii="Times New Roman CYR" w:hAnsi="Times New Roman CYR" w:cs="Times New Roman"/>
            <w:sz w:val="24"/>
            <w:szCs w:val="24"/>
          </w:rPr>
          <w:t>пунктами 14</w:t>
        </w:r>
      </w:hyperlink>
      <w:r>
        <w:rPr>
          <w:rFonts w:ascii="Times New Roman CYR" w:hAnsi="Times New Roman CYR" w:cs="Times New Roman"/>
          <w:sz w:val="24"/>
          <w:szCs w:val="24"/>
        </w:rPr>
        <w:t> - </w:t>
      </w:r>
      <w:hyperlink r:id="rId16" w:history="1">
        <w:r>
          <w:rPr>
            <w:rFonts w:ascii="Times New Roman CYR" w:hAnsi="Times New Roman CYR" w:cs="Times New Roman"/>
            <w:sz w:val="24"/>
            <w:szCs w:val="24"/>
          </w:rPr>
          <w:t>16</w:t>
        </w:r>
      </w:hyperlink>
      <w:r>
        <w:rPr>
          <w:rFonts w:ascii="Times New Roman CYR" w:hAnsi="Times New Roman CYR" w:cs="Times New Roman"/>
          <w:sz w:val="24"/>
          <w:szCs w:val="24"/>
        </w:rPr>
        <w:t xml:space="preserve"> стандарта № 196н, осуществляется субъектом внутреннего финансового аудита путем планирования и проведения аудиторских мероприятий.</w:t>
      </w:r>
    </w:p>
    <w:p w:rsidR="00D77BF1" w:rsidRDefault="00D77BF1">
      <w:pPr>
        <w:spacing w:after="1" w:line="280" w:lineRule="atLeast"/>
        <w:ind w:firstLine="709"/>
        <w:jc w:val="both"/>
        <w:rPr>
          <w:rFonts w:ascii="Times New Roman" w:hAnsi="Times New Roman"/>
        </w:rPr>
      </w:pPr>
    </w:p>
    <w:p w:rsidR="00D77BF1" w:rsidRDefault="005D5398">
      <w:pPr>
        <w:spacing w:after="1" w:line="28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ПЛАНИРОВАНИЕ ВНУТРЕННЕГО ФИНАНСОВОГО АУДИТА</w:t>
      </w:r>
    </w:p>
    <w:p w:rsidR="00D77BF1" w:rsidRDefault="00D77BF1">
      <w:pPr>
        <w:ind w:firstLine="709"/>
        <w:jc w:val="center"/>
        <w:rPr>
          <w:rFonts w:ascii="Times New Roman" w:hAnsi="Times New Roman"/>
        </w:rPr>
      </w:pP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 Аудиторские мероприятия осуществляются в соответствии с годовым планом внутреннего финансового аудита. 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 Субъект внутреннего финансового аудита составляет проект </w:t>
      </w:r>
      <w:hyperlink w:anchor="Par235" w:tooltip="                                   План" w:history="1">
        <w:r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по прилагаемой Форме 1 и представляет на утверждение </w:t>
      </w:r>
      <w:r w:rsidR="00470318">
        <w:rPr>
          <w:rFonts w:ascii="Times New Roman" w:hAnsi="Times New Roman" w:cs="Times New Roman"/>
          <w:sz w:val="24"/>
          <w:szCs w:val="24"/>
        </w:rPr>
        <w:t>главе администрации не позднее 30</w:t>
      </w:r>
      <w:r>
        <w:rPr>
          <w:rFonts w:ascii="Times New Roman" w:hAnsi="Times New Roman" w:cs="Times New Roman"/>
          <w:sz w:val="24"/>
          <w:szCs w:val="24"/>
        </w:rPr>
        <w:t xml:space="preserve"> декабря предшествующего года.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В целях планирования аудиторского мероприятия Субъект внутреннего финансового аудита составляет и утверждает </w:t>
      </w:r>
      <w:hyperlink w:anchor="Par308" w:tooltip="                                 Программа" w:history="1">
        <w:r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аудиторского мероприятия по прилагаемой Форме 2.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 Утвержденная программа аудиторского мероприятия представляется субъектам бюджетных процедур </w:t>
      </w:r>
      <w:r w:rsidR="00470318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чем за 3 рабочих дня до начала проведения аудиторского мероприятия.</w:t>
      </w:r>
    </w:p>
    <w:p w:rsidR="00D77BF1" w:rsidRDefault="00D77BF1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D77BF1" w:rsidRDefault="005D5398">
      <w:pPr>
        <w:spacing w:after="1" w:line="28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ПРОВЕДЕНИЕ АУДИТОРСКОГО МЕРОПРИЯТИЯ</w:t>
      </w:r>
    </w:p>
    <w:p w:rsidR="00D77BF1" w:rsidRDefault="00D77BF1">
      <w:pPr>
        <w:spacing w:after="1" w:line="280" w:lineRule="atLeast"/>
        <w:ind w:firstLine="709"/>
        <w:jc w:val="center"/>
        <w:rPr>
          <w:rFonts w:ascii="Times New Roman" w:hAnsi="Times New Roman"/>
        </w:rPr>
      </w:pPr>
    </w:p>
    <w:p w:rsidR="00D77BF1" w:rsidRDefault="005D5398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При проведении аудиторского мероприятия субъект внутреннего финансового аудита вправе: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1) </w:t>
      </w:r>
      <w:r>
        <w:rPr>
          <w:rFonts w:ascii="Times New Roman" w:hAnsi="Times New Roman"/>
          <w:sz w:val="24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 письменной и (или) устной форме;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lastRenderedPageBreak/>
        <w:t>2) использовать прикладные программные средства и информационные ресурсы, обеспечивающие исполнение бюджетных полномочий и (или) содержащие информацию об операциях (действиях) по выполнению бюджетной процедуры;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3) консультировать субъектов бюджетных процедур по вопросам, связанным с совершенствованием организации и осуществления контрольных действий, повышением качества финансового менеджмента, в том числе с повышением результативности и экономности использования бюджетных средств;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4) осуществлять профессиональное развитие путем приобретения новых знаний и умений, развития профессиональных и личностных качеств в целях поддержания и повышения уровня квалификации, необходимого для надлежащего исполнения должностных обязанностей при осуществлении внутреннего финансового аудита;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5) руководствоваться применимыми при осуществлении внутреннего финансового аудита положениями профессионального стандарта «Внутренний аудитор», утвержденного приказом Министерства труда и социальной защиты Российской Федерации от 24.06.2015 № 398н, в части положений, не урегулированных установленными Министерством финансов Российской Федерации федеральными стандартами внутреннего финансового аудита;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6) подписывать и направлять запросы субъектам бюджетных процедур о представлении документов и фактических данных, информации, необходимых для осуществления внутреннего финансового аудита по прилагаемой Форме 3;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7) обсуждать с субъектами бюджетных процедур вопросы, связанные с проведением аудиторского мероприятия, в том числе результаты проведения аудиторского мероприятия, отраженные в заключении;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8) по результатам проведенной оценки бюджетных рисков вносить изменения в программу аудиторского мероприятия (за исключением изменения срока проведения аудиторского мероприятия в части даты его окончания);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9) обсуждать с </w:t>
      </w:r>
      <w:r w:rsidR="00470318">
        <w:rPr>
          <w:rFonts w:ascii="Times New Roman" w:hAnsi="Times New Roman"/>
          <w:sz w:val="24"/>
        </w:rPr>
        <w:t>главой администрации</w:t>
      </w:r>
      <w:r>
        <w:rPr>
          <w:rFonts w:ascii="Times New Roman" w:hAnsi="Times New Roman"/>
          <w:sz w:val="24"/>
        </w:rPr>
        <w:t xml:space="preserve"> вопросы, связанные с проведением аудиторского мероприятия;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 xml:space="preserve">10) подготавливать и направлять </w:t>
      </w:r>
      <w:r w:rsidR="00470318">
        <w:rPr>
          <w:rFonts w:ascii="Times New Roman" w:hAnsi="Times New Roman"/>
          <w:sz w:val="24"/>
        </w:rPr>
        <w:t>главе администрации</w:t>
      </w:r>
      <w:r>
        <w:rPr>
          <w:rFonts w:ascii="Times New Roman" w:hAnsi="Times New Roman"/>
          <w:sz w:val="24"/>
        </w:rPr>
        <w:t xml:space="preserve"> предложения о внесении изменений в план проведения аудиторских мероприятий, а также предложения о проведении внеплановых аудиторских мероприятий;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11) 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D77BF1" w:rsidRDefault="005D5398">
      <w:pPr>
        <w:spacing w:line="271" w:lineRule="auto"/>
        <w:ind w:firstLine="709"/>
        <w:jc w:val="both"/>
      </w:pPr>
      <w:r>
        <w:rPr>
          <w:rFonts w:ascii="Times New Roman" w:hAnsi="Times New Roman"/>
          <w:sz w:val="24"/>
        </w:rPr>
        <w:t>12) подготавливать предложения по совершенствованию пр</w:t>
      </w:r>
      <w:r w:rsidR="00470318">
        <w:rPr>
          <w:rFonts w:ascii="Times New Roman" w:hAnsi="Times New Roman"/>
          <w:sz w:val="24"/>
        </w:rPr>
        <w:t xml:space="preserve">авовых актов и иных </w:t>
      </w:r>
      <w:proofErr w:type="gramStart"/>
      <w:r w:rsidR="00470318">
        <w:rPr>
          <w:rFonts w:ascii="Times New Roman" w:hAnsi="Times New Roman"/>
          <w:sz w:val="24"/>
        </w:rPr>
        <w:t xml:space="preserve">документов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устанавливающих требования к организации (обеспечению выполнения), выполнению бюджетной процедуры.</w:t>
      </w:r>
    </w:p>
    <w:p w:rsidR="00D77BF1" w:rsidRDefault="005D5398">
      <w:pPr>
        <w:spacing w:line="271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 В ходе аудиторского мероприятия должны быть собраны аудиторские доказательства достаточные и уместные для достижения целей аудиторского мероприятия, обоснования выводов и рекомендаций и формирования заключения.</w:t>
      </w:r>
    </w:p>
    <w:p w:rsidR="00D77BF1" w:rsidRDefault="005D5398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 Рабочие документы аудиторского мероприятия формируются в электронном виде и (или) на бумажных носителях и должны подтверждать, что:</w:t>
      </w:r>
    </w:p>
    <w:p w:rsidR="00D77BF1" w:rsidRDefault="005D5398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объекты внутреннего финансового аудита исследованы в соответствии с программой аудиторского мероприятия;</w:t>
      </w:r>
    </w:p>
    <w:p w:rsidR="00D77BF1" w:rsidRDefault="005D5398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аудиторские доказательства собраны;</w:t>
      </w:r>
    </w:p>
    <w:p w:rsidR="00D77BF1" w:rsidRDefault="005D5398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рабочие документы сформированы до окончания аудиторского мероприятия.</w:t>
      </w:r>
    </w:p>
    <w:p w:rsidR="00D77BF1" w:rsidRDefault="005D5398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рабочих документов должно исключать возможность их изменения, а также изъятия и добавления отдельных документов или их части.</w:t>
      </w:r>
    </w:p>
    <w:p w:rsidR="00D77BF1" w:rsidRDefault="005D5398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 сотрудника </w:t>
      </w:r>
      <w:r w:rsidR="0047031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, в отношении которого выявлены бюджетные риски и (или) предоставлены рекомендации по реализации мер по повышению качества финансового менеджмента, к рабочей документации аудиторского мероприятия обеспечивается на постоянной основе до расторжения с ним трудового договора. </w:t>
      </w:r>
    </w:p>
    <w:p w:rsidR="00D77BF1" w:rsidRDefault="005D5398">
      <w:pPr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13. </w:t>
      </w:r>
      <w:r>
        <w:rPr>
          <w:sz w:val="24"/>
          <w:szCs w:val="24"/>
        </w:rPr>
        <w:t>Аудиторское мероприятие может быть приостановлено либо продлено по основаниям, установленным Федеральными стандартами внутреннего финансового аудита</w:t>
      </w:r>
      <w:r>
        <w:rPr>
          <w:rFonts w:ascii="Times New Roman" w:hAnsi="Times New Roman"/>
          <w:sz w:val="24"/>
          <w:szCs w:val="24"/>
        </w:rPr>
        <w:t>.</w:t>
      </w:r>
    </w:p>
    <w:p w:rsidR="00D77BF1" w:rsidRDefault="00D77BF1">
      <w:pPr>
        <w:jc w:val="center"/>
        <w:rPr>
          <w:rFonts w:ascii="Times New Roman" w:hAnsi="Times New Roman"/>
        </w:rPr>
      </w:pPr>
    </w:p>
    <w:p w:rsidR="00D77BF1" w:rsidRDefault="005D5398">
      <w:pPr>
        <w:spacing w:line="280" w:lineRule="atLeast"/>
        <w:ind w:firstLine="709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IV. ОФОРМЛЕНИЕ РЕЗУЛЬТАТОВ АУДИТОРСКОГО МЕРОПРИЯТИЯ</w:t>
      </w:r>
    </w:p>
    <w:p w:rsidR="00D77BF1" w:rsidRDefault="00D77BF1">
      <w:pPr>
        <w:spacing w:line="280" w:lineRule="atLeast"/>
        <w:ind w:firstLine="709"/>
        <w:jc w:val="center"/>
        <w:outlineLvl w:val="0"/>
        <w:rPr>
          <w:rFonts w:ascii="Times New Roman" w:hAnsi="Times New Roman"/>
        </w:rPr>
      </w:pPr>
    </w:p>
    <w:p w:rsidR="00D77BF1" w:rsidRDefault="005D5398">
      <w:pPr>
        <w:spacing w:line="271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14. Субъект внутреннего финансового аудита составляет заключение, которое</w:t>
      </w:r>
      <w:r>
        <w:rPr>
          <w:rFonts w:ascii="Times New Roman" w:hAnsi="Times New Roman"/>
          <w:sz w:val="24"/>
        </w:rPr>
        <w:t xml:space="preserve"> содержит информацию о результатах оценки исполнения бюджетных полномочий </w:t>
      </w:r>
      <w:r w:rsidR="0047031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>, о надежности внутреннего финансового контроля, о достоверности бюджетной отчетности, а также предложения и рекомендации о повышении качества финансового менеджмента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прилагаемой Форме 4 и подписывает его.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заключения является датой окончания аудиторского мероприятия.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Субъект внутреннего финансового аудита представляет заключение </w:t>
      </w:r>
      <w:r w:rsidR="00470318">
        <w:rPr>
          <w:rFonts w:ascii="Times New Roman" w:hAnsi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/>
          <w:sz w:val="24"/>
          <w:szCs w:val="24"/>
        </w:rPr>
        <w:t>для утверждения.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86"/>
      <w:bookmarkEnd w:id="3"/>
      <w:r>
        <w:rPr>
          <w:rFonts w:ascii="Times New Roman" w:hAnsi="Times New Roman" w:cs="Times New Roman"/>
          <w:sz w:val="24"/>
          <w:szCs w:val="24"/>
        </w:rPr>
        <w:t>15. </w:t>
      </w:r>
      <w:r w:rsidR="00470318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заключение и принимает одно или несколько решений, направленных на повышение результатов финансового менеджмента, в том числе: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 указание субъекту бюджетных процедур по составлению </w:t>
      </w:r>
      <w:hyperlink w:anchor="Par512" w:tooltip="                                   План" w:history="1">
        <w:r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мероприятий по 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 (далее - план мероприятий) по прилагаемой Форме 5 в течение пяти рабочих дней со дня принятия такого решения;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указание по проведению служебной проверки;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указание о недостаточной обоснованности аудиторских выводов, предложений и рекомендаций полностью или частично;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иные решения, направленные на повышение качества финансового менеджмента, и принятые по результатам рассмотрения выводов, предложений и рекомендаций субъекта внутреннего финансового аудита.</w:t>
      </w:r>
    </w:p>
    <w:p w:rsidR="00D77BF1" w:rsidRDefault="005D5398">
      <w:pPr>
        <w:spacing w:line="280" w:lineRule="atLeast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ОТЧЕТНОСТЬ</w:t>
      </w:r>
    </w:p>
    <w:p w:rsidR="00D77BF1" w:rsidRDefault="00D77BF1">
      <w:pPr>
        <w:spacing w:line="280" w:lineRule="atLeast"/>
        <w:ind w:firstLine="709"/>
        <w:jc w:val="center"/>
        <w:outlineLvl w:val="0"/>
        <w:rPr>
          <w:rFonts w:ascii="Times New Roman" w:hAnsi="Times New Roman"/>
        </w:rPr>
      </w:pP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 Субъект внутреннего финансового аудита ежегодно не позднее 1 февраля представляет годовую отчетность о результатах осуществления внутреннего финансового аудита </w:t>
      </w:r>
      <w:r w:rsidR="00470318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 прилагаемой Форме 6.</w:t>
      </w:r>
    </w:p>
    <w:p w:rsidR="00D77BF1" w:rsidRDefault="005D5398">
      <w:pPr>
        <w:pStyle w:val="ConsPlusNormal"/>
        <w:spacing w:line="271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 Годовая отчетность должна содержать информацию, подтверждающую выводы о надежности (об эффективности) внутреннего финансового </w:t>
      </w:r>
      <w:r w:rsidR="00470318">
        <w:rPr>
          <w:rFonts w:ascii="Times New Roman" w:hAnsi="Times New Roman" w:cs="Times New Roman"/>
          <w:sz w:val="24"/>
          <w:szCs w:val="24"/>
        </w:rPr>
        <w:t>аудита</w:t>
      </w:r>
      <w:r>
        <w:rPr>
          <w:rFonts w:ascii="Times New Roman" w:hAnsi="Times New Roman" w:cs="Times New Roman"/>
          <w:sz w:val="24"/>
          <w:szCs w:val="24"/>
        </w:rPr>
        <w:t xml:space="preserve"> и достоверности сводной бюджетной отчетности.</w:t>
      </w:r>
    </w:p>
    <w:p w:rsidR="00D77BF1" w:rsidRDefault="005D5398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Проведение внутреннего финансового </w:t>
      </w:r>
      <w:r w:rsidR="00470318">
        <w:rPr>
          <w:rFonts w:ascii="Times New Roman" w:hAnsi="Times New Roman"/>
          <w:sz w:val="24"/>
          <w:szCs w:val="24"/>
        </w:rPr>
        <w:t>аудита</w:t>
      </w:r>
      <w:r>
        <w:rPr>
          <w:rFonts w:ascii="Times New Roman" w:hAnsi="Times New Roman"/>
          <w:sz w:val="24"/>
          <w:szCs w:val="24"/>
        </w:rPr>
        <w:t xml:space="preserve"> считается надежным (эффективным), если используемые методы контроля и контрольные действия приводят к отсутствию либо существенному снижению числа нарушений, а также к повышению эффективности использования средств бюджета </w:t>
      </w:r>
      <w:r w:rsidR="00470318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470318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470318">
        <w:rPr>
          <w:rFonts w:ascii="Times New Roman" w:hAnsi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/>
          <w:sz w:val="24"/>
          <w:szCs w:val="24"/>
        </w:rPr>
        <w:t>.</w:t>
      </w:r>
    </w:p>
    <w:p w:rsidR="00D77BF1" w:rsidRDefault="00D77BF1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D77BF1" w:rsidRDefault="00D77BF1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D77BF1" w:rsidRDefault="00D77BF1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D77BF1" w:rsidRDefault="00D77BF1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D77BF1" w:rsidRDefault="00D77BF1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D77BF1" w:rsidRDefault="00D77BF1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D77BF1" w:rsidRDefault="00D77BF1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D77BF1" w:rsidRDefault="00D77BF1">
      <w:pPr>
        <w:spacing w:line="271" w:lineRule="auto"/>
        <w:jc w:val="both"/>
        <w:rPr>
          <w:rFonts w:ascii="Times New Roman" w:hAnsi="Times New Roman"/>
          <w:sz w:val="24"/>
          <w:szCs w:val="24"/>
        </w:rPr>
      </w:pPr>
    </w:p>
    <w:p w:rsidR="00470318" w:rsidRDefault="00470318" w:rsidP="0047031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70318" w:rsidRDefault="00470318" w:rsidP="0047031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70318" w:rsidRDefault="00470318" w:rsidP="0047031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5D5398" w:rsidP="004703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Форма 1</w:t>
      </w:r>
    </w:p>
    <w:p w:rsidR="00D77BF1" w:rsidRDefault="00D77BF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470318" w:rsidRDefault="005D5398" w:rsidP="00470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0318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 w:rsidR="00470318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</w:p>
    <w:p w:rsidR="00D77BF1" w:rsidRDefault="00470318" w:rsidP="00470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D77BF1" w:rsidRDefault="005D53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:rsidR="00D77BF1" w:rsidRDefault="005D53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D77BF1" w:rsidRDefault="005D53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аудиторских мероприятий на 20__ год</w:t>
      </w:r>
    </w:p>
    <w:p w:rsidR="00D77BF1" w:rsidRDefault="00D77B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81"/>
        <w:gridCol w:w="1972"/>
        <w:gridCol w:w="1843"/>
        <w:gridCol w:w="1842"/>
      </w:tblGrid>
      <w:tr w:rsidR="00D77B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внутреннего финансового аудита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аудиторского мероприятия</w:t>
            </w:r>
          </w:p>
        </w:tc>
      </w:tr>
      <w:tr w:rsidR="00D77B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77B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BF1" w:rsidRDefault="00D77B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           _____________/ 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аудита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(расшифровка подписи)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года</w:t>
      </w:r>
    </w:p>
    <w:p w:rsidR="00D77BF1" w:rsidRDefault="00D77BF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470318" w:rsidRDefault="00470318">
      <w:pPr>
        <w:pStyle w:val="ConsPlusNormal"/>
        <w:jc w:val="right"/>
        <w:outlineLvl w:val="1"/>
      </w:pPr>
    </w:p>
    <w:p w:rsidR="00D77BF1" w:rsidRDefault="005D53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08"/>
      <w:bookmarkEnd w:id="4"/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аудиторского мероприятия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(тема аудиторского мероприятия)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(субъект бюджетных рисков, в отношении которого проводится аудиторское мероприятие)</w:t>
      </w:r>
    </w:p>
    <w:p w:rsidR="00D77BF1" w:rsidRDefault="00D77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 аудиторского мероприятия: 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(указывается пункт плана аудиторских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мероприятий на очередной финансовый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)</w:t>
      </w:r>
      <w:proofErr w:type="gramEnd"/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проведения аудиторского мероприятия: 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 задачи аудиторского мероприятия: 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объекта(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внутреннего финансового аудита: 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Перечень вопросов, подлежащих изучению в ходе аудиторского мероприятия: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_______________________________________________________________________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_________________________________________________________________________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Применяемые методы внутреннего финансового аудита: _______________________.</w:t>
      </w:r>
    </w:p>
    <w:p w:rsidR="00D77BF1" w:rsidRDefault="00D77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_____________/______________________________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 20__ года</w:t>
      </w: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0318" w:rsidRDefault="004703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0318" w:rsidRDefault="004703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:rsidR="00D77BF1" w:rsidRDefault="00D77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Руководителю</w:t>
      </w:r>
    </w:p>
    <w:p w:rsidR="00D77BF1" w:rsidRDefault="005D5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</w:t>
      </w:r>
    </w:p>
    <w:p w:rsidR="00D77BF1" w:rsidRDefault="005D5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(наименование субъекта</w:t>
      </w:r>
    </w:p>
    <w:p w:rsidR="00D77BF1" w:rsidRDefault="005D5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бюджетных процедур)</w:t>
      </w:r>
    </w:p>
    <w:p w:rsidR="00D77BF1" w:rsidRDefault="005D5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D77BF1" w:rsidRDefault="005D5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(инициалы, фамилия)</w:t>
      </w:r>
    </w:p>
    <w:p w:rsidR="00D77BF1" w:rsidRDefault="00D77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63"/>
      <w:bookmarkEnd w:id="5"/>
      <w:r>
        <w:rPr>
          <w:rFonts w:ascii="Times New Roman" w:hAnsi="Times New Roman" w:cs="Times New Roman"/>
          <w:sz w:val="24"/>
          <w:szCs w:val="24"/>
        </w:rPr>
        <w:t>ЗАПРОС № ___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представление документов, фактических данных и информации</w:t>
      </w:r>
    </w:p>
    <w:p w:rsidR="00D77BF1" w:rsidRDefault="00D77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рамках проведения аудиторского мероприятия __________________________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срок до ___ часов ___ минут "___" ____________ 20__ г. предоставить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аудиторского мероприятия следующее:</w:t>
      </w:r>
    </w:p>
    <w:p w:rsidR="00D77BF1" w:rsidRDefault="00D77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268"/>
        <w:gridCol w:w="3431"/>
      </w:tblGrid>
      <w:tr w:rsidR="00D77BF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фактических данных и информации, ППО и информационных ресурсов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дате и времени представления документов, фактических данных и информации, ППО и информационных ресурсов</w:t>
            </w:r>
          </w:p>
        </w:tc>
      </w:tr>
      <w:tr w:rsidR="00D77BF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субъекта </w:t>
            </w:r>
          </w:p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аудита; дата, время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 субъекта бюджетных процедур, представившего документы; дата, время</w:t>
            </w:r>
          </w:p>
        </w:tc>
      </w:tr>
      <w:tr w:rsidR="00D77B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7BF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BF1" w:rsidRDefault="00D77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 внутреннего </w:t>
      </w:r>
    </w:p>
    <w:p w:rsidR="00D77BF1" w:rsidRDefault="005D53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инициалы, фамилия</w:t>
      </w:r>
    </w:p>
    <w:p w:rsidR="00D77BF1" w:rsidRDefault="005D53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 г.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D77BF1" w:rsidRDefault="005D53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(время)</w:t>
      </w:r>
    </w:p>
    <w:p w:rsidR="00D77BF1" w:rsidRDefault="00D77B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получен: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 _______________________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                                подпись      инициалы, фамилия</w:t>
      </w:r>
    </w:p>
    <w:p w:rsidR="00D77BF1" w:rsidRDefault="005D53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 20__ г.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D77BF1" w:rsidRDefault="005D539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(время)</w:t>
      </w:r>
    </w:p>
    <w:p w:rsidR="00D77BF1" w:rsidRDefault="00D77B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5D53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аудиторского мероприятия</w:t>
      </w:r>
      <w:bookmarkStart w:id="6" w:name="Par429"/>
      <w:bookmarkEnd w:id="6"/>
    </w:p>
    <w:p w:rsidR="00D77BF1" w:rsidRDefault="004703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Основание для проведения аудиторского мероприятия: ______________________________________________________________________________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(номер пункта плана проведения аудиторских мероприятий)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 аудиторского мероприятия: _______________________________________________.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Проверяемый период: _________________________________________________________.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аудиторского мероприятия: _____________________________________.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Цель аудиторского мероприятия: _______________________________________________.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вопросов, изученных в ходе аудиторского мероприятия: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___________________________________________________________________________.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___________________________________________________________________________.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аудиторского мероприятия установлено следующее: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излагается информация о выявленных в ходе аудиторского мероприятия нарушениях и (или) недостатках (в количественном и денежном выражении), об условиях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причинах таких нарушений, а также о значимых бюджетных рисках, по порядку в соответствии с нумерацией вопросов программы аудиторского мероприятия)</w:t>
      </w:r>
    </w:p>
    <w:p w:rsidR="00D77BF1" w:rsidRDefault="00D77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Возражения руководителя субъекта бюджетных процедур, изложенные по результатам аудиторского мероприятия: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информация о наличии или отсутствии возражений; при наличии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указываются реквизиты документа (возражений): номер, дата,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листов приложенных к заключению возражений)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Выводы: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___________________________________________________________________________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(излагаются выводы о степени надежности внутреннего финансового контроля)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___________________________________________________________________________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выводы о достоверности бюджетной отчетности и соответствии ведения бюджетного учета субъектами бюджетных процедур методологии и стандартам бюджетного учета)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Предложения и рекомендации: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(излагаются предложения и рекомендации по устранению выявленных нарушений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недостатков, принятию мер по минимизации (устранению) бюджетных рисков,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внесению изменений в карты внутреннего финансового контроля и (или) предложения</w:t>
      </w:r>
    </w:p>
    <w:p w:rsidR="00D77BF1" w:rsidRDefault="005D53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повышению экономности и результативности использования бюджетных средств)</w:t>
      </w:r>
    </w:p>
    <w:p w:rsidR="00D77BF1" w:rsidRDefault="00D77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документация (при необходимости) на ____ л. в 1 экз.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Возражения к заключению на ____ л. в 1 экз.</w:t>
      </w:r>
    </w:p>
    <w:p w:rsidR="00D77BF1" w:rsidRDefault="00D77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        ________________/___________________________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D77BF1" w:rsidRDefault="00D77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318" w:rsidRDefault="0047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318" w:rsidRDefault="0047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318" w:rsidRDefault="0047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0318" w:rsidRDefault="004703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D77BF1" w:rsidRDefault="005D5398" w:rsidP="00470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70318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 w:rsidR="00470318"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</w:p>
    <w:p w:rsidR="00470318" w:rsidRDefault="00470318" w:rsidP="0047031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</w:t>
      </w:r>
    </w:p>
    <w:p w:rsidR="00D77BF1" w:rsidRDefault="005D53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 _____________________</w:t>
      </w:r>
    </w:p>
    <w:p w:rsidR="00D77BF1" w:rsidRDefault="005D53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(расшифровка подписи)</w:t>
      </w:r>
    </w:p>
    <w:p w:rsidR="00D77BF1" w:rsidRDefault="005D53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 ______________ 20__ года</w:t>
      </w:r>
    </w:p>
    <w:p w:rsidR="00D77BF1" w:rsidRDefault="00D77B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минимизации (устранению) бюджетных рисков, по организации и осуществлению 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внутреннего финансового контроля, по устранению выявленных нарушений и (или) недостатков, а также по совершенствованию организации, выполнению бюджетной процедуры или операций по выполнению бюджетной процедуры</w:t>
      </w:r>
    </w:p>
    <w:p w:rsidR="00D77BF1" w:rsidRDefault="00D77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721"/>
        <w:gridCol w:w="1191"/>
        <w:gridCol w:w="2324"/>
        <w:gridCol w:w="2694"/>
      </w:tblGrid>
      <w:tr w:rsidR="00D77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512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D77BF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BF1" w:rsidRDefault="00D77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both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470318" w:rsidRDefault="00470318">
      <w:pPr>
        <w:pStyle w:val="ConsPlusNormal"/>
        <w:jc w:val="right"/>
        <w:outlineLvl w:val="1"/>
      </w:pPr>
    </w:p>
    <w:p w:rsidR="00470318" w:rsidRDefault="00470318">
      <w:pPr>
        <w:pStyle w:val="ConsPlusNormal"/>
        <w:jc w:val="right"/>
        <w:outlineLvl w:val="1"/>
      </w:pPr>
    </w:p>
    <w:p w:rsidR="00470318" w:rsidRDefault="00470318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D77BF1">
      <w:pPr>
        <w:pStyle w:val="ConsPlusNormal"/>
        <w:jc w:val="right"/>
        <w:outlineLvl w:val="1"/>
      </w:pPr>
    </w:p>
    <w:p w:rsidR="00D77BF1" w:rsidRDefault="005D539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D77BF1" w:rsidRDefault="005D53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D77BF1" w:rsidRDefault="00CF30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</w:p>
    <w:p w:rsidR="00D77BF1" w:rsidRDefault="00D77BF1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D77BF1">
        <w:trPr>
          <w:trHeight w:val="20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системы внутреннего финансового контроля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аудиторских мероприятий, предусмотренных в плане проведения аудиторских мероприятий на отчетный год,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мероприятий,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предложений, 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выявленных нарушениях и (или) недостатках, рублей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52"/>
        <w:gridCol w:w="1247"/>
        <w:gridCol w:w="1160"/>
        <w:gridCol w:w="961"/>
      </w:tblGrid>
      <w:tr w:rsidR="00D77BF1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(рублей)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D77BF1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порядка, целей и условий предоставления средств из бюджета (субсидий, инвестиций), 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предоставления кредитов и займов, обеспеченных государственными гарантиями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BF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5D53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F1" w:rsidRDefault="00D77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BF1" w:rsidRDefault="00D77B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Пояснительная записка</w:t>
      </w:r>
    </w:p>
    <w:p w:rsidR="00D77BF1" w:rsidRDefault="00D77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внутреннего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аудита                _____________ ___________________________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D77BF1" w:rsidRDefault="005D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D77BF1" w:rsidRDefault="00D77BF1">
      <w:pPr>
        <w:spacing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D77BF1" w:rsidSect="00713DF7">
      <w:footerReference w:type="default" r:id="rId17"/>
      <w:headerReference w:type="first" r:id="rId18"/>
      <w:pgSz w:w="11907" w:h="16840" w:code="9"/>
      <w:pgMar w:top="407" w:right="708" w:bottom="851" w:left="1701" w:header="357" w:footer="31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F2" w:rsidRDefault="003258F2">
      <w:r>
        <w:separator/>
      </w:r>
    </w:p>
  </w:endnote>
  <w:endnote w:type="continuationSeparator" w:id="0">
    <w:p w:rsidR="003258F2" w:rsidRDefault="0032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F1" w:rsidRDefault="005D5398">
    <w:pPr>
      <w:pStyle w:val="a6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DB3F86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  <w:p w:rsidR="00D77BF1" w:rsidRDefault="00D77B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F2" w:rsidRDefault="003258F2">
      <w:r>
        <w:separator/>
      </w:r>
    </w:p>
  </w:footnote>
  <w:footnote w:type="continuationSeparator" w:id="0">
    <w:p w:rsidR="003258F2" w:rsidRDefault="0032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F1" w:rsidRDefault="00D77BF1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A0C"/>
    <w:multiLevelType w:val="hybridMultilevel"/>
    <w:tmpl w:val="FD5A0C68"/>
    <w:lvl w:ilvl="0" w:tplc="BA90C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281E"/>
    <w:multiLevelType w:val="hybridMultilevel"/>
    <w:tmpl w:val="AC3031BE"/>
    <w:lvl w:ilvl="0" w:tplc="436E6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7A3041"/>
    <w:multiLevelType w:val="hybridMultilevel"/>
    <w:tmpl w:val="42BA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85F85"/>
    <w:multiLevelType w:val="hybridMultilevel"/>
    <w:tmpl w:val="FD5A0C68"/>
    <w:lvl w:ilvl="0" w:tplc="BA90C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422491"/>
    <w:multiLevelType w:val="hybridMultilevel"/>
    <w:tmpl w:val="FD5A0C68"/>
    <w:lvl w:ilvl="0" w:tplc="BA90C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4F0D88"/>
    <w:multiLevelType w:val="hybridMultilevel"/>
    <w:tmpl w:val="93AE11CC"/>
    <w:lvl w:ilvl="0" w:tplc="F6A01E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F1"/>
    <w:rsid w:val="002E280F"/>
    <w:rsid w:val="003258F2"/>
    <w:rsid w:val="00470318"/>
    <w:rsid w:val="00522B62"/>
    <w:rsid w:val="005D5398"/>
    <w:rsid w:val="00713DF7"/>
    <w:rsid w:val="007E0094"/>
    <w:rsid w:val="009962B9"/>
    <w:rsid w:val="00CF308A"/>
    <w:rsid w:val="00D77BF1"/>
    <w:rsid w:val="00DB3F86"/>
    <w:rsid w:val="00D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0606CD"/>
  <w15:docId w15:val="{E1755955-3245-4314-9266-AFFCAF8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 CYR" w:hAnsi="Times New Roman CYR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2">
    <w:name w:val="Основной текст (2)_"/>
    <w:basedOn w:val="a0"/>
    <w:link w:val="20"/>
    <w:rPr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after="240" w:line="0" w:lineRule="atLeast"/>
    </w:pPr>
    <w:rPr>
      <w:rFonts w:ascii="Times New Roman" w:hAnsi="Times New Roman"/>
    </w:rPr>
  </w:style>
  <w:style w:type="paragraph" w:customStyle="1" w:styleId="pt-a-000001">
    <w:name w:val="pt-a-000001"/>
    <w:basedOn w:val="a"/>
    <w:uiPriority w:val="99"/>
    <w:rsid w:val="00713DF7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pt-a0">
    <w:name w:val="pt-a0"/>
    <w:uiPriority w:val="99"/>
    <w:rsid w:val="00713DF7"/>
  </w:style>
  <w:style w:type="paragraph" w:customStyle="1" w:styleId="10">
    <w:name w:val="заголовок 1"/>
    <w:basedOn w:val="a"/>
    <w:next w:val="a"/>
    <w:rsid w:val="00713DF7"/>
    <w:pPr>
      <w:keepNext/>
      <w:jc w:val="both"/>
      <w:outlineLvl w:val="0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713DF7"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713DF7"/>
    <w:rPr>
      <w:sz w:val="24"/>
      <w:szCs w:val="24"/>
    </w:rPr>
  </w:style>
  <w:style w:type="paragraph" w:customStyle="1" w:styleId="ac">
    <w:name w:val="текст примечания"/>
    <w:basedOn w:val="a"/>
    <w:rsid w:val="00713DF7"/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2E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04705E71D2A20F55B80FA6622DB3E483EBB7442612D7901F7E31FAC09D1B3A7861090A8538903B388A01DCF48A28E801F0C65E7B44123B94BpA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8586&amp;date=26.06.2020&amp;dst=100011&amp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8586&amp;date=26.06.2020&amp;dst=100107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4548&amp;date=26.06.2020&amp;dst=4878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38586&amp;date=26.06.2020&amp;dst=100084&amp;fld=134" TargetMode="External"/><Relationship Id="rId10" Type="http://schemas.openxmlformats.org/officeDocument/2006/relationships/hyperlink" Target="http://www.kuznechnoe.lenob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0638&amp;date=26.06.2020&amp;dst=100067&amp;fld=134" TargetMode="External"/><Relationship Id="rId14" Type="http://schemas.openxmlformats.org/officeDocument/2006/relationships/hyperlink" Target="https://login.consultant.ru/link/?req=doc&amp;base=LAW&amp;n=354548&amp;date=26.06.2020&amp;dst=4878&amp;fld=1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0;&#1076;&#1084;_&#1060;&#1059;_&#1087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6A4AC-AC5B-4E4C-9B38-0AB765C5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Адм_ФУ_приказ</Template>
  <TotalTime>54</TotalTime>
  <Pages>12</Pages>
  <Words>3781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Kuptzova</dc:creator>
  <cp:lastModifiedBy>Пользователь</cp:lastModifiedBy>
  <cp:revision>7</cp:revision>
  <cp:lastPrinted>2020-09-01T08:26:00Z</cp:lastPrinted>
  <dcterms:created xsi:type="dcterms:W3CDTF">2021-01-25T12:53:00Z</dcterms:created>
  <dcterms:modified xsi:type="dcterms:W3CDTF">2021-01-26T07:32:00Z</dcterms:modified>
</cp:coreProperties>
</file>