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D2" w:rsidRDefault="000901D2" w:rsidP="003C0FC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IMG498" style="position:absolute;margin-left:228.75pt;margin-top:5.25pt;width:47.25pt;height:45pt;z-index:251658240;visibility:visible">
            <v:imagedata r:id="rId5" o:title=""/>
            <w10:wrap type="square" side="left"/>
          </v:shape>
        </w:pict>
      </w:r>
    </w:p>
    <w:p w:rsidR="000901D2" w:rsidRDefault="000901D2" w:rsidP="003C0FCC"/>
    <w:p w:rsidR="000901D2" w:rsidRDefault="000901D2" w:rsidP="003C0FCC"/>
    <w:p w:rsidR="000901D2" w:rsidRDefault="000901D2" w:rsidP="003C0FCC"/>
    <w:p w:rsidR="000901D2" w:rsidRDefault="000901D2" w:rsidP="003C0FCC"/>
    <w:p w:rsidR="000901D2" w:rsidRPr="00BF370A" w:rsidRDefault="000901D2" w:rsidP="00492D19">
      <w:pPr>
        <w:jc w:val="center"/>
        <w:rPr>
          <w:b/>
          <w:bCs/>
          <w:sz w:val="24"/>
          <w:szCs w:val="24"/>
        </w:rPr>
      </w:pPr>
      <w:r w:rsidRPr="00BF370A">
        <w:rPr>
          <w:b/>
          <w:bCs/>
          <w:sz w:val="24"/>
          <w:szCs w:val="24"/>
        </w:rPr>
        <w:t>Администрация муниципального образования</w:t>
      </w:r>
    </w:p>
    <w:p w:rsidR="000901D2" w:rsidRPr="00BF370A" w:rsidRDefault="000901D2" w:rsidP="00492D19">
      <w:pPr>
        <w:jc w:val="center"/>
        <w:rPr>
          <w:b/>
          <w:bCs/>
          <w:sz w:val="24"/>
          <w:szCs w:val="24"/>
        </w:rPr>
      </w:pPr>
      <w:r w:rsidRPr="00BF370A">
        <w:rPr>
          <w:b/>
          <w:bCs/>
          <w:sz w:val="24"/>
          <w:szCs w:val="24"/>
        </w:rPr>
        <w:t>Ку</w:t>
      </w:r>
      <w:r>
        <w:rPr>
          <w:b/>
          <w:bCs/>
          <w:sz w:val="24"/>
          <w:szCs w:val="24"/>
        </w:rPr>
        <w:t>знечнинское городское поселение</w:t>
      </w:r>
    </w:p>
    <w:p w:rsidR="000901D2" w:rsidRPr="00BF370A" w:rsidRDefault="000901D2" w:rsidP="00492D19">
      <w:pPr>
        <w:jc w:val="center"/>
        <w:rPr>
          <w:b/>
          <w:bCs/>
          <w:sz w:val="24"/>
          <w:szCs w:val="24"/>
        </w:rPr>
      </w:pPr>
      <w:r w:rsidRPr="00BF370A">
        <w:rPr>
          <w:b/>
          <w:bCs/>
          <w:sz w:val="24"/>
          <w:szCs w:val="24"/>
        </w:rPr>
        <w:t xml:space="preserve"> муниципального образования Приозерский муниципальный район </w:t>
      </w:r>
    </w:p>
    <w:p w:rsidR="000901D2" w:rsidRPr="00BF370A" w:rsidRDefault="000901D2" w:rsidP="00492D19">
      <w:pPr>
        <w:jc w:val="center"/>
        <w:rPr>
          <w:b/>
          <w:bCs/>
          <w:sz w:val="24"/>
          <w:szCs w:val="24"/>
        </w:rPr>
      </w:pPr>
      <w:r w:rsidRPr="00BF370A">
        <w:rPr>
          <w:b/>
          <w:bCs/>
          <w:sz w:val="24"/>
          <w:szCs w:val="24"/>
        </w:rPr>
        <w:t xml:space="preserve">Ленинградской области </w:t>
      </w:r>
    </w:p>
    <w:p w:rsidR="000901D2" w:rsidRDefault="000901D2" w:rsidP="00492D19">
      <w:pPr>
        <w:jc w:val="center"/>
        <w:rPr>
          <w:b/>
          <w:bCs/>
          <w:sz w:val="28"/>
          <w:szCs w:val="28"/>
        </w:rPr>
      </w:pPr>
    </w:p>
    <w:p w:rsidR="000901D2" w:rsidRDefault="000901D2" w:rsidP="00492D19">
      <w:pPr>
        <w:jc w:val="center"/>
        <w:rPr>
          <w:b/>
          <w:bCs/>
          <w:sz w:val="28"/>
          <w:szCs w:val="28"/>
        </w:rPr>
      </w:pPr>
      <w:r>
        <w:rPr>
          <w:b/>
          <w:bCs/>
          <w:sz w:val="28"/>
          <w:szCs w:val="28"/>
        </w:rPr>
        <w:t xml:space="preserve">ПОСТАНОВЛЕНИЕ </w:t>
      </w:r>
    </w:p>
    <w:p w:rsidR="000901D2" w:rsidRDefault="000901D2" w:rsidP="00492D19">
      <w:pPr>
        <w:rPr>
          <w:b/>
          <w:bCs/>
          <w:sz w:val="28"/>
          <w:szCs w:val="28"/>
          <w:u w:val="single"/>
        </w:rPr>
      </w:pPr>
    </w:p>
    <w:p w:rsidR="000901D2" w:rsidRDefault="000901D2" w:rsidP="00492D19">
      <w:pPr>
        <w:rPr>
          <w:b/>
          <w:bCs/>
          <w:sz w:val="28"/>
          <w:szCs w:val="28"/>
          <w:u w:val="single"/>
        </w:rPr>
      </w:pPr>
    </w:p>
    <w:p w:rsidR="000901D2" w:rsidRDefault="000901D2" w:rsidP="00492D19">
      <w:pPr>
        <w:rPr>
          <w:b/>
          <w:bCs/>
          <w:sz w:val="28"/>
          <w:szCs w:val="28"/>
          <w:u w:val="single"/>
        </w:rPr>
      </w:pPr>
      <w:r>
        <w:rPr>
          <w:b/>
          <w:bCs/>
          <w:sz w:val="28"/>
          <w:szCs w:val="28"/>
          <w:u w:val="single"/>
        </w:rPr>
        <w:t>от «14</w:t>
      </w:r>
      <w:r w:rsidRPr="006A0351">
        <w:rPr>
          <w:b/>
          <w:bCs/>
          <w:sz w:val="28"/>
          <w:szCs w:val="28"/>
          <w:u w:val="single"/>
        </w:rPr>
        <w:t xml:space="preserve">»  </w:t>
      </w:r>
      <w:r>
        <w:rPr>
          <w:b/>
          <w:bCs/>
          <w:sz w:val="28"/>
          <w:szCs w:val="28"/>
          <w:u w:val="single"/>
        </w:rPr>
        <w:t>октября   2014</w:t>
      </w:r>
      <w:r w:rsidRPr="006A0351">
        <w:rPr>
          <w:b/>
          <w:bCs/>
          <w:sz w:val="28"/>
          <w:szCs w:val="28"/>
          <w:u w:val="single"/>
        </w:rPr>
        <w:t xml:space="preserve"> года</w:t>
      </w:r>
      <w:r>
        <w:rPr>
          <w:b/>
          <w:bCs/>
          <w:sz w:val="28"/>
          <w:szCs w:val="28"/>
          <w:u w:val="single"/>
        </w:rPr>
        <w:t>№ 123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0901D2" w:rsidRPr="00492D19">
        <w:tc>
          <w:tcPr>
            <w:tcW w:w="5328" w:type="dxa"/>
            <w:tcBorders>
              <w:top w:val="nil"/>
              <w:left w:val="nil"/>
              <w:bottom w:val="nil"/>
              <w:right w:val="nil"/>
            </w:tcBorders>
          </w:tcPr>
          <w:p w:rsidR="000901D2" w:rsidRDefault="000901D2" w:rsidP="005A6659">
            <w:pPr>
              <w:jc w:val="both"/>
              <w:rPr>
                <w:sz w:val="24"/>
                <w:szCs w:val="24"/>
              </w:rPr>
            </w:pPr>
          </w:p>
          <w:p w:rsidR="000901D2" w:rsidRPr="00492D19" w:rsidRDefault="000901D2" w:rsidP="005A6659">
            <w:pPr>
              <w:jc w:val="both"/>
              <w:rPr>
                <w:sz w:val="24"/>
                <w:szCs w:val="24"/>
              </w:rPr>
            </w:pPr>
            <w:r>
              <w:rPr>
                <w:sz w:val="24"/>
                <w:szCs w:val="24"/>
              </w:rPr>
              <w:t xml:space="preserve">Об утверждении  муниципальной </w:t>
            </w:r>
            <w:r w:rsidRPr="00492D19">
              <w:rPr>
                <w:sz w:val="24"/>
                <w:szCs w:val="24"/>
              </w:rPr>
              <w:t xml:space="preserve">программы </w:t>
            </w:r>
            <w:r>
              <w:rPr>
                <w:sz w:val="24"/>
                <w:szCs w:val="24"/>
              </w:rPr>
              <w:t>«Обеспечение качественным жильем граждан на территории</w:t>
            </w:r>
            <w:r w:rsidRPr="00492D19">
              <w:rPr>
                <w:sz w:val="24"/>
                <w:szCs w:val="24"/>
              </w:rPr>
              <w:t xml:space="preserve"> муниципального образования Кузнечнинское городское поселение муниципального образования Приозерский муниципальн</w:t>
            </w:r>
            <w:r>
              <w:rPr>
                <w:sz w:val="24"/>
                <w:szCs w:val="24"/>
              </w:rPr>
              <w:t>ый район Ленинградской области на 2014-2016</w:t>
            </w:r>
            <w:r w:rsidRPr="00492D19">
              <w:rPr>
                <w:sz w:val="24"/>
                <w:szCs w:val="24"/>
              </w:rPr>
              <w:t xml:space="preserve"> гг</w:t>
            </w:r>
            <w:r>
              <w:rPr>
                <w:sz w:val="24"/>
                <w:szCs w:val="24"/>
              </w:rPr>
              <w:t>» в новой редакции</w:t>
            </w:r>
          </w:p>
        </w:tc>
      </w:tr>
    </w:tbl>
    <w:p w:rsidR="000901D2" w:rsidRDefault="000901D2" w:rsidP="00492D19">
      <w:pPr>
        <w:rPr>
          <w:b/>
          <w:bCs/>
          <w:sz w:val="28"/>
          <w:szCs w:val="28"/>
          <w:u w:val="single"/>
        </w:rPr>
      </w:pPr>
    </w:p>
    <w:p w:rsidR="000901D2" w:rsidRPr="003C0FCC" w:rsidRDefault="000901D2" w:rsidP="004E5B31">
      <w:pPr>
        <w:ind w:left="360" w:firstLine="348"/>
        <w:jc w:val="both"/>
        <w:rPr>
          <w:sz w:val="24"/>
          <w:szCs w:val="24"/>
        </w:rPr>
      </w:pPr>
      <w:r>
        <w:rPr>
          <w:sz w:val="24"/>
          <w:szCs w:val="24"/>
        </w:rPr>
        <w:t xml:space="preserve">        </w:t>
      </w:r>
      <w:r w:rsidRPr="003C0FCC">
        <w:rPr>
          <w:sz w:val="24"/>
          <w:szCs w:val="24"/>
        </w:rPr>
        <w:t>В соответствии с п.5.3 порядка разработки, реализации и оценки эффективности муниципальных программ муниципального образования Кузнечнинское городское поселение муниципальн</w:t>
      </w:r>
      <w:r>
        <w:rPr>
          <w:sz w:val="24"/>
          <w:szCs w:val="24"/>
        </w:rPr>
        <w:t>о</w:t>
      </w:r>
      <w:r w:rsidRPr="003C0FCC">
        <w:rPr>
          <w:sz w:val="24"/>
          <w:szCs w:val="24"/>
        </w:rPr>
        <w:t>го образования Приозерский муниципальный район Ленинградской области, утвержденного Постановлением администрации МО Кузнечнинское городское поселение от 26.12.2013 года №</w:t>
      </w:r>
      <w:r>
        <w:rPr>
          <w:sz w:val="24"/>
          <w:szCs w:val="24"/>
        </w:rPr>
        <w:t xml:space="preserve"> </w:t>
      </w:r>
      <w:r w:rsidRPr="003C0FCC">
        <w:rPr>
          <w:sz w:val="24"/>
          <w:szCs w:val="24"/>
        </w:rPr>
        <w:t>192 «Об утверждении Порядка разработки,  реализации и оценки эффективности муниципальных программ муниципального образования Кузнечнинское городское поселение муниципальн</w:t>
      </w:r>
      <w:r>
        <w:rPr>
          <w:sz w:val="24"/>
          <w:szCs w:val="24"/>
        </w:rPr>
        <w:t>о</w:t>
      </w:r>
      <w:r w:rsidRPr="003C0FCC">
        <w:rPr>
          <w:sz w:val="24"/>
          <w:szCs w:val="24"/>
        </w:rPr>
        <w:t>го образования Приозерский муниципальный район Ленинградской области»</w:t>
      </w:r>
      <w:r>
        <w:rPr>
          <w:sz w:val="24"/>
          <w:szCs w:val="24"/>
        </w:rPr>
        <w:t>, в</w:t>
      </w:r>
      <w:r w:rsidRPr="003C0FCC">
        <w:rPr>
          <w:sz w:val="24"/>
          <w:szCs w:val="24"/>
        </w:rPr>
        <w:t xml:space="preserve"> соответствии с положениями Федерального закона от 06.10.2003 года № 131-ФЗ «Об общих принципах организации местного самоуправления в Российской Федерации», Устава МО Кузнечнинское городское поселение МО Приозерский муниципальный район Ленинградской области</w:t>
      </w:r>
      <w:r>
        <w:rPr>
          <w:sz w:val="24"/>
          <w:szCs w:val="24"/>
        </w:rPr>
        <w:t xml:space="preserve">, администрация муниципального образования </w:t>
      </w:r>
      <w:r w:rsidRPr="003C0FCC">
        <w:rPr>
          <w:sz w:val="24"/>
          <w:szCs w:val="24"/>
        </w:rPr>
        <w:t xml:space="preserve"> Кузнечнинское городское поселение </w:t>
      </w:r>
      <w:r>
        <w:rPr>
          <w:sz w:val="24"/>
          <w:szCs w:val="24"/>
        </w:rPr>
        <w:t xml:space="preserve">  </w:t>
      </w:r>
      <w:r w:rsidRPr="003C0FCC">
        <w:rPr>
          <w:sz w:val="24"/>
          <w:szCs w:val="24"/>
        </w:rPr>
        <w:t>ПОСТАНОВЛЯЕТ:</w:t>
      </w:r>
    </w:p>
    <w:p w:rsidR="000901D2" w:rsidRPr="003C0FCC" w:rsidRDefault="000901D2" w:rsidP="004E5B31">
      <w:pPr>
        <w:ind w:left="360" w:firstLine="348"/>
        <w:jc w:val="both"/>
        <w:rPr>
          <w:sz w:val="24"/>
          <w:szCs w:val="24"/>
        </w:rPr>
      </w:pPr>
    </w:p>
    <w:p w:rsidR="000901D2" w:rsidRPr="004E5B31" w:rsidRDefault="000901D2" w:rsidP="009516EE">
      <w:pPr>
        <w:ind w:firstLine="360"/>
        <w:jc w:val="both"/>
        <w:rPr>
          <w:sz w:val="24"/>
          <w:szCs w:val="24"/>
        </w:rPr>
      </w:pPr>
      <w:r>
        <w:rPr>
          <w:sz w:val="24"/>
          <w:szCs w:val="24"/>
        </w:rPr>
        <w:t>1.</w:t>
      </w:r>
      <w:r w:rsidRPr="004E5B31">
        <w:rPr>
          <w:sz w:val="24"/>
          <w:szCs w:val="24"/>
        </w:rPr>
        <w:t xml:space="preserve">Утвердить муниципальную программу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Pr>
          <w:sz w:val="24"/>
          <w:szCs w:val="24"/>
        </w:rPr>
        <w:t>на</w:t>
      </w:r>
      <w:r w:rsidRPr="004E5B31">
        <w:rPr>
          <w:sz w:val="24"/>
          <w:szCs w:val="24"/>
        </w:rPr>
        <w:t xml:space="preserve"> 2014-2016 гг" в новой редакции.</w:t>
      </w:r>
    </w:p>
    <w:p w:rsidR="000901D2" w:rsidRDefault="000901D2" w:rsidP="009516EE">
      <w:pPr>
        <w:ind w:firstLine="360"/>
        <w:jc w:val="both"/>
        <w:rPr>
          <w:sz w:val="24"/>
          <w:szCs w:val="24"/>
        </w:rPr>
      </w:pPr>
      <w:r w:rsidRPr="003C0FCC">
        <w:rPr>
          <w:sz w:val="24"/>
          <w:szCs w:val="24"/>
        </w:rPr>
        <w:t xml:space="preserve">2. </w:t>
      </w:r>
      <w:r w:rsidRPr="004E5B31">
        <w:rPr>
          <w:sz w:val="24"/>
          <w:szCs w:val="24"/>
        </w:rPr>
        <w:t xml:space="preserve">Распоряжение администрации МО Кузнечнинское городское поселение МО Приозерский муниципальный </w:t>
      </w:r>
      <w:r>
        <w:rPr>
          <w:sz w:val="24"/>
          <w:szCs w:val="24"/>
        </w:rPr>
        <w:t>район Ленинградской области № 57</w:t>
      </w:r>
      <w:r w:rsidRPr="004E5B31">
        <w:rPr>
          <w:sz w:val="24"/>
          <w:szCs w:val="24"/>
        </w:rPr>
        <w:t xml:space="preserve"> от 24.04.2014 года  "Обеспечение качественным жильем граждан проживающих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в 2014-2016 </w:t>
      </w:r>
      <w:r>
        <w:rPr>
          <w:sz w:val="24"/>
          <w:szCs w:val="24"/>
        </w:rPr>
        <w:t>г</w:t>
      </w:r>
      <w:r w:rsidRPr="004E5B31">
        <w:rPr>
          <w:sz w:val="24"/>
          <w:szCs w:val="24"/>
        </w:rPr>
        <w:t>г" признать утратившим силу</w:t>
      </w:r>
      <w:r>
        <w:rPr>
          <w:sz w:val="24"/>
          <w:szCs w:val="24"/>
        </w:rPr>
        <w:t>.</w:t>
      </w:r>
    </w:p>
    <w:p w:rsidR="000901D2" w:rsidRPr="007671A3" w:rsidRDefault="000901D2" w:rsidP="009516EE">
      <w:pPr>
        <w:ind w:firstLine="360"/>
        <w:jc w:val="both"/>
        <w:rPr>
          <w:sz w:val="24"/>
          <w:szCs w:val="24"/>
        </w:rPr>
      </w:pPr>
      <w:r>
        <w:rPr>
          <w:sz w:val="24"/>
          <w:szCs w:val="24"/>
        </w:rPr>
        <w:t>3</w:t>
      </w:r>
      <w:bookmarkStart w:id="0" w:name="_GoBack"/>
      <w:r w:rsidRPr="004E5B31">
        <w:rPr>
          <w:sz w:val="24"/>
          <w:szCs w:val="24"/>
        </w:rPr>
        <w:t>. Опубликовать настоящее постановление в</w:t>
      </w:r>
      <w:r>
        <w:rPr>
          <w:sz w:val="24"/>
          <w:szCs w:val="24"/>
        </w:rPr>
        <w:t xml:space="preserve"> Приложении к</w:t>
      </w:r>
      <w:r w:rsidRPr="004E5B31">
        <w:rPr>
          <w:sz w:val="24"/>
          <w:szCs w:val="24"/>
        </w:rPr>
        <w:t xml:space="preserve"> районной газете «</w:t>
      </w:r>
      <w:r>
        <w:rPr>
          <w:sz w:val="24"/>
          <w:szCs w:val="24"/>
        </w:rPr>
        <w:t>Красная звезда</w:t>
      </w:r>
      <w:r w:rsidRPr="004E5B31">
        <w:rPr>
          <w:sz w:val="24"/>
          <w:szCs w:val="24"/>
        </w:rPr>
        <w:t>»</w:t>
      </w:r>
      <w:r>
        <w:rPr>
          <w:sz w:val="24"/>
          <w:szCs w:val="24"/>
        </w:rPr>
        <w:t xml:space="preserve"> «Приозерский край» и разместить на официальном сайте администрации МО Кузнечнинское городское поселение </w:t>
      </w:r>
      <w:hyperlink r:id="rId6" w:history="1">
        <w:r w:rsidRPr="00BE29F1">
          <w:rPr>
            <w:rStyle w:val="Hyperlink"/>
            <w:sz w:val="24"/>
            <w:szCs w:val="24"/>
            <w:lang w:val="en-US"/>
          </w:rPr>
          <w:t>www</w:t>
        </w:r>
        <w:r w:rsidRPr="00BE29F1">
          <w:rPr>
            <w:rStyle w:val="Hyperlink"/>
            <w:sz w:val="24"/>
            <w:szCs w:val="24"/>
          </w:rPr>
          <w:t>.</w:t>
        </w:r>
        <w:r w:rsidRPr="00BE29F1">
          <w:rPr>
            <w:rStyle w:val="Hyperlink"/>
            <w:sz w:val="24"/>
            <w:szCs w:val="24"/>
            <w:lang w:val="en-US"/>
          </w:rPr>
          <w:t>kuznechnoe</w:t>
        </w:r>
        <w:r w:rsidRPr="00BE29F1">
          <w:rPr>
            <w:rStyle w:val="Hyperlink"/>
            <w:sz w:val="24"/>
            <w:szCs w:val="24"/>
          </w:rPr>
          <w:t>.</w:t>
        </w:r>
        <w:r w:rsidRPr="00BE29F1">
          <w:rPr>
            <w:rStyle w:val="Hyperlink"/>
            <w:sz w:val="24"/>
            <w:szCs w:val="24"/>
            <w:lang w:val="en-US"/>
          </w:rPr>
          <w:t>lenobl</w:t>
        </w:r>
        <w:r w:rsidRPr="00BE29F1">
          <w:rPr>
            <w:rStyle w:val="Hyperlink"/>
            <w:sz w:val="24"/>
            <w:szCs w:val="24"/>
          </w:rPr>
          <w:t>.</w:t>
        </w:r>
        <w:r w:rsidRPr="00BE29F1">
          <w:rPr>
            <w:rStyle w:val="Hyperlink"/>
            <w:sz w:val="24"/>
            <w:szCs w:val="24"/>
            <w:lang w:val="en-US"/>
          </w:rPr>
          <w:t>ru</w:t>
        </w:r>
      </w:hyperlink>
    </w:p>
    <w:p w:rsidR="000901D2" w:rsidRDefault="000901D2" w:rsidP="009516EE">
      <w:pPr>
        <w:ind w:firstLine="360"/>
        <w:jc w:val="both"/>
        <w:rPr>
          <w:sz w:val="24"/>
          <w:szCs w:val="24"/>
        </w:rPr>
      </w:pPr>
      <w:r>
        <w:rPr>
          <w:sz w:val="24"/>
          <w:szCs w:val="24"/>
        </w:rPr>
        <w:t>4.</w:t>
      </w:r>
      <w:r w:rsidRPr="004E5B31">
        <w:rPr>
          <w:sz w:val="24"/>
          <w:szCs w:val="24"/>
        </w:rPr>
        <w:t xml:space="preserve"> Постановление вступает в силу </w:t>
      </w:r>
      <w:r>
        <w:rPr>
          <w:sz w:val="24"/>
          <w:szCs w:val="24"/>
        </w:rPr>
        <w:t>с момента</w:t>
      </w:r>
      <w:r w:rsidRPr="004E5B31">
        <w:rPr>
          <w:sz w:val="24"/>
          <w:szCs w:val="24"/>
        </w:rPr>
        <w:t xml:space="preserve"> опубликования.</w:t>
      </w:r>
    </w:p>
    <w:bookmarkEnd w:id="0"/>
    <w:p w:rsidR="000901D2" w:rsidRDefault="000901D2" w:rsidP="009516EE">
      <w:pPr>
        <w:ind w:firstLine="360"/>
        <w:jc w:val="both"/>
        <w:rPr>
          <w:sz w:val="24"/>
          <w:szCs w:val="24"/>
        </w:rPr>
      </w:pPr>
      <w:r>
        <w:rPr>
          <w:sz w:val="24"/>
          <w:szCs w:val="24"/>
        </w:rPr>
        <w:t>5</w:t>
      </w:r>
      <w:r w:rsidRPr="003C0FCC">
        <w:rPr>
          <w:sz w:val="24"/>
          <w:szCs w:val="24"/>
        </w:rPr>
        <w:t>. Контроль за исполнением настоящего по</w:t>
      </w:r>
      <w:r>
        <w:rPr>
          <w:sz w:val="24"/>
          <w:szCs w:val="24"/>
        </w:rPr>
        <w:t>становле</w:t>
      </w:r>
      <w:r w:rsidRPr="003C0FCC">
        <w:rPr>
          <w:sz w:val="24"/>
          <w:szCs w:val="24"/>
        </w:rPr>
        <w:t>ни</w:t>
      </w:r>
      <w:r>
        <w:rPr>
          <w:sz w:val="24"/>
          <w:szCs w:val="24"/>
        </w:rPr>
        <w:t>я оставляю за собой</w:t>
      </w:r>
      <w:r w:rsidRPr="003C0FCC">
        <w:rPr>
          <w:sz w:val="24"/>
          <w:szCs w:val="24"/>
        </w:rPr>
        <w:t>.</w:t>
      </w:r>
    </w:p>
    <w:p w:rsidR="000901D2" w:rsidRDefault="000901D2" w:rsidP="004E5B31">
      <w:pPr>
        <w:jc w:val="both"/>
        <w:rPr>
          <w:sz w:val="24"/>
          <w:szCs w:val="24"/>
        </w:rPr>
      </w:pPr>
    </w:p>
    <w:p w:rsidR="000901D2" w:rsidRPr="003C0FCC" w:rsidRDefault="000901D2" w:rsidP="004E5B31">
      <w:pPr>
        <w:jc w:val="both"/>
        <w:rPr>
          <w:sz w:val="24"/>
          <w:szCs w:val="24"/>
        </w:rPr>
      </w:pPr>
    </w:p>
    <w:p w:rsidR="000901D2" w:rsidRPr="00F05932" w:rsidRDefault="000901D2" w:rsidP="009516EE">
      <w:pPr>
        <w:jc w:val="center"/>
        <w:rPr>
          <w:bCs/>
          <w:sz w:val="24"/>
          <w:szCs w:val="24"/>
        </w:rPr>
      </w:pPr>
      <w:r w:rsidRPr="00F05932">
        <w:rPr>
          <w:bCs/>
          <w:sz w:val="24"/>
          <w:szCs w:val="24"/>
        </w:rPr>
        <w:t>И.о главы администрации                                        П.В. Фильчук</w:t>
      </w:r>
    </w:p>
    <w:p w:rsidR="000901D2" w:rsidRDefault="000901D2" w:rsidP="003C0FCC">
      <w:pPr>
        <w:ind w:left="360"/>
        <w:rPr>
          <w:sz w:val="24"/>
          <w:szCs w:val="24"/>
        </w:rPr>
      </w:pPr>
    </w:p>
    <w:p w:rsidR="000901D2" w:rsidRDefault="000901D2" w:rsidP="003C0FCC">
      <w:pPr>
        <w:ind w:left="360"/>
        <w:rPr>
          <w:sz w:val="24"/>
          <w:szCs w:val="24"/>
        </w:rPr>
      </w:pPr>
    </w:p>
    <w:p w:rsidR="000901D2" w:rsidRDefault="000901D2" w:rsidP="003C0FCC">
      <w:pPr>
        <w:ind w:left="360"/>
        <w:rPr>
          <w:sz w:val="24"/>
          <w:szCs w:val="24"/>
        </w:rPr>
      </w:pPr>
    </w:p>
    <w:p w:rsidR="000901D2" w:rsidRPr="003C0FCC" w:rsidRDefault="000901D2" w:rsidP="003C0FCC">
      <w:pPr>
        <w:ind w:left="360"/>
        <w:rPr>
          <w:sz w:val="18"/>
          <w:szCs w:val="18"/>
        </w:rPr>
      </w:pPr>
      <w:r w:rsidRPr="003C0FCC">
        <w:rPr>
          <w:sz w:val="18"/>
          <w:szCs w:val="18"/>
        </w:rPr>
        <w:t>исп- Фильчук П.В.</w:t>
      </w:r>
    </w:p>
    <w:p w:rsidR="000901D2" w:rsidRPr="00B742B2" w:rsidRDefault="000901D2" w:rsidP="00B742B2">
      <w:pPr>
        <w:ind w:left="360"/>
        <w:rPr>
          <w:sz w:val="24"/>
          <w:szCs w:val="24"/>
        </w:rPr>
      </w:pPr>
      <w:r w:rsidRPr="003C0FCC">
        <w:rPr>
          <w:sz w:val="18"/>
          <w:szCs w:val="18"/>
        </w:rPr>
        <w:t xml:space="preserve">  Разосл</w:t>
      </w:r>
      <w:r>
        <w:rPr>
          <w:sz w:val="18"/>
          <w:szCs w:val="18"/>
        </w:rPr>
        <w:t>а</w:t>
      </w:r>
      <w:r w:rsidRPr="003C0FCC">
        <w:rPr>
          <w:sz w:val="18"/>
          <w:szCs w:val="18"/>
        </w:rPr>
        <w:t>но: дело-1,  прокурат</w:t>
      </w:r>
      <w:r>
        <w:rPr>
          <w:sz w:val="18"/>
          <w:szCs w:val="18"/>
        </w:rPr>
        <w:t>ура-1,бух.адм-1, зам.гл-1,КСО-1.</w:t>
      </w:r>
    </w:p>
    <w:p w:rsidR="000901D2" w:rsidRDefault="000901D2" w:rsidP="00492D19">
      <w:pPr>
        <w:autoSpaceDE w:val="0"/>
        <w:autoSpaceDN w:val="0"/>
        <w:adjustRightInd w:val="0"/>
        <w:jc w:val="right"/>
        <w:outlineLvl w:val="0"/>
      </w:pPr>
    </w:p>
    <w:p w:rsidR="000901D2" w:rsidRDefault="000901D2" w:rsidP="00492D19">
      <w:pPr>
        <w:autoSpaceDE w:val="0"/>
        <w:autoSpaceDN w:val="0"/>
        <w:adjustRightInd w:val="0"/>
        <w:jc w:val="right"/>
        <w:outlineLvl w:val="0"/>
      </w:pPr>
    </w:p>
    <w:p w:rsidR="000901D2" w:rsidRDefault="000901D2" w:rsidP="00DD30D0"/>
    <w:p w:rsidR="000901D2" w:rsidRPr="00665B3F" w:rsidRDefault="000901D2" w:rsidP="00DD30D0">
      <w:pPr>
        <w:pStyle w:val="FORMATTEXT"/>
        <w:ind w:firstLine="568"/>
        <w:jc w:val="right"/>
        <w:rPr>
          <w:color w:val="000001"/>
        </w:rPr>
      </w:pPr>
      <w:r>
        <w:rPr>
          <w:color w:val="000001"/>
        </w:rPr>
        <w:t>У</w:t>
      </w:r>
      <w:r w:rsidRPr="00665B3F">
        <w:rPr>
          <w:color w:val="000001"/>
        </w:rPr>
        <w:t>ТВЕРЖДЕН</w:t>
      </w:r>
      <w:r>
        <w:rPr>
          <w:color w:val="000001"/>
        </w:rPr>
        <w:t>О</w:t>
      </w:r>
    </w:p>
    <w:p w:rsidR="000901D2" w:rsidRPr="00940F7F" w:rsidRDefault="000901D2" w:rsidP="00DD30D0">
      <w:pPr>
        <w:pStyle w:val="FORMATTEXT"/>
        <w:ind w:firstLine="568"/>
        <w:jc w:val="right"/>
        <w:rPr>
          <w:color w:val="000001"/>
          <w:sz w:val="20"/>
          <w:szCs w:val="20"/>
        </w:rPr>
      </w:pPr>
      <w:r w:rsidRPr="00940F7F">
        <w:rPr>
          <w:color w:val="000001"/>
          <w:sz w:val="20"/>
          <w:szCs w:val="20"/>
        </w:rPr>
        <w:t>постановлением администрации</w:t>
      </w:r>
    </w:p>
    <w:p w:rsidR="000901D2" w:rsidRPr="00940F7F" w:rsidRDefault="000901D2" w:rsidP="00DD30D0">
      <w:pPr>
        <w:pStyle w:val="FORMATTEXT"/>
        <w:ind w:firstLine="568"/>
        <w:jc w:val="right"/>
        <w:rPr>
          <w:color w:val="000001"/>
          <w:sz w:val="20"/>
          <w:szCs w:val="20"/>
        </w:rPr>
      </w:pPr>
      <w:r w:rsidRPr="00940F7F">
        <w:rPr>
          <w:color w:val="000001"/>
          <w:sz w:val="20"/>
          <w:szCs w:val="20"/>
        </w:rPr>
        <w:t>МО Кузнечнинское городское поселение</w:t>
      </w:r>
    </w:p>
    <w:p w:rsidR="000901D2" w:rsidRPr="00940F7F" w:rsidRDefault="000901D2" w:rsidP="00DD30D0">
      <w:pPr>
        <w:pStyle w:val="FORMATTEXT"/>
        <w:ind w:firstLine="568"/>
        <w:jc w:val="right"/>
        <w:rPr>
          <w:color w:val="000001"/>
          <w:sz w:val="20"/>
          <w:szCs w:val="20"/>
        </w:rPr>
      </w:pPr>
      <w:r w:rsidRPr="00940F7F">
        <w:rPr>
          <w:color w:val="000001"/>
          <w:sz w:val="20"/>
          <w:szCs w:val="20"/>
        </w:rPr>
        <w:t>МО Приозерский муниципальный район</w:t>
      </w:r>
    </w:p>
    <w:p w:rsidR="000901D2" w:rsidRPr="00940F7F" w:rsidRDefault="000901D2" w:rsidP="00DD30D0">
      <w:pPr>
        <w:pStyle w:val="FORMATTEXT"/>
        <w:ind w:firstLine="568"/>
        <w:jc w:val="right"/>
        <w:rPr>
          <w:color w:val="000001"/>
          <w:sz w:val="20"/>
          <w:szCs w:val="20"/>
        </w:rPr>
      </w:pPr>
      <w:r w:rsidRPr="00940F7F">
        <w:rPr>
          <w:color w:val="000001"/>
          <w:sz w:val="20"/>
          <w:szCs w:val="20"/>
        </w:rPr>
        <w:t>Ленинградской области</w:t>
      </w:r>
    </w:p>
    <w:p w:rsidR="000901D2" w:rsidRPr="00940F7F" w:rsidRDefault="000901D2" w:rsidP="00DD30D0">
      <w:pPr>
        <w:pStyle w:val="FORMATTEXT"/>
        <w:ind w:firstLine="568"/>
        <w:jc w:val="right"/>
        <w:rPr>
          <w:color w:val="000001"/>
          <w:sz w:val="20"/>
          <w:szCs w:val="20"/>
        </w:rPr>
      </w:pPr>
      <w:r w:rsidRPr="00940F7F">
        <w:rPr>
          <w:color w:val="000001"/>
          <w:sz w:val="20"/>
          <w:szCs w:val="20"/>
        </w:rPr>
        <w:t>от «</w:t>
      </w:r>
      <w:r>
        <w:rPr>
          <w:color w:val="000001"/>
          <w:sz w:val="20"/>
          <w:szCs w:val="20"/>
        </w:rPr>
        <w:t xml:space="preserve">14 </w:t>
      </w:r>
      <w:r w:rsidRPr="00940F7F">
        <w:rPr>
          <w:color w:val="000001"/>
          <w:sz w:val="20"/>
          <w:szCs w:val="20"/>
        </w:rPr>
        <w:t>»</w:t>
      </w:r>
      <w:r>
        <w:rPr>
          <w:color w:val="000001"/>
          <w:sz w:val="20"/>
          <w:szCs w:val="20"/>
        </w:rPr>
        <w:t xml:space="preserve">октября </w:t>
      </w:r>
      <w:r w:rsidRPr="00940F7F">
        <w:rPr>
          <w:color w:val="000001"/>
          <w:sz w:val="20"/>
          <w:szCs w:val="20"/>
        </w:rPr>
        <w:t xml:space="preserve"> 201</w:t>
      </w:r>
      <w:r w:rsidRPr="001B1C3C">
        <w:rPr>
          <w:color w:val="000001"/>
          <w:sz w:val="20"/>
          <w:szCs w:val="20"/>
        </w:rPr>
        <w:t>4</w:t>
      </w:r>
      <w:r w:rsidRPr="00940F7F">
        <w:rPr>
          <w:color w:val="000001"/>
          <w:sz w:val="20"/>
          <w:szCs w:val="20"/>
        </w:rPr>
        <w:t xml:space="preserve"> года № </w:t>
      </w:r>
      <w:r>
        <w:rPr>
          <w:color w:val="000001"/>
          <w:sz w:val="20"/>
          <w:szCs w:val="20"/>
        </w:rPr>
        <w:t>123</w:t>
      </w:r>
    </w:p>
    <w:p w:rsidR="000901D2" w:rsidRDefault="000901D2" w:rsidP="00DD30D0">
      <w:pPr>
        <w:pStyle w:val="HEADERTEXT"/>
        <w:ind w:firstLine="568"/>
        <w:jc w:val="center"/>
        <w:rPr>
          <w:rFonts w:ascii="Times New Roman" w:hAnsi="Times New Roman" w:cs="Times New Roman"/>
          <w:b/>
          <w:bCs/>
          <w:color w:val="000001"/>
          <w:sz w:val="24"/>
          <w:szCs w:val="24"/>
        </w:rPr>
      </w:pPr>
    </w:p>
    <w:p w:rsidR="000901D2" w:rsidRDefault="000901D2" w:rsidP="00DD30D0">
      <w:pPr>
        <w:pStyle w:val="HEADERTEXT"/>
        <w:ind w:firstLine="568"/>
        <w:jc w:val="center"/>
        <w:rPr>
          <w:rFonts w:ascii="Times New Roman" w:hAnsi="Times New Roman" w:cs="Times New Roman"/>
          <w:b/>
          <w:bCs/>
          <w:color w:val="000001"/>
          <w:sz w:val="24"/>
          <w:szCs w:val="24"/>
        </w:rPr>
      </w:pPr>
    </w:p>
    <w:p w:rsidR="000901D2" w:rsidRDefault="000901D2" w:rsidP="00DD30D0">
      <w:pPr>
        <w:pStyle w:val="HEADERTEXT"/>
        <w:ind w:firstLine="568"/>
        <w:jc w:val="center"/>
        <w:rPr>
          <w:rFonts w:ascii="Times New Roman" w:hAnsi="Times New Roman" w:cs="Times New Roman"/>
          <w:b/>
          <w:bCs/>
          <w:color w:val="000001"/>
          <w:sz w:val="24"/>
          <w:szCs w:val="24"/>
        </w:rPr>
      </w:pPr>
    </w:p>
    <w:p w:rsidR="000901D2" w:rsidRDefault="000901D2" w:rsidP="00DD30D0">
      <w:pPr>
        <w:pStyle w:val="HEADERTEXT"/>
        <w:ind w:firstLine="568"/>
        <w:jc w:val="center"/>
        <w:rPr>
          <w:rFonts w:ascii="Times New Roman" w:hAnsi="Times New Roman" w:cs="Times New Roman"/>
          <w:b/>
          <w:bCs/>
          <w:color w:val="000001"/>
          <w:sz w:val="24"/>
          <w:szCs w:val="24"/>
        </w:rPr>
      </w:pPr>
    </w:p>
    <w:p w:rsidR="000901D2" w:rsidRDefault="000901D2" w:rsidP="00DD30D0">
      <w:pPr>
        <w:pStyle w:val="HEADERTEXT"/>
        <w:ind w:firstLine="568"/>
        <w:jc w:val="center"/>
        <w:rPr>
          <w:rFonts w:ascii="Times New Roman" w:hAnsi="Times New Roman" w:cs="Times New Roman"/>
          <w:b/>
          <w:bCs/>
          <w:color w:val="000001"/>
          <w:sz w:val="24"/>
          <w:szCs w:val="24"/>
        </w:rPr>
      </w:pPr>
    </w:p>
    <w:p w:rsidR="000901D2" w:rsidRPr="00DD30D0" w:rsidRDefault="000901D2" w:rsidP="00DD30D0">
      <w:pPr>
        <w:pStyle w:val="HEADERTEXT"/>
        <w:ind w:firstLine="568"/>
        <w:jc w:val="center"/>
        <w:rPr>
          <w:rFonts w:ascii="Times New Roman" w:hAnsi="Times New Roman" w:cs="Times New Roman"/>
          <w:b/>
          <w:bCs/>
          <w:color w:val="000001"/>
          <w:sz w:val="24"/>
          <w:szCs w:val="24"/>
        </w:rPr>
      </w:pPr>
    </w:p>
    <w:p w:rsidR="000901D2" w:rsidRPr="00DD30D0" w:rsidRDefault="000901D2" w:rsidP="00DD30D0">
      <w:pPr>
        <w:pStyle w:val="HEADERTEXT"/>
        <w:ind w:firstLine="568"/>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МУНИЦИПАЛЬНАЯ</w:t>
      </w:r>
      <w:r w:rsidRPr="00665B3F">
        <w:rPr>
          <w:rFonts w:ascii="Times New Roman" w:hAnsi="Times New Roman" w:cs="Times New Roman"/>
          <w:b/>
          <w:bCs/>
          <w:color w:val="000001"/>
          <w:sz w:val="24"/>
          <w:szCs w:val="24"/>
        </w:rPr>
        <w:t xml:space="preserve"> ПРОГРАММА</w:t>
      </w:r>
    </w:p>
    <w:p w:rsidR="000901D2" w:rsidRDefault="000901D2" w:rsidP="00DD30D0">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«Обеспечение качественным жильем граждан на территории</w:t>
      </w:r>
    </w:p>
    <w:p w:rsidR="000901D2" w:rsidRDefault="000901D2" w:rsidP="00DD30D0">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муниципального образования Кузнечнинское </w:t>
      </w:r>
      <w:r w:rsidRPr="00461A0E">
        <w:rPr>
          <w:rFonts w:ascii="Times New Roman" w:hAnsi="Times New Roman" w:cs="Times New Roman"/>
          <w:b/>
          <w:bCs/>
          <w:color w:val="000001"/>
          <w:sz w:val="24"/>
          <w:szCs w:val="24"/>
        </w:rPr>
        <w:t>городское поселение</w:t>
      </w:r>
    </w:p>
    <w:p w:rsidR="000901D2" w:rsidRDefault="000901D2" w:rsidP="00DD30D0">
      <w:pPr>
        <w:pStyle w:val="HEADERTEXT"/>
        <w:jc w:val="center"/>
        <w:rPr>
          <w:rFonts w:ascii="Times New Roman" w:hAnsi="Times New Roman" w:cs="Times New Roman"/>
          <w:b/>
          <w:bCs/>
          <w:color w:val="000001"/>
          <w:sz w:val="24"/>
          <w:szCs w:val="24"/>
        </w:rPr>
      </w:pPr>
      <w:r w:rsidRPr="00461A0E">
        <w:rPr>
          <w:rFonts w:ascii="Times New Roman" w:hAnsi="Times New Roman" w:cs="Times New Roman"/>
          <w:b/>
          <w:bCs/>
          <w:color w:val="000001"/>
          <w:sz w:val="24"/>
          <w:szCs w:val="24"/>
        </w:rPr>
        <w:t>муниципального образования</w:t>
      </w:r>
      <w:r>
        <w:rPr>
          <w:rFonts w:ascii="Times New Roman" w:hAnsi="Times New Roman" w:cs="Times New Roman"/>
          <w:b/>
          <w:bCs/>
          <w:color w:val="000001"/>
          <w:sz w:val="24"/>
          <w:szCs w:val="24"/>
        </w:rPr>
        <w:t xml:space="preserve"> </w:t>
      </w:r>
      <w:r w:rsidRPr="00461A0E">
        <w:rPr>
          <w:rFonts w:ascii="Times New Roman" w:hAnsi="Times New Roman" w:cs="Times New Roman"/>
          <w:b/>
          <w:bCs/>
          <w:color w:val="000001"/>
          <w:sz w:val="24"/>
          <w:szCs w:val="24"/>
        </w:rPr>
        <w:t>Приозерский муниципальный район</w:t>
      </w:r>
    </w:p>
    <w:p w:rsidR="000901D2" w:rsidRDefault="000901D2" w:rsidP="00DD30D0">
      <w:pPr>
        <w:pStyle w:val="HEADERTEXT"/>
        <w:jc w:val="center"/>
        <w:rPr>
          <w:rFonts w:ascii="Times New Roman" w:hAnsi="Times New Roman" w:cs="Times New Roman"/>
          <w:b/>
          <w:bCs/>
          <w:color w:val="000001"/>
          <w:sz w:val="24"/>
          <w:szCs w:val="24"/>
        </w:rPr>
      </w:pPr>
      <w:r w:rsidRPr="00461A0E">
        <w:rPr>
          <w:rFonts w:ascii="Times New Roman" w:hAnsi="Times New Roman" w:cs="Times New Roman"/>
          <w:b/>
          <w:bCs/>
          <w:color w:val="000001"/>
          <w:sz w:val="24"/>
          <w:szCs w:val="24"/>
        </w:rPr>
        <w:t xml:space="preserve">Ленинградской области </w:t>
      </w:r>
      <w:r>
        <w:rPr>
          <w:rFonts w:ascii="Times New Roman" w:hAnsi="Times New Roman" w:cs="Times New Roman"/>
          <w:b/>
          <w:bCs/>
          <w:color w:val="000001"/>
          <w:sz w:val="24"/>
          <w:szCs w:val="24"/>
        </w:rPr>
        <w:t>на</w:t>
      </w:r>
      <w:r w:rsidRPr="00461A0E">
        <w:rPr>
          <w:rFonts w:ascii="Times New Roman" w:hAnsi="Times New Roman" w:cs="Times New Roman"/>
          <w:b/>
          <w:bCs/>
          <w:color w:val="000001"/>
          <w:sz w:val="24"/>
          <w:szCs w:val="24"/>
        </w:rPr>
        <w:t xml:space="preserve"> 201</w:t>
      </w:r>
      <w:r w:rsidRPr="00F05932">
        <w:rPr>
          <w:rFonts w:ascii="Times New Roman" w:hAnsi="Times New Roman" w:cs="Times New Roman"/>
          <w:b/>
          <w:bCs/>
          <w:color w:val="000001"/>
          <w:sz w:val="24"/>
          <w:szCs w:val="24"/>
        </w:rPr>
        <w:t>4</w:t>
      </w:r>
      <w:r>
        <w:rPr>
          <w:rFonts w:ascii="Times New Roman" w:hAnsi="Times New Roman" w:cs="Times New Roman"/>
          <w:b/>
          <w:bCs/>
          <w:color w:val="000001"/>
          <w:sz w:val="24"/>
          <w:szCs w:val="24"/>
        </w:rPr>
        <w:t>-201</w:t>
      </w:r>
      <w:r w:rsidRPr="00F05932">
        <w:rPr>
          <w:rFonts w:ascii="Times New Roman" w:hAnsi="Times New Roman" w:cs="Times New Roman"/>
          <w:b/>
          <w:bCs/>
          <w:color w:val="000001"/>
          <w:sz w:val="24"/>
          <w:szCs w:val="24"/>
        </w:rPr>
        <w:t>6</w:t>
      </w:r>
      <w:r w:rsidRPr="00461A0E">
        <w:rPr>
          <w:rFonts w:ascii="Times New Roman" w:hAnsi="Times New Roman" w:cs="Times New Roman"/>
          <w:b/>
          <w:bCs/>
          <w:color w:val="000001"/>
          <w:sz w:val="24"/>
          <w:szCs w:val="24"/>
        </w:rPr>
        <w:t xml:space="preserve"> г</w:t>
      </w:r>
      <w:r>
        <w:rPr>
          <w:rFonts w:ascii="Times New Roman" w:hAnsi="Times New Roman" w:cs="Times New Roman"/>
          <w:b/>
          <w:bCs/>
          <w:color w:val="000001"/>
          <w:sz w:val="24"/>
          <w:szCs w:val="24"/>
        </w:rPr>
        <w:t>г»</w:t>
      </w:r>
    </w:p>
    <w:p w:rsidR="000901D2" w:rsidRPr="00940F7F" w:rsidRDefault="000901D2" w:rsidP="00DD30D0">
      <w:pPr>
        <w:pStyle w:val="HEADERTEXT"/>
        <w:ind w:firstLine="568"/>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Pr="00DD30D0" w:rsidRDefault="000901D2" w:rsidP="00DD30D0">
      <w:pPr>
        <w:pStyle w:val="HEADERTEXT"/>
        <w:jc w:val="center"/>
        <w:rPr>
          <w:rFonts w:ascii="Times New Roman" w:hAnsi="Times New Roman" w:cs="Times New Roman"/>
          <w:b/>
          <w:bCs/>
          <w:color w:val="000001"/>
          <w:sz w:val="24"/>
          <w:szCs w:val="24"/>
        </w:rPr>
      </w:pPr>
    </w:p>
    <w:p w:rsidR="000901D2" w:rsidRPr="00DD30D0" w:rsidRDefault="000901D2" w:rsidP="00DD30D0">
      <w:pPr>
        <w:pStyle w:val="HEADERTEXT"/>
        <w:jc w:val="center"/>
        <w:rPr>
          <w:rFonts w:ascii="Times New Roman" w:hAnsi="Times New Roman" w:cs="Times New Roman"/>
          <w:b/>
          <w:bCs/>
          <w:color w:val="000001"/>
          <w:sz w:val="24"/>
          <w:szCs w:val="24"/>
        </w:rPr>
      </w:pPr>
    </w:p>
    <w:p w:rsidR="000901D2" w:rsidRPr="00DD30D0" w:rsidRDefault="000901D2" w:rsidP="00DD30D0">
      <w:pPr>
        <w:pStyle w:val="HEADERTEXT"/>
        <w:jc w:val="center"/>
        <w:rPr>
          <w:rFonts w:ascii="Times New Roman" w:hAnsi="Times New Roman" w:cs="Times New Roman"/>
          <w:b/>
          <w:bCs/>
          <w:color w:val="000001"/>
          <w:sz w:val="24"/>
          <w:szCs w:val="24"/>
        </w:rPr>
      </w:pPr>
    </w:p>
    <w:p w:rsidR="000901D2" w:rsidRPr="00DD30D0" w:rsidRDefault="000901D2" w:rsidP="00DD30D0">
      <w:pPr>
        <w:pStyle w:val="HEADERTEXT"/>
        <w:jc w:val="center"/>
        <w:rPr>
          <w:rFonts w:ascii="Times New Roman" w:hAnsi="Times New Roman" w:cs="Times New Roman"/>
          <w:b/>
          <w:bCs/>
          <w:color w:val="000001"/>
          <w:sz w:val="24"/>
          <w:szCs w:val="24"/>
        </w:rPr>
      </w:pPr>
    </w:p>
    <w:p w:rsidR="000901D2" w:rsidRPr="00DD30D0"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rPr>
          <w:rFonts w:ascii="Times New Roman" w:hAnsi="Times New Roman" w:cs="Times New Roman"/>
          <w:b/>
          <w:bCs/>
          <w:color w:val="000001"/>
          <w:sz w:val="24"/>
          <w:szCs w:val="24"/>
        </w:rPr>
      </w:pPr>
      <w:r>
        <w:rPr>
          <w:rFonts w:ascii="Times New Roman" w:hAnsi="Times New Roman" w:cs="Times New Roman"/>
          <w:b/>
          <w:bCs/>
          <w:color w:val="000001"/>
          <w:sz w:val="24"/>
          <w:szCs w:val="24"/>
        </w:rPr>
        <w:t>Ответственные за разработку Программы:</w:t>
      </w:r>
    </w:p>
    <w:p w:rsidR="000901D2" w:rsidRDefault="000901D2" w:rsidP="00DD30D0">
      <w:pPr>
        <w:pStyle w:val="HEADERTEXT"/>
        <w:rPr>
          <w:rFonts w:ascii="Times New Roman" w:hAnsi="Times New Roman" w:cs="Times New Roman"/>
          <w:b/>
          <w:bCs/>
          <w:color w:val="000001"/>
          <w:sz w:val="24"/>
          <w:szCs w:val="24"/>
        </w:rPr>
      </w:pPr>
      <w:r>
        <w:rPr>
          <w:rFonts w:ascii="Times New Roman" w:hAnsi="Times New Roman" w:cs="Times New Roman"/>
          <w:b/>
          <w:bCs/>
          <w:color w:val="000001"/>
          <w:sz w:val="24"/>
          <w:szCs w:val="24"/>
        </w:rPr>
        <w:t>заместитель главы администрации</w:t>
      </w:r>
    </w:p>
    <w:p w:rsidR="000901D2" w:rsidRDefault="000901D2" w:rsidP="00F05932">
      <w:pPr>
        <w:pStyle w:val="HEADERTEXT"/>
        <w:rPr>
          <w:rFonts w:ascii="Times New Roman" w:hAnsi="Times New Roman" w:cs="Times New Roman"/>
          <w:b/>
          <w:bCs/>
          <w:color w:val="000001"/>
          <w:sz w:val="24"/>
          <w:szCs w:val="24"/>
        </w:rPr>
      </w:pPr>
      <w:r>
        <w:rPr>
          <w:rFonts w:ascii="Times New Roman" w:hAnsi="Times New Roman" w:cs="Times New Roman"/>
          <w:b/>
          <w:bCs/>
          <w:color w:val="000001"/>
          <w:sz w:val="24"/>
          <w:szCs w:val="24"/>
        </w:rPr>
        <w:t>Фильчук Павел Викторович (тел.98-242)</w:t>
      </w:r>
    </w:p>
    <w:p w:rsidR="000901D2" w:rsidRPr="00DD30D0" w:rsidRDefault="000901D2" w:rsidP="00F05932">
      <w:pPr>
        <w:pStyle w:val="HEADERTEXT"/>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электронная почта </w:t>
      </w:r>
      <w:r>
        <w:rPr>
          <w:rFonts w:ascii="Times New Roman" w:hAnsi="Times New Roman" w:cs="Times New Roman"/>
          <w:b/>
          <w:bCs/>
          <w:color w:val="000001"/>
          <w:sz w:val="24"/>
          <w:szCs w:val="24"/>
          <w:lang w:val="en-US"/>
        </w:rPr>
        <w:t>Kuznechnoe</w:t>
      </w:r>
      <w:r w:rsidRPr="00DD30D0">
        <w:rPr>
          <w:rFonts w:ascii="Times New Roman" w:hAnsi="Times New Roman" w:cs="Times New Roman"/>
          <w:b/>
          <w:bCs/>
          <w:color w:val="000001"/>
          <w:sz w:val="24"/>
          <w:szCs w:val="24"/>
        </w:rPr>
        <w:t>2005@</w:t>
      </w:r>
      <w:r>
        <w:rPr>
          <w:rFonts w:ascii="Times New Roman" w:hAnsi="Times New Roman" w:cs="Times New Roman"/>
          <w:b/>
          <w:bCs/>
          <w:color w:val="000001"/>
          <w:sz w:val="24"/>
          <w:szCs w:val="24"/>
          <w:lang w:val="en-US"/>
        </w:rPr>
        <w:t>yandex</w:t>
      </w:r>
      <w:r w:rsidRPr="00DD30D0">
        <w:rPr>
          <w:rFonts w:ascii="Times New Roman" w:hAnsi="Times New Roman" w:cs="Times New Roman"/>
          <w:b/>
          <w:bCs/>
          <w:color w:val="000001"/>
          <w:sz w:val="24"/>
          <w:szCs w:val="24"/>
        </w:rPr>
        <w:t>.</w:t>
      </w:r>
      <w:r>
        <w:rPr>
          <w:rFonts w:ascii="Times New Roman" w:hAnsi="Times New Roman" w:cs="Times New Roman"/>
          <w:b/>
          <w:bCs/>
          <w:color w:val="000001"/>
          <w:sz w:val="24"/>
          <w:szCs w:val="24"/>
          <w:lang w:val="en-US"/>
        </w:rPr>
        <w:t>ru</w:t>
      </w:r>
    </w:p>
    <w:p w:rsidR="000901D2" w:rsidRDefault="000901D2" w:rsidP="00DD30D0">
      <w:pPr>
        <w:pStyle w:val="HEADERTEXT"/>
        <w:rPr>
          <w:rFonts w:ascii="Times New Roman" w:hAnsi="Times New Roman" w:cs="Times New Roman"/>
          <w:b/>
          <w:bCs/>
          <w:color w:val="000001"/>
          <w:sz w:val="24"/>
          <w:szCs w:val="24"/>
        </w:rPr>
      </w:pPr>
    </w:p>
    <w:p w:rsidR="000901D2" w:rsidRDefault="000901D2" w:rsidP="00DD30D0">
      <w:pPr>
        <w:pStyle w:val="HEADERTEXT"/>
        <w:rPr>
          <w:rFonts w:ascii="Times New Roman" w:hAnsi="Times New Roman" w:cs="Times New Roman"/>
          <w:b/>
          <w:bCs/>
          <w:color w:val="000001"/>
          <w:sz w:val="24"/>
          <w:szCs w:val="24"/>
        </w:rPr>
      </w:pPr>
      <w:r>
        <w:rPr>
          <w:rFonts w:ascii="Times New Roman" w:hAnsi="Times New Roman" w:cs="Times New Roman"/>
          <w:b/>
          <w:bCs/>
          <w:color w:val="000001"/>
          <w:sz w:val="24"/>
          <w:szCs w:val="24"/>
        </w:rPr>
        <w:t>ведущий специалист администрации</w:t>
      </w:r>
    </w:p>
    <w:p w:rsidR="000901D2" w:rsidRDefault="000901D2" w:rsidP="00DD30D0">
      <w:pPr>
        <w:pStyle w:val="HEADERTEXT"/>
        <w:rPr>
          <w:rFonts w:ascii="Times New Roman" w:hAnsi="Times New Roman" w:cs="Times New Roman"/>
          <w:b/>
          <w:bCs/>
          <w:color w:val="000001"/>
          <w:sz w:val="24"/>
          <w:szCs w:val="24"/>
        </w:rPr>
      </w:pPr>
      <w:r>
        <w:rPr>
          <w:rFonts w:ascii="Times New Roman" w:hAnsi="Times New Roman" w:cs="Times New Roman"/>
          <w:b/>
          <w:bCs/>
          <w:color w:val="000001"/>
          <w:sz w:val="24"/>
          <w:szCs w:val="24"/>
        </w:rPr>
        <w:t>по социальной политике Беляева Ольга Пантелеевна (тел.98-242)</w:t>
      </w:r>
    </w:p>
    <w:p w:rsidR="000901D2" w:rsidRPr="00DD30D0" w:rsidRDefault="000901D2" w:rsidP="00DD30D0">
      <w:pPr>
        <w:pStyle w:val="HEADERTEXT"/>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электронная почта </w:t>
      </w:r>
      <w:r>
        <w:rPr>
          <w:rFonts w:ascii="Times New Roman" w:hAnsi="Times New Roman" w:cs="Times New Roman"/>
          <w:b/>
          <w:bCs/>
          <w:color w:val="000001"/>
          <w:sz w:val="24"/>
          <w:szCs w:val="24"/>
          <w:lang w:val="en-US"/>
        </w:rPr>
        <w:t>Kuznechnoe</w:t>
      </w:r>
      <w:r w:rsidRPr="00DD30D0">
        <w:rPr>
          <w:rFonts w:ascii="Times New Roman" w:hAnsi="Times New Roman" w:cs="Times New Roman"/>
          <w:b/>
          <w:bCs/>
          <w:color w:val="000001"/>
          <w:sz w:val="24"/>
          <w:szCs w:val="24"/>
        </w:rPr>
        <w:t>2005@</w:t>
      </w:r>
      <w:r>
        <w:rPr>
          <w:rFonts w:ascii="Times New Roman" w:hAnsi="Times New Roman" w:cs="Times New Roman"/>
          <w:b/>
          <w:bCs/>
          <w:color w:val="000001"/>
          <w:sz w:val="24"/>
          <w:szCs w:val="24"/>
          <w:lang w:val="en-US"/>
        </w:rPr>
        <w:t>yandex</w:t>
      </w:r>
      <w:r w:rsidRPr="00DD30D0">
        <w:rPr>
          <w:rFonts w:ascii="Times New Roman" w:hAnsi="Times New Roman" w:cs="Times New Roman"/>
          <w:b/>
          <w:bCs/>
          <w:color w:val="000001"/>
          <w:sz w:val="24"/>
          <w:szCs w:val="24"/>
        </w:rPr>
        <w:t>.</w:t>
      </w:r>
      <w:r>
        <w:rPr>
          <w:rFonts w:ascii="Times New Roman" w:hAnsi="Times New Roman" w:cs="Times New Roman"/>
          <w:b/>
          <w:bCs/>
          <w:color w:val="000001"/>
          <w:sz w:val="24"/>
          <w:szCs w:val="24"/>
          <w:lang w:val="en-US"/>
        </w:rPr>
        <w:t>ru</w:t>
      </w:r>
    </w:p>
    <w:p w:rsidR="000901D2" w:rsidRDefault="000901D2" w:rsidP="00DD30D0">
      <w:pPr>
        <w:pStyle w:val="HEADERTEXT"/>
        <w:jc w:val="center"/>
        <w:rPr>
          <w:rFonts w:ascii="Times New Roman" w:hAnsi="Times New Roman" w:cs="Times New Roman"/>
          <w:b/>
          <w:bCs/>
          <w:color w:val="000001"/>
          <w:sz w:val="24"/>
          <w:szCs w:val="24"/>
        </w:rPr>
      </w:pPr>
    </w:p>
    <w:p w:rsidR="000901D2" w:rsidRPr="00DD30D0" w:rsidRDefault="000901D2" w:rsidP="00DD30D0">
      <w:pPr>
        <w:pStyle w:val="HEADERTEXT"/>
        <w:jc w:val="center"/>
        <w:rPr>
          <w:rFonts w:ascii="Times New Roman" w:hAnsi="Times New Roman" w:cs="Times New Roman"/>
          <w:b/>
          <w:bCs/>
          <w:color w:val="000001"/>
          <w:sz w:val="24"/>
          <w:szCs w:val="24"/>
        </w:rPr>
      </w:pPr>
    </w:p>
    <w:p w:rsidR="000901D2" w:rsidRPr="00DD30D0" w:rsidRDefault="000901D2" w:rsidP="00DD30D0">
      <w:pPr>
        <w:pStyle w:val="HEADERTEXT"/>
        <w:jc w:val="center"/>
        <w:rPr>
          <w:rFonts w:ascii="Times New Roman" w:hAnsi="Times New Roman" w:cs="Times New Roman"/>
          <w:b/>
          <w:bCs/>
          <w:color w:val="000001"/>
          <w:sz w:val="24"/>
          <w:szCs w:val="24"/>
        </w:rPr>
      </w:pPr>
    </w:p>
    <w:p w:rsidR="000901D2" w:rsidRPr="00DD30D0"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пгт Кузнечное</w:t>
      </w:r>
    </w:p>
    <w:p w:rsidR="000901D2" w:rsidRDefault="000901D2" w:rsidP="00DD30D0">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2014</w:t>
      </w:r>
    </w:p>
    <w:p w:rsidR="000901D2" w:rsidRDefault="000901D2" w:rsidP="00DD30D0">
      <w:pPr>
        <w:pStyle w:val="HEADERTEXT"/>
        <w:jc w:val="center"/>
        <w:rPr>
          <w:rFonts w:ascii="Times New Roman" w:hAnsi="Times New Roman" w:cs="Times New Roman"/>
          <w:b/>
          <w:bCs/>
          <w:color w:val="000001"/>
          <w:sz w:val="24"/>
          <w:szCs w:val="24"/>
        </w:rPr>
      </w:pPr>
    </w:p>
    <w:p w:rsidR="000901D2" w:rsidRPr="004E5B31" w:rsidRDefault="000901D2" w:rsidP="004E5B31">
      <w:pPr>
        <w:autoSpaceDE w:val="0"/>
        <w:autoSpaceDN w:val="0"/>
        <w:adjustRightInd w:val="0"/>
        <w:rPr>
          <w:b/>
          <w:bCs/>
          <w:sz w:val="24"/>
          <w:szCs w:val="24"/>
        </w:rPr>
      </w:pPr>
    </w:p>
    <w:p w:rsidR="000901D2" w:rsidRPr="0089605D" w:rsidRDefault="000901D2" w:rsidP="00492D19">
      <w:pPr>
        <w:autoSpaceDE w:val="0"/>
        <w:autoSpaceDN w:val="0"/>
        <w:adjustRightInd w:val="0"/>
        <w:jc w:val="center"/>
        <w:rPr>
          <w:b/>
          <w:bCs/>
          <w:sz w:val="24"/>
          <w:szCs w:val="24"/>
        </w:rPr>
      </w:pPr>
      <w:r w:rsidRPr="0089605D">
        <w:rPr>
          <w:b/>
          <w:bCs/>
          <w:sz w:val="24"/>
          <w:szCs w:val="24"/>
        </w:rPr>
        <w:t>ПАСПОРТ</w:t>
      </w:r>
    </w:p>
    <w:p w:rsidR="000901D2" w:rsidRPr="0089605D" w:rsidRDefault="000901D2" w:rsidP="00492D19">
      <w:pPr>
        <w:autoSpaceDE w:val="0"/>
        <w:autoSpaceDN w:val="0"/>
        <w:adjustRightInd w:val="0"/>
        <w:jc w:val="center"/>
        <w:rPr>
          <w:b/>
          <w:bCs/>
          <w:sz w:val="24"/>
          <w:szCs w:val="24"/>
        </w:rPr>
      </w:pPr>
      <w:r w:rsidRPr="0089605D">
        <w:rPr>
          <w:b/>
          <w:bCs/>
          <w:sz w:val="24"/>
          <w:szCs w:val="24"/>
        </w:rPr>
        <w:t>МУНИЦИПАЛЬНОЙ  ПРОГРАММЫ</w:t>
      </w:r>
    </w:p>
    <w:p w:rsidR="000901D2" w:rsidRDefault="000901D2" w:rsidP="00F05932">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«Обеспечение качественным жильем граждан на территории</w:t>
      </w:r>
    </w:p>
    <w:p w:rsidR="000901D2" w:rsidRDefault="000901D2" w:rsidP="00F05932">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муниципального образования Кузнечнинское </w:t>
      </w:r>
      <w:r w:rsidRPr="00461A0E">
        <w:rPr>
          <w:rFonts w:ascii="Times New Roman" w:hAnsi="Times New Roman" w:cs="Times New Roman"/>
          <w:b/>
          <w:bCs/>
          <w:color w:val="000001"/>
          <w:sz w:val="24"/>
          <w:szCs w:val="24"/>
        </w:rPr>
        <w:t>городское поселение</w:t>
      </w:r>
    </w:p>
    <w:p w:rsidR="000901D2" w:rsidRDefault="000901D2" w:rsidP="00F05932">
      <w:pPr>
        <w:pStyle w:val="HEADERTEXT"/>
        <w:jc w:val="center"/>
        <w:rPr>
          <w:rFonts w:ascii="Times New Roman" w:hAnsi="Times New Roman" w:cs="Times New Roman"/>
          <w:b/>
          <w:bCs/>
          <w:color w:val="000001"/>
          <w:sz w:val="24"/>
          <w:szCs w:val="24"/>
        </w:rPr>
      </w:pPr>
      <w:r w:rsidRPr="00461A0E">
        <w:rPr>
          <w:rFonts w:ascii="Times New Roman" w:hAnsi="Times New Roman" w:cs="Times New Roman"/>
          <w:b/>
          <w:bCs/>
          <w:color w:val="000001"/>
          <w:sz w:val="24"/>
          <w:szCs w:val="24"/>
        </w:rPr>
        <w:t>муниципального образования</w:t>
      </w:r>
      <w:r>
        <w:rPr>
          <w:rFonts w:ascii="Times New Roman" w:hAnsi="Times New Roman" w:cs="Times New Roman"/>
          <w:b/>
          <w:bCs/>
          <w:color w:val="000001"/>
          <w:sz w:val="24"/>
          <w:szCs w:val="24"/>
        </w:rPr>
        <w:t xml:space="preserve"> </w:t>
      </w:r>
      <w:r w:rsidRPr="00461A0E">
        <w:rPr>
          <w:rFonts w:ascii="Times New Roman" w:hAnsi="Times New Roman" w:cs="Times New Roman"/>
          <w:b/>
          <w:bCs/>
          <w:color w:val="000001"/>
          <w:sz w:val="24"/>
          <w:szCs w:val="24"/>
        </w:rPr>
        <w:t>Приозерский муниципальный район</w:t>
      </w:r>
    </w:p>
    <w:p w:rsidR="000901D2" w:rsidRPr="00492D19" w:rsidRDefault="000901D2" w:rsidP="00F05932">
      <w:pPr>
        <w:autoSpaceDE w:val="0"/>
        <w:autoSpaceDN w:val="0"/>
        <w:adjustRightInd w:val="0"/>
        <w:jc w:val="center"/>
        <w:rPr>
          <w:b/>
          <w:bCs/>
          <w:sz w:val="24"/>
          <w:szCs w:val="24"/>
        </w:rPr>
      </w:pPr>
      <w:r w:rsidRPr="00461A0E">
        <w:rPr>
          <w:b/>
          <w:bCs/>
          <w:color w:val="000001"/>
          <w:sz w:val="24"/>
          <w:szCs w:val="24"/>
        </w:rPr>
        <w:t xml:space="preserve">Ленинградской области </w:t>
      </w:r>
      <w:r>
        <w:rPr>
          <w:b/>
          <w:bCs/>
          <w:color w:val="000001"/>
          <w:sz w:val="24"/>
          <w:szCs w:val="24"/>
        </w:rPr>
        <w:t>на</w:t>
      </w:r>
      <w:r w:rsidRPr="00461A0E">
        <w:rPr>
          <w:b/>
          <w:bCs/>
          <w:color w:val="000001"/>
          <w:sz w:val="24"/>
          <w:szCs w:val="24"/>
        </w:rPr>
        <w:t xml:space="preserve"> 201</w:t>
      </w:r>
      <w:r w:rsidRPr="00F05932">
        <w:rPr>
          <w:b/>
          <w:bCs/>
          <w:color w:val="000001"/>
          <w:sz w:val="24"/>
          <w:szCs w:val="24"/>
        </w:rPr>
        <w:t>4</w:t>
      </w:r>
      <w:r>
        <w:rPr>
          <w:b/>
          <w:bCs/>
          <w:color w:val="000001"/>
          <w:sz w:val="24"/>
          <w:szCs w:val="24"/>
        </w:rPr>
        <w:t>-201</w:t>
      </w:r>
      <w:r w:rsidRPr="00F05932">
        <w:rPr>
          <w:b/>
          <w:bCs/>
          <w:color w:val="000001"/>
          <w:sz w:val="24"/>
          <w:szCs w:val="24"/>
        </w:rPr>
        <w:t>6</w:t>
      </w:r>
      <w:r w:rsidRPr="00461A0E">
        <w:rPr>
          <w:b/>
          <w:bCs/>
          <w:color w:val="000001"/>
          <w:sz w:val="24"/>
          <w:szCs w:val="24"/>
        </w:rPr>
        <w:t xml:space="preserve"> г</w:t>
      </w:r>
      <w:r>
        <w:rPr>
          <w:b/>
          <w:bCs/>
          <w:color w:val="000001"/>
          <w:sz w:val="24"/>
          <w:szCs w:val="24"/>
        </w:rPr>
        <w:t>г»</w:t>
      </w:r>
    </w:p>
    <w:p w:rsidR="000901D2" w:rsidRPr="00492D19" w:rsidRDefault="000901D2" w:rsidP="00492D19">
      <w:pPr>
        <w:autoSpaceDE w:val="0"/>
        <w:autoSpaceDN w:val="0"/>
        <w:adjustRightInd w:val="0"/>
        <w:jc w:val="center"/>
        <w:rPr>
          <w:b/>
          <w:bCs/>
          <w:sz w:val="24"/>
          <w:szCs w:val="24"/>
        </w:rPr>
      </w:pPr>
    </w:p>
    <w:tbl>
      <w:tblPr>
        <w:tblW w:w="9990" w:type="dxa"/>
        <w:tblInd w:w="-68" w:type="dxa"/>
        <w:tblLayout w:type="fixed"/>
        <w:tblCellMar>
          <w:left w:w="70" w:type="dxa"/>
          <w:right w:w="70" w:type="dxa"/>
        </w:tblCellMar>
        <w:tblLook w:val="0000"/>
      </w:tblPr>
      <w:tblGrid>
        <w:gridCol w:w="2025"/>
        <w:gridCol w:w="7965"/>
      </w:tblGrid>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492D19">
            <w:pPr>
              <w:autoSpaceDE w:val="0"/>
              <w:autoSpaceDN w:val="0"/>
              <w:adjustRightInd w:val="0"/>
              <w:rPr>
                <w:sz w:val="22"/>
                <w:szCs w:val="22"/>
              </w:rPr>
            </w:pPr>
            <w:r w:rsidRPr="0089605D">
              <w:rPr>
                <w:sz w:val="22"/>
                <w:szCs w:val="22"/>
              </w:rPr>
              <w:t xml:space="preserve">Полное        </w:t>
            </w:r>
            <w:r w:rsidRPr="0089605D">
              <w:rPr>
                <w:sz w:val="22"/>
                <w:szCs w:val="22"/>
              </w:rPr>
              <w:br/>
              <w:t xml:space="preserve">наименование  </w:t>
            </w:r>
            <w:r w:rsidRPr="0089605D">
              <w:rPr>
                <w:sz w:val="22"/>
                <w:szCs w:val="22"/>
              </w:rPr>
              <w:br/>
            </w:r>
            <w:r>
              <w:rPr>
                <w:sz w:val="22"/>
                <w:szCs w:val="22"/>
              </w:rPr>
              <w:t>п</w:t>
            </w:r>
            <w:r w:rsidRPr="0089605D">
              <w:rPr>
                <w:sz w:val="22"/>
                <w:szCs w:val="22"/>
              </w:rPr>
              <w:t xml:space="preserve">рограммы     </w:t>
            </w:r>
          </w:p>
        </w:tc>
        <w:tc>
          <w:tcPr>
            <w:tcW w:w="7965" w:type="dxa"/>
            <w:tcBorders>
              <w:top w:val="single" w:sz="6" w:space="0" w:color="auto"/>
              <w:left w:val="single" w:sz="6" w:space="0" w:color="auto"/>
              <w:bottom w:val="single" w:sz="6" w:space="0" w:color="auto"/>
              <w:right w:val="single" w:sz="6" w:space="0" w:color="auto"/>
            </w:tcBorders>
          </w:tcPr>
          <w:p w:rsidR="000901D2" w:rsidRPr="0089605D" w:rsidRDefault="000901D2" w:rsidP="00F05932">
            <w:pPr>
              <w:autoSpaceDE w:val="0"/>
              <w:autoSpaceDN w:val="0"/>
              <w:adjustRightInd w:val="0"/>
              <w:jc w:val="both"/>
              <w:rPr>
                <w:sz w:val="22"/>
                <w:szCs w:val="22"/>
              </w:rPr>
            </w:pPr>
            <w:r w:rsidRPr="00F05932">
              <w:rPr>
                <w:sz w:val="22"/>
                <w:szCs w:val="22"/>
              </w:rPr>
              <w:t>Муниципальная  программа «Обеспечение качественным жильем граждан на территории</w:t>
            </w:r>
            <w:r>
              <w:t xml:space="preserve"> </w:t>
            </w:r>
            <w:r w:rsidRPr="00F05932">
              <w:rPr>
                <w:sz w:val="22"/>
                <w:szCs w:val="22"/>
              </w:rPr>
              <w:t>муниципального образования Кузнечнинское городское поселение</w:t>
            </w:r>
            <w:r>
              <w:t xml:space="preserve"> </w:t>
            </w:r>
            <w:r w:rsidRPr="00F05932">
              <w:rPr>
                <w:sz w:val="22"/>
                <w:szCs w:val="22"/>
              </w:rPr>
              <w:t>муниципального образования Приозерский муниципальный район</w:t>
            </w:r>
            <w:r>
              <w:t xml:space="preserve"> </w:t>
            </w:r>
            <w:r w:rsidRPr="00F05932">
              <w:rPr>
                <w:sz w:val="22"/>
                <w:szCs w:val="22"/>
              </w:rPr>
              <w:t>Ленинградской области на 2014-2016 гг»</w:t>
            </w:r>
            <w:r w:rsidRPr="0089605D">
              <w:rPr>
                <w:sz w:val="22"/>
                <w:szCs w:val="22"/>
              </w:rPr>
              <w:t xml:space="preserve"> (далее </w:t>
            </w:r>
            <w:r>
              <w:rPr>
                <w:sz w:val="22"/>
                <w:szCs w:val="22"/>
              </w:rPr>
              <w:t>–</w:t>
            </w:r>
            <w:r w:rsidRPr="0089605D">
              <w:rPr>
                <w:sz w:val="22"/>
                <w:szCs w:val="22"/>
              </w:rPr>
              <w:t xml:space="preserve"> Программа)</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BE11CB">
            <w:pPr>
              <w:autoSpaceDE w:val="0"/>
              <w:autoSpaceDN w:val="0"/>
              <w:adjustRightInd w:val="0"/>
              <w:rPr>
                <w:sz w:val="22"/>
                <w:szCs w:val="22"/>
              </w:rPr>
            </w:pPr>
            <w:r w:rsidRPr="0089605D">
              <w:rPr>
                <w:sz w:val="22"/>
                <w:szCs w:val="22"/>
              </w:rPr>
              <w:t>Основной исполнитель 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89605D" w:rsidRDefault="000901D2" w:rsidP="00F05932">
            <w:pPr>
              <w:autoSpaceDE w:val="0"/>
              <w:autoSpaceDN w:val="0"/>
              <w:adjustRightInd w:val="0"/>
              <w:jc w:val="both"/>
              <w:rPr>
                <w:sz w:val="22"/>
                <w:szCs w:val="22"/>
              </w:rPr>
            </w:pPr>
            <w:r w:rsidRPr="0089605D">
              <w:rPr>
                <w:sz w:val="22"/>
                <w:szCs w:val="22"/>
              </w:rPr>
              <w:t>Администрация МО Кузнечнинское городское поселение муниципального образования Приозерский муниципальный район Ленинградской области</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BE11CB">
            <w:pPr>
              <w:autoSpaceDE w:val="0"/>
              <w:autoSpaceDN w:val="0"/>
              <w:adjustRightInd w:val="0"/>
              <w:rPr>
                <w:sz w:val="22"/>
                <w:szCs w:val="22"/>
              </w:rPr>
            </w:pPr>
            <w:r w:rsidRPr="0089605D">
              <w:rPr>
                <w:sz w:val="22"/>
                <w:szCs w:val="22"/>
              </w:rPr>
              <w:t>Соисполнители 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89605D" w:rsidRDefault="000901D2" w:rsidP="00F05932">
            <w:pPr>
              <w:autoSpaceDE w:val="0"/>
              <w:autoSpaceDN w:val="0"/>
              <w:adjustRightInd w:val="0"/>
              <w:jc w:val="both"/>
              <w:rPr>
                <w:sz w:val="22"/>
                <w:szCs w:val="22"/>
              </w:rPr>
            </w:pPr>
            <w:r w:rsidRPr="0089605D">
              <w:rPr>
                <w:sz w:val="22"/>
                <w:szCs w:val="22"/>
              </w:rPr>
              <w:t xml:space="preserve">Организации, определяемые в порядке, установленном ФЗ-44 от 05.04.2013 года «О контрактной системе в сфере закупок товаров, работ, услуг и обеспечения государственных и муниципальных нужд»  </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492D19">
            <w:pPr>
              <w:autoSpaceDE w:val="0"/>
              <w:autoSpaceDN w:val="0"/>
              <w:adjustRightInd w:val="0"/>
              <w:rPr>
                <w:sz w:val="22"/>
                <w:szCs w:val="22"/>
              </w:rPr>
            </w:pPr>
            <w:r w:rsidRPr="0089605D">
              <w:rPr>
                <w:sz w:val="22"/>
                <w:szCs w:val="22"/>
              </w:rPr>
              <w:t>Участники про</w:t>
            </w:r>
            <w:r>
              <w:rPr>
                <w:sz w:val="22"/>
                <w:szCs w:val="22"/>
              </w:rPr>
              <w:t>г</w:t>
            </w:r>
            <w:r w:rsidRPr="0089605D">
              <w:rPr>
                <w:sz w:val="22"/>
                <w:szCs w:val="22"/>
              </w:rPr>
              <w:t>раммы</w:t>
            </w:r>
          </w:p>
        </w:tc>
        <w:tc>
          <w:tcPr>
            <w:tcW w:w="7965" w:type="dxa"/>
            <w:tcBorders>
              <w:top w:val="single" w:sz="6" w:space="0" w:color="auto"/>
              <w:left w:val="single" w:sz="6" w:space="0" w:color="auto"/>
              <w:bottom w:val="single" w:sz="6" w:space="0" w:color="auto"/>
              <w:right w:val="single" w:sz="6" w:space="0" w:color="auto"/>
            </w:tcBorders>
          </w:tcPr>
          <w:p w:rsidR="000901D2" w:rsidRPr="0089605D" w:rsidRDefault="000901D2" w:rsidP="00F05932">
            <w:pPr>
              <w:autoSpaceDE w:val="0"/>
              <w:autoSpaceDN w:val="0"/>
              <w:adjustRightInd w:val="0"/>
              <w:jc w:val="both"/>
              <w:rPr>
                <w:sz w:val="22"/>
                <w:szCs w:val="22"/>
              </w:rPr>
            </w:pPr>
            <w:r w:rsidRPr="0089605D">
              <w:rPr>
                <w:sz w:val="22"/>
                <w:szCs w:val="22"/>
              </w:rPr>
              <w:t>Администрация МО Кузнечнинское городское поселение муниципального образования Приозерский муниципальный район Ленинградской области</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F05932" w:rsidRDefault="000901D2" w:rsidP="00F278D5">
            <w:pPr>
              <w:widowControl w:val="0"/>
              <w:autoSpaceDE w:val="0"/>
              <w:autoSpaceDN w:val="0"/>
              <w:adjustRightInd w:val="0"/>
              <w:rPr>
                <w:sz w:val="22"/>
                <w:szCs w:val="22"/>
              </w:rPr>
            </w:pPr>
            <w:r w:rsidRPr="00F05932">
              <w:rPr>
                <w:sz w:val="22"/>
                <w:szCs w:val="22"/>
              </w:rPr>
              <w:t>Подпрограммы</w:t>
            </w:r>
          </w:p>
          <w:p w:rsidR="000901D2" w:rsidRPr="00F05932" w:rsidRDefault="000901D2" w:rsidP="00F278D5">
            <w:pPr>
              <w:spacing w:before="30"/>
              <w:rPr>
                <w:sz w:val="22"/>
                <w:szCs w:val="22"/>
              </w:rPr>
            </w:pPr>
            <w:r w:rsidRPr="00F05932">
              <w:rPr>
                <w:sz w:val="22"/>
                <w:szCs w:val="22"/>
              </w:rPr>
              <w:t>муниципальной 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7428FA" w:rsidRDefault="000901D2" w:rsidP="00F278D5">
            <w:pPr>
              <w:pStyle w:val="ConsNormal"/>
              <w:widowControl/>
              <w:ind w:firstLine="0"/>
              <w:jc w:val="both"/>
              <w:rPr>
                <w:rFonts w:ascii="Times New Roman" w:hAnsi="Times New Roman" w:cs="Times New Roman"/>
                <w:sz w:val="22"/>
                <w:szCs w:val="22"/>
              </w:rPr>
            </w:pPr>
            <w:r w:rsidRPr="007428FA">
              <w:rPr>
                <w:rFonts w:ascii="Times New Roman" w:hAnsi="Times New Roman" w:cs="Times New Roman"/>
                <w:sz w:val="22"/>
                <w:szCs w:val="22"/>
              </w:rPr>
              <w:t>Подпрограмма 1 «Переселение граждан из аварийного жилищного фонда</w:t>
            </w:r>
            <w:r>
              <w:rPr>
                <w:rFonts w:ascii="Times New Roman" w:hAnsi="Times New Roman" w:cs="Times New Roman"/>
                <w:sz w:val="22"/>
                <w:szCs w:val="22"/>
              </w:rPr>
              <w:t xml:space="preserve"> </w:t>
            </w:r>
            <w:r w:rsidRPr="00F05932">
              <w:rPr>
                <w:rFonts w:ascii="Times New Roman" w:hAnsi="Times New Roman" w:cs="Times New Roman"/>
                <w:sz w:val="22"/>
                <w:szCs w:val="22"/>
              </w:rPr>
              <w:t>на территории</w:t>
            </w:r>
            <w:r w:rsidRPr="007428FA">
              <w:rPr>
                <w:rFonts w:ascii="Times New Roman" w:hAnsi="Times New Roman" w:cs="Times New Roman"/>
                <w:sz w:val="22"/>
                <w:szCs w:val="22"/>
              </w:rPr>
              <w:t xml:space="preserve"> </w:t>
            </w:r>
            <w:r w:rsidRPr="00F05932">
              <w:rPr>
                <w:rFonts w:ascii="Times New Roman" w:hAnsi="Times New Roman" w:cs="Times New Roman"/>
                <w:sz w:val="22"/>
                <w:szCs w:val="22"/>
              </w:rPr>
              <w:t>муниципального образования Кузнечнинское городское поселение</w:t>
            </w:r>
            <w:r w:rsidRPr="007428FA">
              <w:rPr>
                <w:rFonts w:ascii="Times New Roman" w:hAnsi="Times New Roman" w:cs="Times New Roman"/>
                <w:sz w:val="22"/>
                <w:szCs w:val="22"/>
              </w:rPr>
              <w:t xml:space="preserve"> </w:t>
            </w:r>
            <w:r w:rsidRPr="00F05932">
              <w:rPr>
                <w:rFonts w:ascii="Times New Roman" w:hAnsi="Times New Roman" w:cs="Times New Roman"/>
                <w:sz w:val="22"/>
                <w:szCs w:val="22"/>
              </w:rPr>
              <w:t>муниципального образования Приозерский муниципальный район</w:t>
            </w:r>
            <w:r w:rsidRPr="007428FA">
              <w:rPr>
                <w:rFonts w:ascii="Times New Roman" w:hAnsi="Times New Roman" w:cs="Times New Roman"/>
                <w:sz w:val="22"/>
                <w:szCs w:val="22"/>
              </w:rPr>
              <w:t xml:space="preserve"> </w:t>
            </w:r>
            <w:r w:rsidRPr="00F05932">
              <w:rPr>
                <w:rFonts w:ascii="Times New Roman" w:hAnsi="Times New Roman" w:cs="Times New Roman"/>
                <w:sz w:val="22"/>
                <w:szCs w:val="22"/>
              </w:rPr>
              <w:t>Ленинградской области</w:t>
            </w:r>
            <w:r>
              <w:rPr>
                <w:rFonts w:ascii="Times New Roman" w:hAnsi="Times New Roman" w:cs="Times New Roman"/>
                <w:sz w:val="22"/>
                <w:szCs w:val="22"/>
              </w:rPr>
              <w:t xml:space="preserve"> на 2015-2016 гг</w:t>
            </w:r>
            <w:r w:rsidRPr="007428FA">
              <w:rPr>
                <w:rFonts w:ascii="Times New Roman" w:hAnsi="Times New Roman" w:cs="Times New Roman"/>
                <w:sz w:val="22"/>
                <w:szCs w:val="22"/>
              </w:rPr>
              <w:t>»</w:t>
            </w:r>
          </w:p>
          <w:p w:rsidR="000901D2" w:rsidRPr="007428FA" w:rsidRDefault="000901D2" w:rsidP="00F278D5">
            <w:pPr>
              <w:pStyle w:val="ConsNormal"/>
              <w:widowControl/>
              <w:ind w:firstLine="0"/>
              <w:jc w:val="both"/>
              <w:rPr>
                <w:rFonts w:ascii="Times New Roman" w:hAnsi="Times New Roman" w:cs="Times New Roman"/>
                <w:sz w:val="22"/>
                <w:szCs w:val="22"/>
              </w:rPr>
            </w:pPr>
            <w:r w:rsidRPr="007428FA">
              <w:rPr>
                <w:rFonts w:ascii="Times New Roman" w:hAnsi="Times New Roman" w:cs="Times New Roman"/>
                <w:sz w:val="22"/>
                <w:szCs w:val="22"/>
              </w:rPr>
              <w:t>Подпрограмма 2 «Капитальный ремонт многоквартирных домов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cs="Times New Roman"/>
                <w:sz w:val="22"/>
                <w:szCs w:val="22"/>
              </w:rPr>
              <w:t xml:space="preserve"> на 2014-2015 гг»</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B16AC7">
            <w:pPr>
              <w:rPr>
                <w:sz w:val="22"/>
                <w:szCs w:val="22"/>
              </w:rPr>
            </w:pPr>
            <w:r>
              <w:rPr>
                <w:sz w:val="22"/>
                <w:szCs w:val="22"/>
              </w:rPr>
              <w:t xml:space="preserve">Цели и задачи </w:t>
            </w:r>
            <w:r w:rsidRPr="0089605D">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89605D" w:rsidRDefault="000901D2" w:rsidP="00F05932">
            <w:pPr>
              <w:jc w:val="both"/>
              <w:rPr>
                <w:sz w:val="22"/>
                <w:szCs w:val="22"/>
              </w:rPr>
            </w:pPr>
            <w:r w:rsidRPr="0089605D">
              <w:rPr>
                <w:sz w:val="22"/>
                <w:szCs w:val="22"/>
              </w:rPr>
              <w:t xml:space="preserve">Цель программы: </w:t>
            </w:r>
          </w:p>
          <w:p w:rsidR="000901D2" w:rsidRPr="0089605D" w:rsidRDefault="000901D2" w:rsidP="00F05932">
            <w:pPr>
              <w:jc w:val="both"/>
              <w:rPr>
                <w:sz w:val="22"/>
                <w:szCs w:val="22"/>
              </w:rPr>
            </w:pPr>
            <w:r w:rsidRPr="0089605D">
              <w:rPr>
                <w:sz w:val="22"/>
                <w:szCs w:val="22"/>
              </w:rPr>
              <w:t xml:space="preserve">-обеспечение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  </w:t>
            </w:r>
          </w:p>
          <w:p w:rsidR="000901D2" w:rsidRPr="0089605D" w:rsidRDefault="000901D2" w:rsidP="00F05932">
            <w:pPr>
              <w:jc w:val="both"/>
              <w:rPr>
                <w:sz w:val="22"/>
                <w:szCs w:val="22"/>
              </w:rPr>
            </w:pPr>
            <w:r w:rsidRPr="0089605D">
              <w:rPr>
                <w:sz w:val="22"/>
                <w:szCs w:val="22"/>
              </w:rPr>
              <w:t xml:space="preserve">- Снижение доли аварийного жилья в жилищном фонде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w:t>
            </w:r>
            <w:r>
              <w:rPr>
                <w:sz w:val="22"/>
                <w:szCs w:val="22"/>
              </w:rPr>
              <w:t>–</w:t>
            </w:r>
            <w:r w:rsidRPr="0089605D">
              <w:rPr>
                <w:sz w:val="22"/>
                <w:szCs w:val="22"/>
              </w:rPr>
              <w:t xml:space="preserve"> МО Кузнечнинское городское поселение);</w:t>
            </w:r>
          </w:p>
          <w:p w:rsidR="000901D2" w:rsidRPr="0089605D" w:rsidRDefault="000901D2" w:rsidP="00F05932">
            <w:pPr>
              <w:jc w:val="both"/>
              <w:rPr>
                <w:sz w:val="22"/>
                <w:szCs w:val="22"/>
              </w:rPr>
            </w:pPr>
            <w:r w:rsidRPr="0089605D">
              <w:rPr>
                <w:sz w:val="22"/>
                <w:szCs w:val="22"/>
              </w:rPr>
              <w:t>-Обеспечение благоустроенным жильем граждан, проживающих в жилищном фонде, признанном непригодным для постоянного проживания,</w:t>
            </w:r>
          </w:p>
          <w:p w:rsidR="000901D2" w:rsidRPr="0089605D" w:rsidRDefault="000901D2" w:rsidP="00F05932">
            <w:pPr>
              <w:jc w:val="both"/>
              <w:rPr>
                <w:sz w:val="22"/>
                <w:szCs w:val="22"/>
              </w:rPr>
            </w:pPr>
            <w:r w:rsidRPr="0089605D">
              <w:rPr>
                <w:sz w:val="22"/>
                <w:szCs w:val="22"/>
              </w:rPr>
              <w:t>снос 1 многоквартирного аварийного дома, признанного таковым до 1 января 2012 года в связи с физическим износом в процессе его эксплуатации.</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B16AC7">
            <w:pPr>
              <w:rPr>
                <w:sz w:val="22"/>
                <w:szCs w:val="22"/>
              </w:rPr>
            </w:pPr>
            <w:r w:rsidRPr="0089605D">
              <w:rPr>
                <w:sz w:val="22"/>
                <w:szCs w:val="22"/>
              </w:rPr>
              <w:t>Цел</w:t>
            </w:r>
            <w:r>
              <w:rPr>
                <w:sz w:val="22"/>
                <w:szCs w:val="22"/>
              </w:rPr>
              <w:t xml:space="preserve">евые индикаторы и показатели </w:t>
            </w:r>
            <w:r w:rsidRPr="0089605D">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89605D" w:rsidRDefault="000901D2" w:rsidP="00F05932">
            <w:pPr>
              <w:jc w:val="both"/>
              <w:rPr>
                <w:sz w:val="22"/>
                <w:szCs w:val="22"/>
              </w:rPr>
            </w:pPr>
            <w:r w:rsidRPr="0089605D">
              <w:rPr>
                <w:sz w:val="22"/>
                <w:szCs w:val="22"/>
              </w:rPr>
              <w:t>1.Проведение выборочного капитального ремонта муниципального жилого фонда и общедомового имущества МО Кузнечнинское городское поселение</w:t>
            </w:r>
          </w:p>
          <w:p w:rsidR="000901D2" w:rsidRPr="0089605D" w:rsidRDefault="000901D2" w:rsidP="00F05932">
            <w:pPr>
              <w:jc w:val="both"/>
              <w:rPr>
                <w:sz w:val="22"/>
                <w:szCs w:val="22"/>
              </w:rPr>
            </w:pPr>
            <w:r w:rsidRPr="0089605D">
              <w:rPr>
                <w:sz w:val="22"/>
                <w:szCs w:val="22"/>
              </w:rPr>
              <w:t>2. Обследование муниципального жилого фонда</w:t>
            </w:r>
          </w:p>
          <w:p w:rsidR="000901D2" w:rsidRPr="0089605D" w:rsidRDefault="000901D2" w:rsidP="00F05932">
            <w:pPr>
              <w:jc w:val="both"/>
              <w:rPr>
                <w:sz w:val="22"/>
                <w:szCs w:val="22"/>
              </w:rPr>
            </w:pPr>
            <w:r>
              <w:rPr>
                <w:sz w:val="22"/>
                <w:szCs w:val="22"/>
              </w:rPr>
              <w:t>3</w:t>
            </w:r>
            <w:r w:rsidRPr="0089605D">
              <w:rPr>
                <w:sz w:val="22"/>
                <w:szCs w:val="22"/>
              </w:rPr>
              <w:t>. Расселенная площадь – м2</w:t>
            </w:r>
          </w:p>
          <w:p w:rsidR="000901D2" w:rsidRPr="0089605D" w:rsidRDefault="000901D2" w:rsidP="00F05932">
            <w:pPr>
              <w:jc w:val="both"/>
              <w:rPr>
                <w:sz w:val="22"/>
                <w:szCs w:val="22"/>
              </w:rPr>
            </w:pPr>
            <w:r>
              <w:rPr>
                <w:sz w:val="22"/>
                <w:szCs w:val="22"/>
              </w:rPr>
              <w:t>4</w:t>
            </w:r>
            <w:r w:rsidRPr="0089605D">
              <w:rPr>
                <w:sz w:val="22"/>
                <w:szCs w:val="22"/>
              </w:rPr>
              <w:t>. Снос 1 многоквартирного аварийного дома, признанного до 1 января 2012 года</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34728E">
            <w:pPr>
              <w:autoSpaceDE w:val="0"/>
              <w:autoSpaceDN w:val="0"/>
              <w:adjustRightInd w:val="0"/>
              <w:rPr>
                <w:sz w:val="22"/>
                <w:szCs w:val="22"/>
              </w:rPr>
            </w:pPr>
            <w:r w:rsidRPr="0089605D">
              <w:rPr>
                <w:sz w:val="22"/>
                <w:szCs w:val="22"/>
              </w:rPr>
              <w:t xml:space="preserve">Этапы и сроки реализации муниципальной программы      </w:t>
            </w:r>
          </w:p>
        </w:tc>
        <w:tc>
          <w:tcPr>
            <w:tcW w:w="7965" w:type="dxa"/>
            <w:tcBorders>
              <w:top w:val="single" w:sz="6" w:space="0" w:color="auto"/>
              <w:left w:val="single" w:sz="6" w:space="0" w:color="auto"/>
              <w:bottom w:val="single" w:sz="6" w:space="0" w:color="auto"/>
              <w:right w:val="single" w:sz="6" w:space="0" w:color="auto"/>
            </w:tcBorders>
            <w:vAlign w:val="center"/>
          </w:tcPr>
          <w:p w:rsidR="000901D2" w:rsidRPr="0089605D" w:rsidRDefault="000901D2" w:rsidP="007F53BA">
            <w:pPr>
              <w:autoSpaceDE w:val="0"/>
              <w:autoSpaceDN w:val="0"/>
              <w:adjustRightInd w:val="0"/>
              <w:rPr>
                <w:sz w:val="22"/>
                <w:szCs w:val="22"/>
              </w:rPr>
            </w:pPr>
            <w:r w:rsidRPr="0089605D">
              <w:rPr>
                <w:sz w:val="22"/>
                <w:szCs w:val="22"/>
              </w:rPr>
              <w:t>2014 год -2016 год</w:t>
            </w:r>
          </w:p>
        </w:tc>
      </w:tr>
      <w:tr w:rsidR="000901D2" w:rsidRPr="0089605D">
        <w:trPr>
          <w:cantSplit/>
          <w:trHeight w:val="84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34728E">
            <w:pPr>
              <w:autoSpaceDE w:val="0"/>
              <w:autoSpaceDN w:val="0"/>
              <w:adjustRightInd w:val="0"/>
              <w:rPr>
                <w:sz w:val="22"/>
                <w:szCs w:val="22"/>
              </w:rPr>
            </w:pPr>
            <w:r w:rsidRPr="0089605D">
              <w:rPr>
                <w:sz w:val="22"/>
                <w:szCs w:val="22"/>
              </w:rPr>
              <w:t xml:space="preserve">Объем         </w:t>
            </w:r>
            <w:r w:rsidRPr="0089605D">
              <w:rPr>
                <w:sz w:val="22"/>
                <w:szCs w:val="22"/>
              </w:rPr>
              <w:br/>
              <w:t xml:space="preserve">бюджетных ассигнований муниципальной программы     </w:t>
            </w:r>
          </w:p>
        </w:tc>
        <w:tc>
          <w:tcPr>
            <w:tcW w:w="7965" w:type="dxa"/>
            <w:tcBorders>
              <w:top w:val="single" w:sz="6" w:space="0" w:color="auto"/>
              <w:left w:val="single" w:sz="6" w:space="0" w:color="auto"/>
              <w:bottom w:val="single" w:sz="6" w:space="0" w:color="auto"/>
              <w:right w:val="single" w:sz="6" w:space="0" w:color="auto"/>
            </w:tcBorders>
          </w:tcPr>
          <w:p w:rsidR="000901D2" w:rsidRPr="0089605D" w:rsidRDefault="000901D2" w:rsidP="0034728E">
            <w:pPr>
              <w:autoSpaceDE w:val="0"/>
              <w:autoSpaceDN w:val="0"/>
              <w:adjustRightInd w:val="0"/>
              <w:rPr>
                <w:sz w:val="22"/>
                <w:szCs w:val="22"/>
              </w:rPr>
            </w:pPr>
            <w:r w:rsidRPr="0089605D">
              <w:rPr>
                <w:sz w:val="22"/>
                <w:szCs w:val="22"/>
              </w:rPr>
              <w:t xml:space="preserve">Общий объем финансовых средств, необходимых для реализации мероприятий Подпрограммы, составляет </w:t>
            </w:r>
            <w:r>
              <w:rPr>
                <w:sz w:val="22"/>
                <w:szCs w:val="22"/>
              </w:rPr>
              <w:t>1273,0</w:t>
            </w:r>
            <w:r w:rsidRPr="0089605D">
              <w:rPr>
                <w:sz w:val="22"/>
                <w:szCs w:val="22"/>
              </w:rPr>
              <w:t xml:space="preserve"> тыс.руб.:</w:t>
            </w:r>
          </w:p>
          <w:p w:rsidR="000901D2" w:rsidRDefault="000901D2" w:rsidP="0034728E">
            <w:pPr>
              <w:autoSpaceDE w:val="0"/>
              <w:autoSpaceDN w:val="0"/>
              <w:adjustRightInd w:val="0"/>
              <w:rPr>
                <w:sz w:val="22"/>
                <w:szCs w:val="22"/>
              </w:rPr>
            </w:pPr>
            <w:r w:rsidRPr="0089605D">
              <w:rPr>
                <w:sz w:val="22"/>
                <w:szCs w:val="22"/>
              </w:rPr>
              <w:t xml:space="preserve">- на </w:t>
            </w:r>
            <w:smartTag w:uri="urn:schemas-microsoft-com:office:smarttags" w:element="metricconverter">
              <w:smartTagPr>
                <w:attr w:name="ProductID" w:val="2014 г"/>
              </w:smartTagPr>
              <w:r w:rsidRPr="0089605D">
                <w:rPr>
                  <w:sz w:val="22"/>
                  <w:szCs w:val="22"/>
                </w:rPr>
                <w:t>2014 г</w:t>
              </w:r>
            </w:smartTag>
            <w:r w:rsidRPr="0089605D">
              <w:rPr>
                <w:sz w:val="22"/>
                <w:szCs w:val="22"/>
              </w:rPr>
              <w:t xml:space="preserve">. </w:t>
            </w:r>
            <w:r>
              <w:rPr>
                <w:sz w:val="22"/>
                <w:szCs w:val="22"/>
              </w:rPr>
              <w:t>642</w:t>
            </w:r>
            <w:r w:rsidRPr="0089605D">
              <w:rPr>
                <w:sz w:val="22"/>
                <w:szCs w:val="22"/>
              </w:rPr>
              <w:t>,0 тыс. руб.</w:t>
            </w:r>
          </w:p>
          <w:p w:rsidR="000901D2" w:rsidRPr="0089605D" w:rsidRDefault="000901D2" w:rsidP="0034728E">
            <w:pPr>
              <w:autoSpaceDE w:val="0"/>
              <w:autoSpaceDN w:val="0"/>
              <w:adjustRightInd w:val="0"/>
              <w:rPr>
                <w:sz w:val="22"/>
                <w:szCs w:val="22"/>
              </w:rPr>
            </w:pPr>
            <w:r w:rsidRPr="0089605D">
              <w:rPr>
                <w:sz w:val="22"/>
                <w:szCs w:val="22"/>
              </w:rPr>
              <w:t>-</w:t>
            </w:r>
            <w:r>
              <w:rPr>
                <w:sz w:val="22"/>
                <w:szCs w:val="22"/>
              </w:rPr>
              <w:t xml:space="preserve"> средства местного бюджета – 642</w:t>
            </w:r>
            <w:r w:rsidRPr="0089605D">
              <w:rPr>
                <w:sz w:val="22"/>
                <w:szCs w:val="22"/>
              </w:rPr>
              <w:t>,</w:t>
            </w:r>
            <w:r>
              <w:rPr>
                <w:sz w:val="22"/>
                <w:szCs w:val="22"/>
              </w:rPr>
              <w:t>00 тыс. руб.;</w:t>
            </w:r>
          </w:p>
          <w:p w:rsidR="000901D2" w:rsidRPr="0089605D" w:rsidRDefault="000901D2" w:rsidP="0034728E">
            <w:pPr>
              <w:autoSpaceDE w:val="0"/>
              <w:autoSpaceDN w:val="0"/>
              <w:adjustRightInd w:val="0"/>
              <w:rPr>
                <w:sz w:val="22"/>
                <w:szCs w:val="22"/>
              </w:rPr>
            </w:pPr>
            <w:r w:rsidRPr="0089605D">
              <w:rPr>
                <w:sz w:val="22"/>
                <w:szCs w:val="22"/>
              </w:rPr>
              <w:t xml:space="preserve">- на </w:t>
            </w:r>
            <w:smartTag w:uri="urn:schemas-microsoft-com:office:smarttags" w:element="metricconverter">
              <w:smartTagPr>
                <w:attr w:name="ProductID" w:val="2015 г"/>
              </w:smartTagPr>
              <w:r w:rsidRPr="0089605D">
                <w:rPr>
                  <w:sz w:val="22"/>
                  <w:szCs w:val="22"/>
                </w:rPr>
                <w:t>2015 г</w:t>
              </w:r>
            </w:smartTag>
            <w:r w:rsidRPr="0089605D">
              <w:rPr>
                <w:sz w:val="22"/>
                <w:szCs w:val="22"/>
              </w:rPr>
              <w:t>. – 33</w:t>
            </w:r>
            <w:r>
              <w:rPr>
                <w:sz w:val="22"/>
                <w:szCs w:val="22"/>
              </w:rPr>
              <w:t>1</w:t>
            </w:r>
            <w:r w:rsidRPr="0089605D">
              <w:rPr>
                <w:sz w:val="22"/>
                <w:szCs w:val="22"/>
              </w:rPr>
              <w:t>,</w:t>
            </w:r>
            <w:r>
              <w:rPr>
                <w:sz w:val="22"/>
                <w:szCs w:val="22"/>
              </w:rPr>
              <w:t>0</w:t>
            </w:r>
            <w:r w:rsidRPr="0089605D">
              <w:rPr>
                <w:sz w:val="22"/>
                <w:szCs w:val="22"/>
              </w:rPr>
              <w:t xml:space="preserve"> тыс.руб., в том числе по источникам финансирования:</w:t>
            </w:r>
          </w:p>
          <w:p w:rsidR="000901D2" w:rsidRPr="0089605D" w:rsidRDefault="000901D2" w:rsidP="0034728E">
            <w:pPr>
              <w:autoSpaceDE w:val="0"/>
              <w:autoSpaceDN w:val="0"/>
              <w:adjustRightInd w:val="0"/>
              <w:rPr>
                <w:sz w:val="22"/>
                <w:szCs w:val="22"/>
              </w:rPr>
            </w:pPr>
            <w:r w:rsidRPr="0089605D">
              <w:rPr>
                <w:sz w:val="22"/>
                <w:szCs w:val="22"/>
              </w:rPr>
              <w:t>-</w:t>
            </w:r>
            <w:r>
              <w:rPr>
                <w:sz w:val="22"/>
                <w:szCs w:val="22"/>
              </w:rPr>
              <w:t xml:space="preserve"> средства местного бюджета – 331</w:t>
            </w:r>
            <w:r w:rsidRPr="0089605D">
              <w:rPr>
                <w:sz w:val="22"/>
                <w:szCs w:val="22"/>
              </w:rPr>
              <w:t>,</w:t>
            </w:r>
            <w:r>
              <w:rPr>
                <w:sz w:val="22"/>
                <w:szCs w:val="22"/>
              </w:rPr>
              <w:t>00</w:t>
            </w:r>
            <w:r w:rsidRPr="0089605D">
              <w:rPr>
                <w:sz w:val="22"/>
                <w:szCs w:val="22"/>
              </w:rPr>
              <w:t xml:space="preserve"> тыс. руб.;</w:t>
            </w:r>
          </w:p>
          <w:p w:rsidR="000901D2" w:rsidRPr="0089605D" w:rsidRDefault="000901D2" w:rsidP="0034728E">
            <w:pPr>
              <w:autoSpaceDE w:val="0"/>
              <w:autoSpaceDN w:val="0"/>
              <w:adjustRightInd w:val="0"/>
              <w:rPr>
                <w:sz w:val="22"/>
                <w:szCs w:val="22"/>
              </w:rPr>
            </w:pPr>
            <w:r w:rsidRPr="0089605D">
              <w:rPr>
                <w:sz w:val="22"/>
                <w:szCs w:val="22"/>
              </w:rPr>
              <w:t xml:space="preserve">- на </w:t>
            </w:r>
            <w:smartTag w:uri="urn:schemas-microsoft-com:office:smarttags" w:element="metricconverter">
              <w:smartTagPr>
                <w:attr w:name="ProductID" w:val="2016 г"/>
              </w:smartTagPr>
              <w:r w:rsidRPr="0089605D">
                <w:rPr>
                  <w:sz w:val="22"/>
                  <w:szCs w:val="22"/>
                </w:rPr>
                <w:t>2016 г</w:t>
              </w:r>
            </w:smartTag>
            <w:r w:rsidRPr="0089605D">
              <w:rPr>
                <w:sz w:val="22"/>
                <w:szCs w:val="22"/>
              </w:rPr>
              <w:t>. – 300,00 тыс.руб., в том числе по источникам финансирования:</w:t>
            </w:r>
          </w:p>
          <w:p w:rsidR="000901D2" w:rsidRPr="0089605D" w:rsidRDefault="000901D2" w:rsidP="0034728E">
            <w:pPr>
              <w:autoSpaceDE w:val="0"/>
              <w:autoSpaceDN w:val="0"/>
              <w:adjustRightInd w:val="0"/>
              <w:rPr>
                <w:sz w:val="22"/>
                <w:szCs w:val="22"/>
              </w:rPr>
            </w:pPr>
            <w:r w:rsidRPr="0089605D">
              <w:rPr>
                <w:sz w:val="22"/>
                <w:szCs w:val="22"/>
              </w:rPr>
              <w:t>- средства местного бюджета – 300,00 тыс. руб.;</w:t>
            </w:r>
          </w:p>
          <w:p w:rsidR="000901D2" w:rsidRPr="0089605D" w:rsidRDefault="000901D2" w:rsidP="0034728E">
            <w:pPr>
              <w:autoSpaceDE w:val="0"/>
              <w:autoSpaceDN w:val="0"/>
              <w:adjustRightInd w:val="0"/>
              <w:rPr>
                <w:sz w:val="22"/>
                <w:szCs w:val="22"/>
              </w:rPr>
            </w:pPr>
            <w:r w:rsidRPr="0089605D">
              <w:rPr>
                <w:sz w:val="22"/>
                <w:szCs w:val="22"/>
              </w:rPr>
              <w:t xml:space="preserve">Источник финансирования Программы </w:t>
            </w:r>
            <w:r>
              <w:rPr>
                <w:sz w:val="22"/>
                <w:szCs w:val="22"/>
              </w:rPr>
              <w:t>–</w:t>
            </w:r>
            <w:r w:rsidRPr="0089605D">
              <w:rPr>
                <w:sz w:val="22"/>
                <w:szCs w:val="22"/>
              </w:rPr>
              <w:t xml:space="preserve"> бюджет администрации МО Кузнечнинское городское поселение, средства </w:t>
            </w:r>
            <w:r>
              <w:rPr>
                <w:sz w:val="22"/>
                <w:szCs w:val="22"/>
              </w:rPr>
              <w:t xml:space="preserve">субсидии из </w:t>
            </w:r>
            <w:r w:rsidRPr="0089605D">
              <w:rPr>
                <w:sz w:val="22"/>
                <w:szCs w:val="22"/>
              </w:rPr>
              <w:t>Областного бюджета</w:t>
            </w:r>
          </w:p>
          <w:p w:rsidR="000901D2" w:rsidRPr="0089605D" w:rsidRDefault="000901D2" w:rsidP="0034728E">
            <w:pPr>
              <w:autoSpaceDE w:val="0"/>
              <w:autoSpaceDN w:val="0"/>
              <w:adjustRightInd w:val="0"/>
              <w:rPr>
                <w:sz w:val="22"/>
                <w:szCs w:val="22"/>
              </w:rPr>
            </w:pPr>
          </w:p>
        </w:tc>
      </w:tr>
      <w:tr w:rsidR="000901D2" w:rsidRPr="0089605D">
        <w:trPr>
          <w:cantSplit/>
          <w:trHeight w:val="60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492D19">
            <w:pPr>
              <w:autoSpaceDE w:val="0"/>
              <w:autoSpaceDN w:val="0"/>
              <w:adjustRightInd w:val="0"/>
              <w:rPr>
                <w:sz w:val="22"/>
                <w:szCs w:val="22"/>
              </w:rPr>
            </w:pPr>
            <w:r w:rsidRPr="0089605D">
              <w:rPr>
                <w:sz w:val="22"/>
                <w:szCs w:val="22"/>
              </w:rPr>
              <w:t>Ожидаемые результаты от реализации 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89605D" w:rsidRDefault="000901D2" w:rsidP="0034728E">
            <w:pPr>
              <w:jc w:val="both"/>
              <w:rPr>
                <w:sz w:val="22"/>
                <w:szCs w:val="22"/>
              </w:rPr>
            </w:pPr>
            <w:r w:rsidRPr="0089605D">
              <w:rPr>
                <w:sz w:val="22"/>
                <w:szCs w:val="22"/>
              </w:rPr>
              <w:t>Выборочный капитальный ремонт муниципального жилья- 5 ед.</w:t>
            </w:r>
          </w:p>
          <w:p w:rsidR="000901D2" w:rsidRPr="0089605D" w:rsidRDefault="000901D2" w:rsidP="0034728E">
            <w:pPr>
              <w:jc w:val="both"/>
              <w:rPr>
                <w:sz w:val="22"/>
                <w:szCs w:val="22"/>
              </w:rPr>
            </w:pPr>
            <w:r w:rsidRPr="0089605D">
              <w:rPr>
                <w:sz w:val="22"/>
                <w:szCs w:val="22"/>
              </w:rPr>
              <w:t>Количество расселенных аварийных домов – 1;</w:t>
            </w:r>
          </w:p>
          <w:p w:rsidR="000901D2" w:rsidRPr="0089605D" w:rsidRDefault="000901D2" w:rsidP="0034728E">
            <w:pPr>
              <w:jc w:val="both"/>
              <w:rPr>
                <w:sz w:val="22"/>
                <w:szCs w:val="22"/>
              </w:rPr>
            </w:pPr>
            <w:r w:rsidRPr="0089605D">
              <w:rPr>
                <w:sz w:val="22"/>
                <w:szCs w:val="22"/>
              </w:rPr>
              <w:t>расселенная площадь – 97,7 кв.метров;</w:t>
            </w:r>
          </w:p>
          <w:p w:rsidR="000901D2" w:rsidRPr="0089605D" w:rsidRDefault="000901D2" w:rsidP="0034728E">
            <w:pPr>
              <w:jc w:val="both"/>
              <w:rPr>
                <w:sz w:val="22"/>
                <w:szCs w:val="22"/>
              </w:rPr>
            </w:pPr>
            <w:r w:rsidRPr="0089605D">
              <w:rPr>
                <w:sz w:val="22"/>
                <w:szCs w:val="22"/>
              </w:rPr>
              <w:t>количество расселенных помещений – 2 ед.;</w:t>
            </w:r>
          </w:p>
          <w:p w:rsidR="000901D2" w:rsidRPr="0089605D" w:rsidRDefault="000901D2" w:rsidP="0034728E">
            <w:pPr>
              <w:jc w:val="both"/>
              <w:rPr>
                <w:sz w:val="22"/>
                <w:szCs w:val="22"/>
              </w:rPr>
            </w:pPr>
            <w:r w:rsidRPr="0089605D">
              <w:rPr>
                <w:sz w:val="22"/>
                <w:szCs w:val="22"/>
              </w:rPr>
              <w:t>количество переселенных жителей – 2 чел.</w:t>
            </w:r>
          </w:p>
        </w:tc>
      </w:tr>
    </w:tbl>
    <w:p w:rsidR="000901D2" w:rsidRDefault="000901D2" w:rsidP="00890B54">
      <w:pPr>
        <w:jc w:val="center"/>
        <w:rPr>
          <w:b/>
          <w:bCs/>
          <w:sz w:val="28"/>
          <w:szCs w:val="28"/>
        </w:rPr>
      </w:pPr>
    </w:p>
    <w:p w:rsidR="000901D2" w:rsidRPr="00FB098B" w:rsidRDefault="000901D2" w:rsidP="00890B54">
      <w:pPr>
        <w:jc w:val="center"/>
        <w:rPr>
          <w:b/>
          <w:bCs/>
          <w:sz w:val="28"/>
          <w:szCs w:val="28"/>
        </w:rPr>
      </w:pPr>
      <w:r w:rsidRPr="00FB098B">
        <w:rPr>
          <w:b/>
          <w:bCs/>
          <w:sz w:val="28"/>
          <w:szCs w:val="28"/>
        </w:rPr>
        <w:t>РАЗДЕЛ 1.</w:t>
      </w:r>
    </w:p>
    <w:p w:rsidR="000901D2" w:rsidRDefault="000901D2" w:rsidP="00890B54">
      <w:pPr>
        <w:jc w:val="center"/>
        <w:rPr>
          <w:b/>
          <w:bCs/>
          <w:i/>
          <w:iCs/>
          <w:sz w:val="28"/>
          <w:szCs w:val="28"/>
        </w:rPr>
      </w:pPr>
      <w:r w:rsidRPr="00FB098B">
        <w:rPr>
          <w:b/>
          <w:bCs/>
          <w:i/>
          <w:iCs/>
          <w:sz w:val="28"/>
          <w:szCs w:val="28"/>
        </w:rPr>
        <w:t>Содержание проблемы и обоснование необходимости ее решения программными методами</w:t>
      </w:r>
    </w:p>
    <w:p w:rsidR="000901D2" w:rsidRPr="007428FA" w:rsidRDefault="000901D2" w:rsidP="00592C8F">
      <w:pPr>
        <w:ind w:firstLine="720"/>
        <w:jc w:val="both"/>
        <w:rPr>
          <w:sz w:val="22"/>
          <w:szCs w:val="22"/>
        </w:rPr>
      </w:pPr>
      <w:r w:rsidRPr="007428FA">
        <w:rPr>
          <w:sz w:val="22"/>
          <w:szCs w:val="22"/>
        </w:rPr>
        <w:t>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муниципальном образовании Кузнечнинское городское поселение муниципального образования Приозерский район Ленинградской области усугубляется большой степенью износа жилищного фонда, несоответствием условий проживания нормативным требованиям.</w:t>
      </w:r>
    </w:p>
    <w:p w:rsidR="000901D2" w:rsidRPr="007428FA" w:rsidRDefault="000901D2" w:rsidP="00592C8F">
      <w:pPr>
        <w:ind w:firstLine="720"/>
        <w:jc w:val="both"/>
        <w:rPr>
          <w:sz w:val="22"/>
          <w:szCs w:val="22"/>
        </w:rPr>
      </w:pPr>
      <w:r w:rsidRPr="007428FA">
        <w:rPr>
          <w:sz w:val="22"/>
          <w:szCs w:val="22"/>
        </w:rPr>
        <w:t>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коммунального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0901D2" w:rsidRPr="007428FA" w:rsidRDefault="000901D2" w:rsidP="00592C8F">
      <w:pPr>
        <w:ind w:firstLine="720"/>
        <w:jc w:val="both"/>
        <w:rPr>
          <w:sz w:val="22"/>
          <w:szCs w:val="22"/>
        </w:rPr>
      </w:pPr>
      <w:r w:rsidRPr="007428FA">
        <w:rPr>
          <w:sz w:val="22"/>
          <w:szCs w:val="22"/>
        </w:rPr>
        <w:t>На 1 января 2014 года площадь признанных аварийными многоквартирных жилых домов на территории муниципального образования Кузнечнинское городское поселение составляет 2090,34 квадратных метров, требуется переселение 126 жителей.</w:t>
      </w:r>
    </w:p>
    <w:p w:rsidR="000901D2" w:rsidRPr="007428FA" w:rsidRDefault="000901D2" w:rsidP="00592C8F">
      <w:pPr>
        <w:ind w:firstLine="720"/>
        <w:jc w:val="both"/>
        <w:rPr>
          <w:sz w:val="22"/>
          <w:szCs w:val="22"/>
        </w:rPr>
      </w:pPr>
      <w:r w:rsidRPr="007428FA">
        <w:rPr>
          <w:sz w:val="22"/>
          <w:szCs w:val="22"/>
        </w:rPr>
        <w:t>Большую долю аварийного жилья составляет жилье, занимаемое на условиях социального найма и являющееся муниципальной собственностью.</w:t>
      </w:r>
    </w:p>
    <w:p w:rsidR="000901D2" w:rsidRPr="00890B54" w:rsidRDefault="000901D2" w:rsidP="007428FA">
      <w:pPr>
        <w:ind w:firstLine="720"/>
        <w:jc w:val="both"/>
        <w:rPr>
          <w:sz w:val="22"/>
          <w:szCs w:val="22"/>
        </w:rPr>
      </w:pPr>
      <w:r w:rsidRPr="00890B54">
        <w:rPr>
          <w:sz w:val="22"/>
          <w:szCs w:val="22"/>
        </w:rPr>
        <w:t xml:space="preserve">Пунктом 2 статьи 2 Жилищного кодекса Российской Федерации установлено,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 для улучшения жилищных условий граждан. Статьей 65 Жилищного кодекса Российской Федерации на органы местного самоуправления, как наймодателя жилого помещения,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 в которых сдано в наем жилое помещение. </w:t>
      </w:r>
    </w:p>
    <w:p w:rsidR="000901D2" w:rsidRPr="00890B54" w:rsidRDefault="000901D2" w:rsidP="007428FA">
      <w:pPr>
        <w:ind w:firstLine="720"/>
        <w:jc w:val="both"/>
        <w:rPr>
          <w:sz w:val="22"/>
          <w:szCs w:val="22"/>
        </w:rPr>
      </w:pPr>
      <w:r w:rsidRPr="00890B54">
        <w:rPr>
          <w:sz w:val="22"/>
          <w:szCs w:val="22"/>
        </w:rPr>
        <w:t xml:space="preserve">Программой обозначены существующие в муниципальном образовании проблемы  муниципального жилищного фонда. </w:t>
      </w:r>
    </w:p>
    <w:p w:rsidR="000901D2" w:rsidRPr="00890B54" w:rsidRDefault="000901D2" w:rsidP="007428FA">
      <w:pPr>
        <w:ind w:firstLine="720"/>
        <w:jc w:val="both"/>
        <w:rPr>
          <w:sz w:val="22"/>
          <w:szCs w:val="22"/>
        </w:rPr>
      </w:pPr>
      <w:r w:rsidRPr="00890B54">
        <w:rPr>
          <w:sz w:val="22"/>
          <w:szCs w:val="22"/>
        </w:rPr>
        <w:t xml:space="preserve">За последние годы наметилась устойчивая тенденция ухудшения технического состояния и уровня физического износа муниципального жилого фонда. </w:t>
      </w:r>
    </w:p>
    <w:p w:rsidR="000901D2" w:rsidRPr="00890B54" w:rsidRDefault="000901D2" w:rsidP="007428FA">
      <w:pPr>
        <w:ind w:firstLine="720"/>
        <w:jc w:val="both"/>
        <w:rPr>
          <w:sz w:val="22"/>
          <w:szCs w:val="22"/>
        </w:rPr>
      </w:pPr>
      <w:r w:rsidRPr="00890B54">
        <w:rPr>
          <w:sz w:val="22"/>
          <w:szCs w:val="22"/>
        </w:rPr>
        <w:t xml:space="preserve">        Данный процесс связан с рядом объективных факторов, а именно:</w:t>
      </w:r>
    </w:p>
    <w:p w:rsidR="000901D2" w:rsidRPr="00890B54" w:rsidRDefault="000901D2" w:rsidP="007428FA">
      <w:pPr>
        <w:ind w:firstLine="720"/>
        <w:jc w:val="both"/>
        <w:rPr>
          <w:sz w:val="22"/>
          <w:szCs w:val="22"/>
        </w:rPr>
      </w:pPr>
      <w:r w:rsidRPr="00890B54">
        <w:rPr>
          <w:sz w:val="22"/>
          <w:szCs w:val="22"/>
        </w:rPr>
        <w:t xml:space="preserve">        - естественным старением и ветшанием жилищного фонда;</w:t>
      </w:r>
    </w:p>
    <w:p w:rsidR="000901D2" w:rsidRPr="00890B54" w:rsidRDefault="000901D2" w:rsidP="007428FA">
      <w:pPr>
        <w:ind w:firstLine="720"/>
        <w:jc w:val="both"/>
        <w:rPr>
          <w:sz w:val="22"/>
          <w:szCs w:val="22"/>
        </w:rPr>
      </w:pPr>
      <w:r w:rsidRPr="00890B54">
        <w:rPr>
          <w:sz w:val="22"/>
          <w:szCs w:val="22"/>
        </w:rPr>
        <w:t xml:space="preserve">        - отсутствием постоянного поддерживающего текущего ремонта в необходимых объемах;</w:t>
      </w:r>
    </w:p>
    <w:p w:rsidR="000901D2" w:rsidRPr="00890B54" w:rsidRDefault="000901D2" w:rsidP="007428FA">
      <w:pPr>
        <w:ind w:firstLine="720"/>
        <w:jc w:val="both"/>
        <w:rPr>
          <w:sz w:val="22"/>
          <w:szCs w:val="22"/>
        </w:rPr>
      </w:pPr>
      <w:r w:rsidRPr="00890B54">
        <w:rPr>
          <w:sz w:val="22"/>
          <w:szCs w:val="22"/>
        </w:rPr>
        <w:t xml:space="preserve">        - фактическим отсутствием капитальных плановых ремонтов в необходимых объемах;</w:t>
      </w:r>
    </w:p>
    <w:p w:rsidR="000901D2" w:rsidRPr="00890B54" w:rsidRDefault="000901D2" w:rsidP="007428FA">
      <w:pPr>
        <w:ind w:firstLine="720"/>
        <w:jc w:val="both"/>
        <w:rPr>
          <w:sz w:val="22"/>
          <w:szCs w:val="22"/>
        </w:rPr>
      </w:pPr>
      <w:r w:rsidRPr="00890B54">
        <w:rPr>
          <w:sz w:val="22"/>
          <w:szCs w:val="22"/>
        </w:rPr>
        <w:t xml:space="preserve">        -увеличением доли муниципального жилищного фонда за счет муниципализации ведомственного жилищного фонда и жилищного фонда федеральной собственности, так как предыдущие балансодержатели передаваемого жилищного фонда под различными предлогами не признавали его ветхим и аварийным, экономили средства предприятий на ремонте жилищного фонда, который считали обузой;</w:t>
      </w:r>
    </w:p>
    <w:p w:rsidR="000901D2" w:rsidRPr="00890B54" w:rsidRDefault="000901D2" w:rsidP="007428FA">
      <w:pPr>
        <w:ind w:firstLine="720"/>
        <w:jc w:val="both"/>
        <w:rPr>
          <w:sz w:val="22"/>
          <w:szCs w:val="22"/>
        </w:rPr>
      </w:pPr>
      <w:r w:rsidRPr="00890B54">
        <w:rPr>
          <w:sz w:val="22"/>
          <w:szCs w:val="22"/>
        </w:rPr>
        <w:t xml:space="preserve">        -низкой платежеспособностью основной части населения и потребительским отношением платежеспособной части к общему имуществу многоквартирных домов.</w:t>
      </w:r>
    </w:p>
    <w:p w:rsidR="000901D2" w:rsidRPr="00890B54" w:rsidRDefault="000901D2" w:rsidP="007428FA">
      <w:pPr>
        <w:ind w:firstLine="720"/>
        <w:jc w:val="both"/>
        <w:rPr>
          <w:sz w:val="22"/>
          <w:szCs w:val="22"/>
        </w:rPr>
      </w:pPr>
      <w:r w:rsidRPr="00890B54">
        <w:rPr>
          <w:sz w:val="22"/>
          <w:szCs w:val="22"/>
        </w:rPr>
        <w:t>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 техническом обслуживании, эксплуатации и ремонтах.</w:t>
      </w:r>
    </w:p>
    <w:p w:rsidR="000901D2" w:rsidRPr="00890B54" w:rsidRDefault="000901D2" w:rsidP="00492D19">
      <w:pPr>
        <w:ind w:firstLine="540"/>
        <w:jc w:val="both"/>
        <w:rPr>
          <w:sz w:val="22"/>
          <w:szCs w:val="22"/>
        </w:rPr>
      </w:pPr>
    </w:p>
    <w:p w:rsidR="000901D2" w:rsidRDefault="000901D2" w:rsidP="00592C8F">
      <w:pPr>
        <w:jc w:val="center"/>
        <w:rPr>
          <w:sz w:val="28"/>
          <w:szCs w:val="28"/>
        </w:rPr>
      </w:pPr>
      <w:r w:rsidRPr="00A2668A">
        <w:rPr>
          <w:b/>
          <w:bCs/>
          <w:sz w:val="28"/>
          <w:szCs w:val="28"/>
        </w:rPr>
        <w:t>РАЗДЕЛ 2.</w:t>
      </w:r>
    </w:p>
    <w:p w:rsidR="000901D2" w:rsidRDefault="000901D2" w:rsidP="00592C8F">
      <w:pPr>
        <w:jc w:val="center"/>
        <w:rPr>
          <w:b/>
          <w:bCs/>
          <w:i/>
          <w:iCs/>
          <w:sz w:val="28"/>
          <w:szCs w:val="28"/>
        </w:rPr>
      </w:pPr>
      <w:r w:rsidRPr="00A2668A">
        <w:rPr>
          <w:b/>
          <w:bCs/>
          <w:i/>
          <w:iCs/>
          <w:sz w:val="28"/>
          <w:szCs w:val="28"/>
        </w:rPr>
        <w:t>Основные цели и задачи, сроки и этапы реализации</w:t>
      </w:r>
      <w:r>
        <w:rPr>
          <w:b/>
          <w:bCs/>
          <w:i/>
          <w:iCs/>
          <w:sz w:val="28"/>
          <w:szCs w:val="28"/>
        </w:rPr>
        <w:t xml:space="preserve"> муниципальной</w:t>
      </w:r>
      <w:r w:rsidRPr="00A2668A">
        <w:rPr>
          <w:b/>
          <w:bCs/>
          <w:i/>
          <w:iCs/>
          <w:sz w:val="28"/>
          <w:szCs w:val="28"/>
        </w:rPr>
        <w:t> программы .</w:t>
      </w:r>
    </w:p>
    <w:p w:rsidR="000901D2" w:rsidRPr="00890B54" w:rsidRDefault="000901D2" w:rsidP="00592C8F">
      <w:pPr>
        <w:ind w:firstLine="540"/>
        <w:jc w:val="both"/>
        <w:rPr>
          <w:sz w:val="22"/>
          <w:szCs w:val="22"/>
        </w:rPr>
      </w:pPr>
      <w:r w:rsidRPr="00890B54">
        <w:rPr>
          <w:sz w:val="22"/>
          <w:szCs w:val="22"/>
        </w:rPr>
        <w:t>Основными целями данной Программы являются:</w:t>
      </w:r>
    </w:p>
    <w:p w:rsidR="000901D2" w:rsidRPr="00890B54" w:rsidRDefault="000901D2" w:rsidP="00592C8F">
      <w:pPr>
        <w:ind w:firstLine="540"/>
        <w:jc w:val="both"/>
        <w:rPr>
          <w:sz w:val="22"/>
          <w:szCs w:val="22"/>
        </w:rPr>
      </w:pPr>
      <w:r w:rsidRPr="00890B54">
        <w:rPr>
          <w:sz w:val="22"/>
          <w:szCs w:val="22"/>
        </w:rPr>
        <w:t>- обеспечение сохранности муниципального жилого фонда, улучшение жилищных условий граждан и повышение эффективности эксплуатации муниципального жилого фонда,</w:t>
      </w:r>
    </w:p>
    <w:p w:rsidR="000901D2" w:rsidRPr="00890B54" w:rsidRDefault="000901D2" w:rsidP="008A3B29">
      <w:pPr>
        <w:ind w:firstLine="540"/>
        <w:jc w:val="both"/>
        <w:rPr>
          <w:sz w:val="22"/>
          <w:szCs w:val="22"/>
        </w:rPr>
      </w:pPr>
      <w:r w:rsidRPr="00890B54">
        <w:rPr>
          <w:sz w:val="22"/>
          <w:szCs w:val="22"/>
        </w:rPr>
        <w:t xml:space="preserve">- Снижение доли аварийного жилья в жилищном фонде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w:t>
      </w:r>
      <w:r>
        <w:rPr>
          <w:sz w:val="22"/>
          <w:szCs w:val="22"/>
        </w:rPr>
        <w:t>–</w:t>
      </w:r>
      <w:r w:rsidRPr="00890B54">
        <w:rPr>
          <w:sz w:val="22"/>
          <w:szCs w:val="22"/>
        </w:rPr>
        <w:t xml:space="preserve"> МО Кузнечнинское городское поселение);</w:t>
      </w:r>
    </w:p>
    <w:p w:rsidR="000901D2" w:rsidRDefault="000901D2" w:rsidP="008A3B29">
      <w:pPr>
        <w:ind w:firstLine="540"/>
        <w:jc w:val="both"/>
        <w:rPr>
          <w:sz w:val="22"/>
          <w:szCs w:val="22"/>
        </w:rPr>
      </w:pPr>
      <w:r w:rsidRPr="00890B54">
        <w:rPr>
          <w:sz w:val="22"/>
          <w:szCs w:val="22"/>
        </w:rPr>
        <w:t>-Обеспечение благоустроенным жильем граждан, проживающих в жилищном фонде, признанном непригодным для постоянного проживания,</w:t>
      </w:r>
    </w:p>
    <w:p w:rsidR="000901D2" w:rsidRDefault="000901D2" w:rsidP="008A3B29">
      <w:pPr>
        <w:ind w:firstLine="540"/>
        <w:jc w:val="both"/>
        <w:rPr>
          <w:sz w:val="22"/>
          <w:szCs w:val="22"/>
        </w:rPr>
      </w:pPr>
      <w:r>
        <w:rPr>
          <w:sz w:val="22"/>
          <w:szCs w:val="22"/>
        </w:rPr>
        <w:t xml:space="preserve">- </w:t>
      </w:r>
      <w:r w:rsidRPr="00592C8F">
        <w:rPr>
          <w:sz w:val="22"/>
          <w:szCs w:val="22"/>
        </w:rPr>
        <w:t>Создание безопасных и благоприятных условий проживания граждан путем переселения из аварийных многоквартирных домов в другие благоустроенные жилые помещения.</w:t>
      </w:r>
    </w:p>
    <w:p w:rsidR="000901D2" w:rsidRPr="00890B54" w:rsidRDefault="000901D2" w:rsidP="008A3B29">
      <w:pPr>
        <w:ind w:firstLine="540"/>
        <w:jc w:val="both"/>
        <w:rPr>
          <w:sz w:val="22"/>
          <w:szCs w:val="22"/>
        </w:rPr>
      </w:pPr>
      <w:r>
        <w:rPr>
          <w:sz w:val="22"/>
          <w:szCs w:val="22"/>
        </w:rPr>
        <w:t xml:space="preserve">- </w:t>
      </w:r>
      <w:r w:rsidRPr="00592C8F">
        <w:rPr>
          <w:sz w:val="22"/>
          <w:szCs w:val="22"/>
        </w:rPr>
        <w:t>Переселение граждан их аварийных домов, признанных таковыми до 1 января 2012 года в связи с физическим износом в процессе их эксплуатации и подлежащих сносу.</w:t>
      </w:r>
    </w:p>
    <w:p w:rsidR="000901D2" w:rsidRDefault="000901D2" w:rsidP="008A3B29">
      <w:pPr>
        <w:ind w:firstLine="540"/>
        <w:jc w:val="both"/>
        <w:rPr>
          <w:sz w:val="22"/>
          <w:szCs w:val="22"/>
        </w:rPr>
      </w:pPr>
      <w:r w:rsidRPr="00890B54">
        <w:rPr>
          <w:sz w:val="22"/>
          <w:szCs w:val="22"/>
        </w:rPr>
        <w:t>-снос 1 многоквартирного аварийного дома, признанного таковым до 1 января 2012 года в связи с физическим износ</w:t>
      </w:r>
      <w:r>
        <w:rPr>
          <w:sz w:val="22"/>
          <w:szCs w:val="22"/>
        </w:rPr>
        <w:t>ом в процессе его эксплуатации.</w:t>
      </w:r>
    </w:p>
    <w:p w:rsidR="000901D2" w:rsidRPr="00890B54" w:rsidRDefault="000901D2" w:rsidP="00F40C30">
      <w:pPr>
        <w:ind w:firstLine="540"/>
        <w:jc w:val="both"/>
        <w:rPr>
          <w:sz w:val="22"/>
          <w:szCs w:val="22"/>
        </w:rPr>
      </w:pPr>
      <w:r w:rsidRPr="00890B54">
        <w:rPr>
          <w:sz w:val="22"/>
          <w:szCs w:val="22"/>
        </w:rPr>
        <w:t>Срок реализации программы  2014-2016 годы.</w:t>
      </w:r>
    </w:p>
    <w:p w:rsidR="000901D2" w:rsidRDefault="000901D2" w:rsidP="00592C8F">
      <w:pPr>
        <w:ind w:firstLine="540"/>
        <w:rPr>
          <w:sz w:val="22"/>
          <w:szCs w:val="22"/>
        </w:rPr>
      </w:pPr>
      <w:r w:rsidRPr="00592C8F">
        <w:rPr>
          <w:sz w:val="22"/>
          <w:szCs w:val="22"/>
        </w:rPr>
        <w:t xml:space="preserve">Для обеспечения выполнения предлагаемой для утверждения  программы  на 2014-2016 годы необходимы средства в размере </w:t>
      </w:r>
      <w:r>
        <w:rPr>
          <w:sz w:val="22"/>
          <w:szCs w:val="22"/>
        </w:rPr>
        <w:t>1273,0</w:t>
      </w:r>
      <w:r w:rsidRPr="00592C8F">
        <w:rPr>
          <w:sz w:val="22"/>
          <w:szCs w:val="22"/>
        </w:rPr>
        <w:t xml:space="preserve"> тыс.руб</w:t>
      </w:r>
      <w:r>
        <w:rPr>
          <w:sz w:val="22"/>
          <w:szCs w:val="22"/>
        </w:rPr>
        <w:t>.</w:t>
      </w:r>
    </w:p>
    <w:p w:rsidR="000901D2" w:rsidRPr="00592C8F" w:rsidRDefault="000901D2" w:rsidP="00592C8F">
      <w:pPr>
        <w:ind w:firstLine="540"/>
        <w:rPr>
          <w:sz w:val="22"/>
          <w:szCs w:val="22"/>
        </w:rPr>
      </w:pPr>
      <w:r w:rsidRPr="00592C8F">
        <w:rPr>
          <w:sz w:val="22"/>
          <w:szCs w:val="22"/>
        </w:rPr>
        <w:t>•</w:t>
      </w:r>
      <w:r w:rsidRPr="00592C8F">
        <w:rPr>
          <w:sz w:val="22"/>
          <w:szCs w:val="22"/>
        </w:rPr>
        <w:tab/>
        <w:t>в 2014 году</w:t>
      </w:r>
    </w:p>
    <w:p w:rsidR="000901D2" w:rsidRPr="00592C8F" w:rsidRDefault="000901D2" w:rsidP="00592C8F">
      <w:pPr>
        <w:ind w:firstLine="540"/>
        <w:rPr>
          <w:sz w:val="22"/>
          <w:szCs w:val="22"/>
        </w:rPr>
      </w:pPr>
      <w:r w:rsidRPr="00592C8F">
        <w:rPr>
          <w:sz w:val="22"/>
          <w:szCs w:val="22"/>
        </w:rPr>
        <w:t xml:space="preserve">- проводится выборочный капитальный ремонт муниципального жилого фонда на сумму </w:t>
      </w:r>
      <w:r>
        <w:rPr>
          <w:sz w:val="22"/>
          <w:szCs w:val="22"/>
        </w:rPr>
        <w:t>642</w:t>
      </w:r>
      <w:r w:rsidRPr="00592C8F">
        <w:rPr>
          <w:sz w:val="22"/>
          <w:szCs w:val="22"/>
        </w:rPr>
        <w:t xml:space="preserve"> 000 руб.</w:t>
      </w:r>
    </w:p>
    <w:p w:rsidR="000901D2" w:rsidRPr="00592C8F" w:rsidRDefault="000901D2" w:rsidP="00592C8F">
      <w:pPr>
        <w:ind w:firstLine="540"/>
        <w:rPr>
          <w:sz w:val="22"/>
          <w:szCs w:val="22"/>
        </w:rPr>
      </w:pPr>
      <w:r w:rsidRPr="00592C8F">
        <w:rPr>
          <w:sz w:val="22"/>
          <w:szCs w:val="22"/>
        </w:rPr>
        <w:t>•</w:t>
      </w:r>
      <w:r w:rsidRPr="00592C8F">
        <w:rPr>
          <w:sz w:val="22"/>
          <w:szCs w:val="22"/>
        </w:rPr>
        <w:tab/>
        <w:t>в 2015 году</w:t>
      </w:r>
    </w:p>
    <w:p w:rsidR="000901D2" w:rsidRPr="00592C8F" w:rsidRDefault="000901D2" w:rsidP="00592C8F">
      <w:pPr>
        <w:ind w:firstLine="540"/>
        <w:rPr>
          <w:sz w:val="22"/>
          <w:szCs w:val="22"/>
        </w:rPr>
      </w:pPr>
      <w:r w:rsidRPr="00592C8F">
        <w:rPr>
          <w:sz w:val="22"/>
          <w:szCs w:val="22"/>
        </w:rPr>
        <w:t>- проводится выборочный капитальный ремонт муниципального жилого фонда на сумму 100  000 руб.</w:t>
      </w:r>
    </w:p>
    <w:p w:rsidR="000901D2" w:rsidRPr="00592C8F" w:rsidRDefault="000901D2" w:rsidP="00592C8F">
      <w:pPr>
        <w:ind w:firstLine="540"/>
        <w:rPr>
          <w:sz w:val="22"/>
          <w:szCs w:val="22"/>
        </w:rPr>
      </w:pPr>
      <w:r w:rsidRPr="00592C8F">
        <w:rPr>
          <w:sz w:val="22"/>
          <w:szCs w:val="22"/>
        </w:rPr>
        <w:t xml:space="preserve">- </w:t>
      </w:r>
      <w:r>
        <w:rPr>
          <w:sz w:val="22"/>
          <w:szCs w:val="22"/>
        </w:rPr>
        <w:t>п</w:t>
      </w:r>
      <w:r w:rsidRPr="00592C8F">
        <w:rPr>
          <w:sz w:val="22"/>
          <w:szCs w:val="22"/>
        </w:rPr>
        <w:t xml:space="preserve">роводятся мероприятия по расселению 1 многоквартирного дома, признанного аварийным </w:t>
      </w:r>
      <w:r>
        <w:rPr>
          <w:sz w:val="22"/>
          <w:szCs w:val="22"/>
        </w:rPr>
        <w:t>до</w:t>
      </w:r>
      <w:r w:rsidRPr="00592C8F">
        <w:rPr>
          <w:sz w:val="22"/>
          <w:szCs w:val="22"/>
        </w:rPr>
        <w:t xml:space="preserve"> 2012 год</w:t>
      </w:r>
      <w:r>
        <w:rPr>
          <w:sz w:val="22"/>
          <w:szCs w:val="22"/>
        </w:rPr>
        <w:t>а,</w:t>
      </w:r>
      <w:r w:rsidRPr="00592C8F">
        <w:rPr>
          <w:sz w:val="22"/>
          <w:szCs w:val="22"/>
        </w:rPr>
        <w:t xml:space="preserve">  с объемом мест</w:t>
      </w:r>
      <w:r>
        <w:rPr>
          <w:sz w:val="22"/>
          <w:szCs w:val="22"/>
        </w:rPr>
        <w:t>ного финансирования на сумму 23100</w:t>
      </w:r>
      <w:r w:rsidRPr="00592C8F">
        <w:rPr>
          <w:sz w:val="22"/>
          <w:szCs w:val="22"/>
        </w:rPr>
        <w:t>0 руб.</w:t>
      </w:r>
    </w:p>
    <w:p w:rsidR="000901D2" w:rsidRPr="00592C8F" w:rsidRDefault="000901D2" w:rsidP="00592C8F">
      <w:pPr>
        <w:ind w:firstLine="540"/>
        <w:rPr>
          <w:sz w:val="22"/>
          <w:szCs w:val="22"/>
        </w:rPr>
      </w:pPr>
      <w:r w:rsidRPr="00592C8F">
        <w:rPr>
          <w:sz w:val="22"/>
          <w:szCs w:val="22"/>
        </w:rPr>
        <w:t>•</w:t>
      </w:r>
      <w:r w:rsidRPr="00592C8F">
        <w:rPr>
          <w:sz w:val="22"/>
          <w:szCs w:val="22"/>
        </w:rPr>
        <w:tab/>
        <w:t>в 2016 году</w:t>
      </w:r>
    </w:p>
    <w:p w:rsidR="000901D2" w:rsidRDefault="000901D2" w:rsidP="00592C8F">
      <w:pPr>
        <w:ind w:firstLine="540"/>
        <w:rPr>
          <w:sz w:val="22"/>
          <w:szCs w:val="22"/>
        </w:rPr>
      </w:pPr>
      <w:r w:rsidRPr="00592C8F">
        <w:rPr>
          <w:sz w:val="22"/>
          <w:szCs w:val="22"/>
        </w:rPr>
        <w:t xml:space="preserve">- мероприятия по сносу 1 многоквартирного дома, признанного аварийным </w:t>
      </w:r>
      <w:r>
        <w:rPr>
          <w:sz w:val="22"/>
          <w:szCs w:val="22"/>
        </w:rPr>
        <w:t>до</w:t>
      </w:r>
      <w:r w:rsidRPr="00592C8F">
        <w:rPr>
          <w:sz w:val="22"/>
          <w:szCs w:val="22"/>
        </w:rPr>
        <w:t xml:space="preserve"> 2012 год</w:t>
      </w:r>
      <w:r>
        <w:rPr>
          <w:sz w:val="22"/>
          <w:szCs w:val="22"/>
        </w:rPr>
        <w:t>а,</w:t>
      </w:r>
      <w:r w:rsidRPr="00592C8F">
        <w:rPr>
          <w:sz w:val="22"/>
          <w:szCs w:val="22"/>
        </w:rPr>
        <w:t xml:space="preserve"> на сумму 300 000 руб.</w:t>
      </w:r>
    </w:p>
    <w:p w:rsidR="000901D2" w:rsidRDefault="000901D2" w:rsidP="00592C8F">
      <w:pPr>
        <w:ind w:firstLine="540"/>
        <w:rPr>
          <w:sz w:val="22"/>
          <w:szCs w:val="22"/>
        </w:rPr>
      </w:pPr>
    </w:p>
    <w:p w:rsidR="000901D2" w:rsidRDefault="000901D2" w:rsidP="00592C8F">
      <w:pPr>
        <w:jc w:val="center"/>
        <w:rPr>
          <w:sz w:val="28"/>
          <w:szCs w:val="28"/>
        </w:rPr>
      </w:pPr>
      <w:r w:rsidRPr="00874C7D">
        <w:rPr>
          <w:b/>
          <w:bCs/>
          <w:sz w:val="28"/>
          <w:szCs w:val="28"/>
        </w:rPr>
        <w:t>РАЗДЕЛ 3.</w:t>
      </w:r>
    </w:p>
    <w:p w:rsidR="000901D2" w:rsidRPr="00874C7D" w:rsidRDefault="000901D2" w:rsidP="00592C8F">
      <w:pPr>
        <w:jc w:val="center"/>
        <w:rPr>
          <w:b/>
          <w:bCs/>
          <w:i/>
          <w:iCs/>
          <w:sz w:val="28"/>
          <w:szCs w:val="28"/>
        </w:rPr>
      </w:pPr>
      <w:r w:rsidRPr="00874C7D">
        <w:rPr>
          <w:b/>
          <w:bCs/>
          <w:i/>
          <w:iCs/>
          <w:sz w:val="28"/>
          <w:szCs w:val="28"/>
        </w:rPr>
        <w:t>Система программных мероприятий</w:t>
      </w:r>
    </w:p>
    <w:p w:rsidR="000901D2" w:rsidRPr="00890B54" w:rsidRDefault="000901D2" w:rsidP="00492D19">
      <w:pPr>
        <w:ind w:firstLine="540"/>
        <w:jc w:val="both"/>
        <w:rPr>
          <w:sz w:val="22"/>
          <w:szCs w:val="22"/>
        </w:rPr>
      </w:pPr>
      <w:r w:rsidRPr="00890B54">
        <w:rPr>
          <w:sz w:val="22"/>
          <w:szCs w:val="22"/>
        </w:rPr>
        <w:t>При реализации данной Программы необходимо выполнить следующие мероприятия:</w:t>
      </w:r>
    </w:p>
    <w:p w:rsidR="000901D2" w:rsidRPr="00890B54" w:rsidRDefault="000901D2" w:rsidP="00492D19">
      <w:pPr>
        <w:ind w:firstLine="540"/>
        <w:jc w:val="both"/>
        <w:rPr>
          <w:sz w:val="22"/>
          <w:szCs w:val="22"/>
        </w:rPr>
      </w:pPr>
      <w:r w:rsidRPr="00890B54">
        <w:rPr>
          <w:sz w:val="22"/>
          <w:szCs w:val="22"/>
        </w:rPr>
        <w:t>-составление, утверждение, организация ведения реестра муниципального жилищного фонда, требующего выборочного капитального ремонта;</w:t>
      </w:r>
    </w:p>
    <w:p w:rsidR="000901D2" w:rsidRPr="00890B54" w:rsidRDefault="000901D2" w:rsidP="00492D19">
      <w:pPr>
        <w:ind w:firstLine="540"/>
        <w:jc w:val="both"/>
        <w:rPr>
          <w:sz w:val="22"/>
          <w:szCs w:val="22"/>
        </w:rPr>
      </w:pPr>
      <w:r w:rsidRPr="00890B54">
        <w:rPr>
          <w:sz w:val="22"/>
          <w:szCs w:val="22"/>
        </w:rPr>
        <w:t xml:space="preserve">-установление очередности проведения выборочного капитального ремонта муниципального жилого фонда; </w:t>
      </w:r>
    </w:p>
    <w:p w:rsidR="000901D2" w:rsidRPr="00890B54" w:rsidRDefault="000901D2" w:rsidP="00492D19">
      <w:pPr>
        <w:ind w:firstLine="540"/>
        <w:jc w:val="both"/>
        <w:rPr>
          <w:sz w:val="22"/>
          <w:szCs w:val="22"/>
        </w:rPr>
      </w:pPr>
      <w:r w:rsidRPr="00890B54">
        <w:rPr>
          <w:sz w:val="22"/>
          <w:szCs w:val="22"/>
        </w:rPr>
        <w:t>- привлечение бюджетных ресурсов для проведения выборочного капитального ремонта муниципального  жилищного фонда и общедомового имущества многоквартирных жилых домов в объеме муниципальной доли в общем имуществе.</w:t>
      </w:r>
    </w:p>
    <w:p w:rsidR="000901D2" w:rsidRPr="00890B54" w:rsidRDefault="000901D2" w:rsidP="00492D19">
      <w:pPr>
        <w:ind w:firstLine="540"/>
        <w:jc w:val="both"/>
        <w:rPr>
          <w:sz w:val="22"/>
          <w:szCs w:val="22"/>
        </w:rPr>
      </w:pPr>
      <w:r w:rsidRPr="00890B54">
        <w:rPr>
          <w:sz w:val="22"/>
          <w:szCs w:val="22"/>
        </w:rPr>
        <w:t xml:space="preserve">- </w:t>
      </w:r>
      <w:r>
        <w:rPr>
          <w:sz w:val="22"/>
          <w:szCs w:val="22"/>
        </w:rPr>
        <w:t>о</w:t>
      </w:r>
      <w:r w:rsidRPr="00890B54">
        <w:rPr>
          <w:sz w:val="22"/>
          <w:szCs w:val="22"/>
        </w:rPr>
        <w:t>беспечение благоустроенным жильем граждан, проживающих в жилищном фонде, признанном непригодным для постоянного проживания, снос 1 многоквартирного аварийного дома, признанного таковым до 1 января 2012 года в связи с физическим износом в процессе его эксплуатации</w:t>
      </w:r>
    </w:p>
    <w:p w:rsidR="000901D2" w:rsidRPr="00890B54" w:rsidRDefault="000901D2" w:rsidP="00F83F7F">
      <w:pPr>
        <w:ind w:firstLine="540"/>
        <w:jc w:val="both"/>
        <w:rPr>
          <w:sz w:val="22"/>
          <w:szCs w:val="22"/>
        </w:rPr>
      </w:pPr>
      <w:r w:rsidRPr="00890B54">
        <w:rPr>
          <w:sz w:val="22"/>
          <w:szCs w:val="22"/>
        </w:rPr>
        <w:t>- эффективное управление направленными на финансирование программных мероприятий бюджетными  средствами.</w:t>
      </w:r>
    </w:p>
    <w:p w:rsidR="000901D2" w:rsidRPr="00890B54" w:rsidRDefault="000901D2" w:rsidP="007446EC">
      <w:pPr>
        <w:ind w:firstLine="540"/>
        <w:jc w:val="both"/>
        <w:rPr>
          <w:sz w:val="22"/>
          <w:szCs w:val="22"/>
        </w:rPr>
      </w:pPr>
      <w:r>
        <w:rPr>
          <w:sz w:val="22"/>
          <w:szCs w:val="22"/>
        </w:rPr>
        <w:t>Р</w:t>
      </w:r>
      <w:r w:rsidRPr="00890B54">
        <w:rPr>
          <w:sz w:val="22"/>
          <w:szCs w:val="22"/>
        </w:rPr>
        <w:t>еализация программы позволит ликвидировать 178,8 квадратных метров жилищного фонда, признанного аварийным до 1 января 2012 года, и обеспечит:</w:t>
      </w:r>
    </w:p>
    <w:p w:rsidR="000901D2" w:rsidRPr="00890B54" w:rsidRDefault="000901D2" w:rsidP="007446EC">
      <w:pPr>
        <w:ind w:firstLine="540"/>
        <w:jc w:val="both"/>
        <w:rPr>
          <w:sz w:val="22"/>
          <w:szCs w:val="22"/>
        </w:rPr>
      </w:pPr>
      <w:r w:rsidRPr="00890B54">
        <w:rPr>
          <w:sz w:val="22"/>
          <w:szCs w:val="22"/>
        </w:rPr>
        <w:t>- выполнение обязательств государства перед гражданами, проживающими в непригодных для постоянного проживания условиях;</w:t>
      </w:r>
    </w:p>
    <w:p w:rsidR="000901D2" w:rsidRPr="00890B54" w:rsidRDefault="000901D2" w:rsidP="007446EC">
      <w:pPr>
        <w:ind w:firstLine="540"/>
        <w:jc w:val="both"/>
        <w:rPr>
          <w:sz w:val="22"/>
          <w:szCs w:val="22"/>
        </w:rPr>
      </w:pPr>
      <w:r w:rsidRPr="00890B54">
        <w:rPr>
          <w:sz w:val="22"/>
          <w:szCs w:val="22"/>
        </w:rPr>
        <w:t>- снижение социальной напряженности;</w:t>
      </w:r>
    </w:p>
    <w:p w:rsidR="000901D2" w:rsidRPr="00890B54" w:rsidRDefault="000901D2" w:rsidP="007446EC">
      <w:pPr>
        <w:ind w:firstLine="540"/>
        <w:jc w:val="both"/>
        <w:rPr>
          <w:sz w:val="22"/>
          <w:szCs w:val="22"/>
        </w:rPr>
      </w:pPr>
      <w:r w:rsidRPr="00890B54">
        <w:rPr>
          <w:sz w:val="22"/>
          <w:szCs w:val="22"/>
        </w:rPr>
        <w:t>- улучшение состояния здоровья населения.</w:t>
      </w:r>
    </w:p>
    <w:p w:rsidR="000901D2" w:rsidRPr="00890B54" w:rsidRDefault="000901D2" w:rsidP="00F83F7F">
      <w:pPr>
        <w:jc w:val="both"/>
        <w:rPr>
          <w:sz w:val="22"/>
          <w:szCs w:val="22"/>
        </w:rPr>
      </w:pPr>
    </w:p>
    <w:p w:rsidR="000901D2" w:rsidRPr="005A67DC" w:rsidRDefault="000901D2" w:rsidP="00592C8F">
      <w:pPr>
        <w:jc w:val="center"/>
        <w:rPr>
          <w:b/>
          <w:bCs/>
          <w:sz w:val="28"/>
          <w:szCs w:val="28"/>
        </w:rPr>
      </w:pPr>
      <w:r>
        <w:rPr>
          <w:b/>
          <w:bCs/>
          <w:sz w:val="28"/>
          <w:szCs w:val="28"/>
        </w:rPr>
        <w:t>Раздел 4</w:t>
      </w:r>
      <w:r w:rsidRPr="005A67DC">
        <w:rPr>
          <w:b/>
          <w:bCs/>
          <w:sz w:val="28"/>
          <w:szCs w:val="28"/>
        </w:rPr>
        <w:t>.</w:t>
      </w:r>
    </w:p>
    <w:p w:rsidR="000901D2" w:rsidRPr="005A67DC" w:rsidRDefault="000901D2" w:rsidP="00592C8F">
      <w:pPr>
        <w:jc w:val="center"/>
        <w:rPr>
          <w:b/>
          <w:bCs/>
          <w:i/>
          <w:iCs/>
          <w:sz w:val="28"/>
          <w:szCs w:val="28"/>
        </w:rPr>
      </w:pPr>
      <w:r w:rsidRPr="005A67DC">
        <w:rPr>
          <w:b/>
          <w:bCs/>
          <w:i/>
          <w:iCs/>
          <w:sz w:val="28"/>
          <w:szCs w:val="28"/>
        </w:rPr>
        <w:t xml:space="preserve">Механизм реализации </w:t>
      </w:r>
      <w:r>
        <w:rPr>
          <w:b/>
          <w:bCs/>
          <w:i/>
          <w:iCs/>
          <w:sz w:val="28"/>
          <w:szCs w:val="28"/>
        </w:rPr>
        <w:t xml:space="preserve">муниципальной </w:t>
      </w:r>
      <w:r w:rsidRPr="005A67DC">
        <w:rPr>
          <w:b/>
          <w:bCs/>
          <w:i/>
          <w:iCs/>
          <w:sz w:val="28"/>
          <w:szCs w:val="28"/>
        </w:rPr>
        <w:t>программы</w:t>
      </w:r>
    </w:p>
    <w:p w:rsidR="000901D2" w:rsidRPr="00890B54" w:rsidRDefault="000901D2" w:rsidP="00540C92">
      <w:pPr>
        <w:ind w:firstLine="180"/>
        <w:rPr>
          <w:sz w:val="22"/>
          <w:szCs w:val="22"/>
        </w:rPr>
      </w:pPr>
      <w:r w:rsidRPr="00890B54">
        <w:rPr>
          <w:sz w:val="22"/>
          <w:szCs w:val="22"/>
        </w:rPr>
        <w:t xml:space="preserve">         4.1. Участниками данной программы являются:</w:t>
      </w:r>
    </w:p>
    <w:p w:rsidR="000901D2" w:rsidRPr="00890B54" w:rsidRDefault="000901D2" w:rsidP="00F83F7F">
      <w:pPr>
        <w:ind w:firstLine="540"/>
        <w:jc w:val="both"/>
        <w:rPr>
          <w:sz w:val="22"/>
          <w:szCs w:val="22"/>
        </w:rPr>
      </w:pPr>
      <w:r w:rsidRPr="00890B54">
        <w:rPr>
          <w:sz w:val="22"/>
          <w:szCs w:val="22"/>
        </w:rPr>
        <w:t xml:space="preserve">- управляющие организации;                                              </w:t>
      </w:r>
    </w:p>
    <w:p w:rsidR="000901D2" w:rsidRPr="00890B54" w:rsidRDefault="000901D2" w:rsidP="00F83F7F">
      <w:pPr>
        <w:ind w:firstLine="540"/>
        <w:jc w:val="both"/>
        <w:rPr>
          <w:sz w:val="22"/>
          <w:szCs w:val="22"/>
        </w:rPr>
      </w:pPr>
      <w:r w:rsidRPr="00890B54">
        <w:rPr>
          <w:sz w:val="22"/>
          <w:szCs w:val="22"/>
        </w:rPr>
        <w:t>- администрация муниципального образования Кузнечнинское городское поселение;</w:t>
      </w:r>
    </w:p>
    <w:p w:rsidR="000901D2" w:rsidRPr="00890B54" w:rsidRDefault="000901D2" w:rsidP="00F83F7F">
      <w:pPr>
        <w:ind w:firstLine="540"/>
        <w:jc w:val="both"/>
        <w:rPr>
          <w:sz w:val="22"/>
          <w:szCs w:val="22"/>
        </w:rPr>
      </w:pPr>
      <w:r w:rsidRPr="00890B54">
        <w:rPr>
          <w:sz w:val="22"/>
          <w:szCs w:val="22"/>
        </w:rPr>
        <w:t>- подрядные организации</w:t>
      </w:r>
    </w:p>
    <w:p w:rsidR="000901D2" w:rsidRPr="00890B54" w:rsidRDefault="000901D2" w:rsidP="00F83F7F">
      <w:pPr>
        <w:jc w:val="both"/>
        <w:rPr>
          <w:sz w:val="22"/>
          <w:szCs w:val="22"/>
        </w:rPr>
      </w:pPr>
      <w:r w:rsidRPr="00890B54">
        <w:rPr>
          <w:sz w:val="22"/>
          <w:szCs w:val="22"/>
        </w:rPr>
        <w:t xml:space="preserve">         4.2. Формы и методы управления программой, распределение полномочий и функций между участниками программы</w:t>
      </w:r>
    </w:p>
    <w:p w:rsidR="000901D2" w:rsidRPr="00890B54" w:rsidRDefault="000901D2" w:rsidP="00F83F7F">
      <w:pPr>
        <w:ind w:firstLine="540"/>
        <w:jc w:val="both"/>
        <w:rPr>
          <w:sz w:val="22"/>
          <w:szCs w:val="22"/>
        </w:rPr>
      </w:pPr>
      <w:r w:rsidRPr="00890B54">
        <w:rPr>
          <w:sz w:val="22"/>
          <w:szCs w:val="22"/>
        </w:rPr>
        <w:t>Полномочия и функции заказчика программы:</w:t>
      </w:r>
    </w:p>
    <w:p w:rsidR="000901D2" w:rsidRPr="00890B54" w:rsidRDefault="000901D2" w:rsidP="00F83F7F">
      <w:pPr>
        <w:ind w:firstLine="540"/>
        <w:jc w:val="both"/>
        <w:rPr>
          <w:sz w:val="22"/>
          <w:szCs w:val="22"/>
        </w:rPr>
      </w:pPr>
      <w:r w:rsidRPr="00890B54">
        <w:rPr>
          <w:sz w:val="22"/>
          <w:szCs w:val="22"/>
        </w:rPr>
        <w:t xml:space="preserve">-администрация муниципального образования Кузнечнинское городское поселение </w:t>
      </w:r>
      <w:r>
        <w:rPr>
          <w:sz w:val="22"/>
          <w:szCs w:val="22"/>
        </w:rPr>
        <w:t>–</w:t>
      </w:r>
      <w:r w:rsidRPr="00890B54">
        <w:rPr>
          <w:sz w:val="22"/>
          <w:szCs w:val="22"/>
        </w:rPr>
        <w:t xml:space="preserve"> определяет основные положения программы, совместно с управляющими организациями определяет очередность производства капитального  ремонта, необходимость производства тех или иных работ, участвует в выборе подрядных организаций для производства ремонтных работ, проверяет сметную стоимость работ, осуществляет контроль за  выделением денежных средств, </w:t>
      </w:r>
    </w:p>
    <w:p w:rsidR="000901D2" w:rsidRPr="00890B54" w:rsidRDefault="000901D2" w:rsidP="00F83F7F">
      <w:pPr>
        <w:ind w:firstLine="540"/>
        <w:jc w:val="both"/>
        <w:rPr>
          <w:sz w:val="22"/>
          <w:szCs w:val="22"/>
        </w:rPr>
      </w:pPr>
      <w:r w:rsidRPr="00890B54">
        <w:rPr>
          <w:sz w:val="22"/>
          <w:szCs w:val="22"/>
        </w:rPr>
        <w:t>-на основании представленных документов осуществляет принятие решения о выделении денежных средств на производство работ, контролирует целевое использование выделенных средств и производство запланированных работ;</w:t>
      </w:r>
    </w:p>
    <w:p w:rsidR="000901D2" w:rsidRPr="00890B54" w:rsidRDefault="000901D2" w:rsidP="00F83F7F">
      <w:pPr>
        <w:ind w:firstLine="540"/>
        <w:jc w:val="both"/>
        <w:rPr>
          <w:sz w:val="22"/>
          <w:szCs w:val="22"/>
        </w:rPr>
      </w:pPr>
      <w:r w:rsidRPr="00890B54">
        <w:rPr>
          <w:sz w:val="22"/>
          <w:szCs w:val="22"/>
        </w:rPr>
        <w:t>- управляющие организации – представляют проектно-сметную документацию, участвуют в осуществлении контроля,  за производством работ и в  приемке выполненных работ, в  т.ч.  скрытых   работ или выполняют функцию подрядных организаций;</w:t>
      </w:r>
    </w:p>
    <w:p w:rsidR="000901D2" w:rsidRDefault="000901D2" w:rsidP="00492D19">
      <w:pPr>
        <w:ind w:firstLine="540"/>
        <w:jc w:val="both"/>
        <w:rPr>
          <w:sz w:val="22"/>
          <w:szCs w:val="22"/>
        </w:rPr>
      </w:pPr>
      <w:r w:rsidRPr="00890B54">
        <w:rPr>
          <w:sz w:val="22"/>
          <w:szCs w:val="22"/>
        </w:rPr>
        <w:t>- подрядные организации – выполняют работы на основании муниципального контракта (договора), заключенного по результатам выбора подрядчика, в соответствии с действующим законодательством.</w:t>
      </w:r>
    </w:p>
    <w:p w:rsidR="000901D2" w:rsidRDefault="000901D2" w:rsidP="00540C92">
      <w:pPr>
        <w:jc w:val="center"/>
        <w:rPr>
          <w:b/>
          <w:bCs/>
          <w:sz w:val="28"/>
          <w:szCs w:val="28"/>
        </w:rPr>
      </w:pPr>
    </w:p>
    <w:p w:rsidR="000901D2" w:rsidRPr="00B6278B" w:rsidRDefault="000901D2" w:rsidP="00540C92">
      <w:pPr>
        <w:jc w:val="center"/>
        <w:rPr>
          <w:b/>
          <w:bCs/>
          <w:sz w:val="28"/>
          <w:szCs w:val="28"/>
        </w:rPr>
      </w:pPr>
      <w:r w:rsidRPr="00B6278B">
        <w:rPr>
          <w:b/>
          <w:bCs/>
          <w:sz w:val="28"/>
          <w:szCs w:val="28"/>
        </w:rPr>
        <w:t>РАЗДЕЛ</w:t>
      </w:r>
      <w:r>
        <w:rPr>
          <w:b/>
          <w:bCs/>
          <w:sz w:val="28"/>
          <w:szCs w:val="28"/>
        </w:rPr>
        <w:t xml:space="preserve"> 5</w:t>
      </w:r>
      <w:r w:rsidRPr="00B6278B">
        <w:rPr>
          <w:b/>
          <w:bCs/>
          <w:sz w:val="28"/>
          <w:szCs w:val="28"/>
        </w:rPr>
        <w:t>.</w:t>
      </w:r>
    </w:p>
    <w:p w:rsidR="000901D2" w:rsidRPr="00B6278B" w:rsidRDefault="000901D2" w:rsidP="00540C92">
      <w:pPr>
        <w:jc w:val="center"/>
        <w:rPr>
          <w:b/>
          <w:bCs/>
          <w:i/>
          <w:iCs/>
          <w:sz w:val="28"/>
          <w:szCs w:val="28"/>
        </w:rPr>
      </w:pPr>
      <w:r w:rsidRPr="00B6278B">
        <w:rPr>
          <w:b/>
          <w:bCs/>
          <w:i/>
          <w:iCs/>
          <w:sz w:val="28"/>
          <w:szCs w:val="28"/>
        </w:rPr>
        <w:t xml:space="preserve">Оценка эффективности социально-экономических и экологических последствий от реализации </w:t>
      </w:r>
      <w:r>
        <w:rPr>
          <w:b/>
          <w:bCs/>
          <w:i/>
          <w:iCs/>
          <w:sz w:val="28"/>
          <w:szCs w:val="28"/>
        </w:rPr>
        <w:t>муниципальной</w:t>
      </w:r>
      <w:r w:rsidRPr="00B6278B">
        <w:rPr>
          <w:b/>
          <w:bCs/>
          <w:i/>
          <w:iCs/>
          <w:sz w:val="28"/>
          <w:szCs w:val="28"/>
        </w:rPr>
        <w:t xml:space="preserve"> программы</w:t>
      </w:r>
    </w:p>
    <w:p w:rsidR="000901D2" w:rsidRPr="000C472A" w:rsidRDefault="000901D2" w:rsidP="00540C92"/>
    <w:p w:rsidR="000901D2" w:rsidRPr="00540C92" w:rsidRDefault="000901D2" w:rsidP="00540C92">
      <w:pPr>
        <w:ind w:firstLine="708"/>
        <w:jc w:val="both"/>
        <w:rPr>
          <w:sz w:val="22"/>
          <w:szCs w:val="22"/>
        </w:rPr>
      </w:pPr>
      <w:r w:rsidRPr="00540C92">
        <w:rPr>
          <w:sz w:val="22"/>
          <w:szCs w:val="22"/>
        </w:rPr>
        <w:t>Основным показателем выполнения Программы явля</w:t>
      </w:r>
      <w:r>
        <w:rPr>
          <w:sz w:val="22"/>
          <w:szCs w:val="22"/>
        </w:rPr>
        <w:t>ю</w:t>
      </w:r>
      <w:r w:rsidRPr="00540C92">
        <w:rPr>
          <w:sz w:val="22"/>
          <w:szCs w:val="22"/>
        </w:rPr>
        <w:t>тся:</w:t>
      </w:r>
    </w:p>
    <w:p w:rsidR="000901D2" w:rsidRPr="00540C92" w:rsidRDefault="000901D2" w:rsidP="00540C92">
      <w:pPr>
        <w:ind w:firstLine="708"/>
        <w:jc w:val="both"/>
        <w:rPr>
          <w:sz w:val="22"/>
          <w:szCs w:val="22"/>
        </w:rPr>
      </w:pPr>
      <w:r w:rsidRPr="00540C92">
        <w:rPr>
          <w:sz w:val="22"/>
          <w:szCs w:val="22"/>
        </w:rPr>
        <w:t>- количество переселенных в 2015-2016 годах граждан, проживавших в аварийном жилищном фонде,</w:t>
      </w:r>
    </w:p>
    <w:p w:rsidR="000901D2" w:rsidRPr="00540C92" w:rsidRDefault="000901D2" w:rsidP="00540C92">
      <w:pPr>
        <w:ind w:firstLine="708"/>
        <w:jc w:val="both"/>
        <w:rPr>
          <w:sz w:val="22"/>
          <w:szCs w:val="22"/>
        </w:rPr>
      </w:pPr>
      <w:r w:rsidRPr="00540C92">
        <w:rPr>
          <w:sz w:val="22"/>
          <w:szCs w:val="22"/>
        </w:rPr>
        <w:t>- обеспечение сохранности муниципального жилого фонда, улучшение жилищных условий граждан и повышение эффективности эксплуатации муниципального жилого фонда</w:t>
      </w:r>
    </w:p>
    <w:p w:rsidR="000901D2" w:rsidRPr="00540C92" w:rsidRDefault="000901D2" w:rsidP="00540C92">
      <w:pPr>
        <w:ind w:firstLine="708"/>
        <w:jc w:val="both"/>
        <w:rPr>
          <w:sz w:val="22"/>
          <w:szCs w:val="22"/>
        </w:rPr>
      </w:pPr>
      <w:r w:rsidRPr="00540C92">
        <w:rPr>
          <w:sz w:val="22"/>
          <w:szCs w:val="22"/>
        </w:rPr>
        <w:t>-составление, утверждение, организация ведения реестра муниципального жилищного фонда, требующего выборочного капитального ремонта;</w:t>
      </w:r>
    </w:p>
    <w:p w:rsidR="000901D2" w:rsidRPr="00540C92" w:rsidRDefault="000901D2" w:rsidP="00540C92">
      <w:pPr>
        <w:ind w:firstLine="708"/>
        <w:jc w:val="both"/>
        <w:rPr>
          <w:sz w:val="22"/>
          <w:szCs w:val="22"/>
        </w:rPr>
      </w:pPr>
      <w:r w:rsidRPr="00540C92">
        <w:rPr>
          <w:sz w:val="22"/>
          <w:szCs w:val="22"/>
        </w:rPr>
        <w:t>-установление очередности проведения выборочного капитального ремонта муниципального жилого фонда;</w:t>
      </w:r>
    </w:p>
    <w:p w:rsidR="000901D2" w:rsidRPr="00890B54" w:rsidRDefault="000901D2" w:rsidP="00492D19">
      <w:pPr>
        <w:ind w:firstLine="540"/>
        <w:jc w:val="both"/>
        <w:rPr>
          <w:sz w:val="22"/>
          <w:szCs w:val="22"/>
        </w:rPr>
      </w:pPr>
    </w:p>
    <w:p w:rsidR="000901D2" w:rsidRPr="00890B54" w:rsidRDefault="000901D2" w:rsidP="003D0EF2">
      <w:pPr>
        <w:rPr>
          <w:sz w:val="22"/>
          <w:szCs w:val="22"/>
        </w:rPr>
      </w:pPr>
    </w:p>
    <w:p w:rsidR="000901D2" w:rsidRPr="007F53BA" w:rsidRDefault="000901D2" w:rsidP="002E2448">
      <w:pPr>
        <w:jc w:val="center"/>
        <w:rPr>
          <w:b/>
          <w:sz w:val="22"/>
          <w:szCs w:val="22"/>
        </w:rPr>
      </w:pPr>
      <w:r w:rsidRPr="00890B54">
        <w:rPr>
          <w:b/>
          <w:bCs/>
          <w:sz w:val="22"/>
          <w:szCs w:val="22"/>
        </w:rPr>
        <w:t>Сведения об основных мерах правового регулирования в сфере реализации муниципальной программы</w:t>
      </w:r>
      <w:r>
        <w:rPr>
          <w:b/>
          <w:bCs/>
          <w:sz w:val="22"/>
          <w:szCs w:val="22"/>
        </w:rPr>
        <w:t xml:space="preserve"> </w:t>
      </w:r>
      <w:r w:rsidRPr="007F53BA">
        <w:rPr>
          <w:b/>
          <w:sz w:val="22"/>
          <w:szCs w:val="22"/>
          <w:lang w:eastAsia="en-US"/>
        </w:rPr>
        <w:t>«Обеспечение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2014-2016 гг»</w:t>
      </w:r>
    </w:p>
    <w:p w:rsidR="000901D2" w:rsidRPr="00890B54" w:rsidRDefault="000901D2" w:rsidP="002E2448">
      <w:pPr>
        <w:jc w:val="right"/>
        <w:rPr>
          <w:sz w:val="22"/>
          <w:szCs w:val="22"/>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675"/>
        <w:gridCol w:w="3542"/>
        <w:gridCol w:w="2551"/>
        <w:gridCol w:w="1983"/>
        <w:gridCol w:w="1558"/>
      </w:tblGrid>
      <w:tr w:rsidR="000901D2" w:rsidRPr="00890B54">
        <w:tc>
          <w:tcPr>
            <w:tcW w:w="675" w:type="dxa"/>
            <w:gridSpan w:val="2"/>
          </w:tcPr>
          <w:p w:rsidR="000901D2" w:rsidRPr="00890B54" w:rsidRDefault="000901D2" w:rsidP="00B16AC7">
            <w:pPr>
              <w:jc w:val="center"/>
              <w:rPr>
                <w:sz w:val="22"/>
                <w:szCs w:val="22"/>
                <w:lang w:eastAsia="en-US"/>
              </w:rPr>
            </w:pPr>
            <w:r w:rsidRPr="00890B54">
              <w:rPr>
                <w:sz w:val="22"/>
                <w:szCs w:val="22"/>
                <w:lang w:eastAsia="en-US"/>
              </w:rPr>
              <w:t>№ п/п</w:t>
            </w:r>
          </w:p>
        </w:tc>
        <w:tc>
          <w:tcPr>
            <w:tcW w:w="3544" w:type="dxa"/>
          </w:tcPr>
          <w:p w:rsidR="000901D2" w:rsidRPr="00890B54" w:rsidRDefault="000901D2" w:rsidP="00B16AC7">
            <w:pPr>
              <w:jc w:val="center"/>
              <w:rPr>
                <w:sz w:val="22"/>
                <w:szCs w:val="22"/>
                <w:lang w:eastAsia="en-US"/>
              </w:rPr>
            </w:pPr>
            <w:r w:rsidRPr="00890B54">
              <w:rPr>
                <w:sz w:val="22"/>
                <w:szCs w:val="22"/>
                <w:lang w:eastAsia="en-US"/>
              </w:rPr>
              <w:t xml:space="preserve">Вид </w:t>
            </w:r>
          </w:p>
          <w:p w:rsidR="000901D2" w:rsidRPr="00890B54" w:rsidRDefault="000901D2" w:rsidP="00B16AC7">
            <w:pPr>
              <w:jc w:val="center"/>
              <w:rPr>
                <w:sz w:val="22"/>
                <w:szCs w:val="22"/>
                <w:lang w:eastAsia="en-US"/>
              </w:rPr>
            </w:pPr>
            <w:r w:rsidRPr="00890B54">
              <w:rPr>
                <w:sz w:val="22"/>
                <w:szCs w:val="22"/>
                <w:lang w:eastAsia="en-US"/>
              </w:rPr>
              <w:t>нормативного правового акта</w:t>
            </w:r>
          </w:p>
        </w:tc>
        <w:tc>
          <w:tcPr>
            <w:tcW w:w="2552" w:type="dxa"/>
          </w:tcPr>
          <w:p w:rsidR="000901D2" w:rsidRPr="00890B54" w:rsidRDefault="000901D2" w:rsidP="00B16AC7">
            <w:pPr>
              <w:jc w:val="center"/>
              <w:rPr>
                <w:sz w:val="22"/>
                <w:szCs w:val="22"/>
                <w:lang w:eastAsia="en-US"/>
              </w:rPr>
            </w:pPr>
            <w:r w:rsidRPr="00890B54">
              <w:rPr>
                <w:sz w:val="22"/>
                <w:szCs w:val="22"/>
                <w:lang w:eastAsia="en-US"/>
              </w:rPr>
              <w:t>Основные положения нормативного правового акта</w:t>
            </w:r>
          </w:p>
        </w:tc>
        <w:tc>
          <w:tcPr>
            <w:tcW w:w="1984" w:type="dxa"/>
          </w:tcPr>
          <w:p w:rsidR="000901D2" w:rsidRPr="00890B54" w:rsidRDefault="000901D2" w:rsidP="00B16AC7">
            <w:pPr>
              <w:jc w:val="center"/>
              <w:rPr>
                <w:sz w:val="22"/>
                <w:szCs w:val="22"/>
                <w:lang w:eastAsia="en-US"/>
              </w:rPr>
            </w:pPr>
            <w:r w:rsidRPr="00890B54">
              <w:rPr>
                <w:sz w:val="22"/>
                <w:szCs w:val="22"/>
                <w:lang w:eastAsia="en-US"/>
              </w:rPr>
              <w:t>Ответственный исполнитель и соисполнитель</w:t>
            </w:r>
          </w:p>
        </w:tc>
        <w:tc>
          <w:tcPr>
            <w:tcW w:w="1559" w:type="dxa"/>
          </w:tcPr>
          <w:p w:rsidR="000901D2" w:rsidRPr="00890B54" w:rsidRDefault="000901D2" w:rsidP="00B16AC7">
            <w:pPr>
              <w:jc w:val="center"/>
              <w:rPr>
                <w:sz w:val="22"/>
                <w:szCs w:val="22"/>
                <w:lang w:eastAsia="en-US"/>
              </w:rPr>
            </w:pPr>
            <w:r w:rsidRPr="00890B54">
              <w:rPr>
                <w:sz w:val="22"/>
                <w:szCs w:val="22"/>
                <w:lang w:eastAsia="en-US"/>
              </w:rPr>
              <w:t>Сроки принятия</w:t>
            </w:r>
          </w:p>
        </w:tc>
      </w:tr>
      <w:tr w:rsidR="000901D2" w:rsidRPr="00890B54">
        <w:trPr>
          <w:gridBefore w:val="1"/>
        </w:trPr>
        <w:tc>
          <w:tcPr>
            <w:tcW w:w="10314" w:type="dxa"/>
            <w:gridSpan w:val="5"/>
          </w:tcPr>
          <w:p w:rsidR="000901D2" w:rsidRPr="00890B54" w:rsidRDefault="000901D2" w:rsidP="002E2448">
            <w:pPr>
              <w:jc w:val="center"/>
              <w:rPr>
                <w:sz w:val="22"/>
                <w:szCs w:val="22"/>
                <w:lang w:eastAsia="en-US"/>
              </w:rPr>
            </w:pPr>
            <w:r w:rsidRPr="00890B54">
              <w:rPr>
                <w:sz w:val="22"/>
                <w:szCs w:val="22"/>
                <w:lang w:eastAsia="en-US"/>
              </w:rPr>
              <w:t xml:space="preserve">1. </w:t>
            </w:r>
            <w:r>
              <w:rPr>
                <w:sz w:val="22"/>
                <w:szCs w:val="22"/>
                <w:lang w:eastAsia="en-US"/>
              </w:rPr>
              <w:t>Подпрограмма 1 «</w:t>
            </w:r>
            <w:r w:rsidRPr="00890B54">
              <w:rPr>
                <w:sz w:val="22"/>
                <w:szCs w:val="22"/>
                <w:lang w:eastAsia="en-US"/>
              </w:rPr>
              <w:t xml:space="preserve">Переселение граждан из аварийного жилищного фонда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Pr>
                <w:sz w:val="22"/>
                <w:szCs w:val="22"/>
                <w:lang w:eastAsia="en-US"/>
              </w:rPr>
              <w:t>на</w:t>
            </w:r>
            <w:r w:rsidRPr="00890B54">
              <w:rPr>
                <w:sz w:val="22"/>
                <w:szCs w:val="22"/>
                <w:lang w:eastAsia="en-US"/>
              </w:rPr>
              <w:t xml:space="preserve"> 201</w:t>
            </w:r>
            <w:r>
              <w:rPr>
                <w:sz w:val="22"/>
                <w:szCs w:val="22"/>
                <w:lang w:eastAsia="en-US"/>
              </w:rPr>
              <w:t>5</w:t>
            </w:r>
            <w:r w:rsidRPr="00890B54">
              <w:rPr>
                <w:sz w:val="22"/>
                <w:szCs w:val="22"/>
                <w:lang w:eastAsia="en-US"/>
              </w:rPr>
              <w:t>-2016 гг»</w:t>
            </w:r>
          </w:p>
        </w:tc>
      </w:tr>
      <w:tr w:rsidR="000901D2" w:rsidRPr="00890B54">
        <w:trPr>
          <w:gridBefore w:val="1"/>
        </w:trPr>
        <w:tc>
          <w:tcPr>
            <w:tcW w:w="675" w:type="dxa"/>
          </w:tcPr>
          <w:p w:rsidR="000901D2" w:rsidRPr="00890B54" w:rsidRDefault="000901D2" w:rsidP="00B16AC7">
            <w:pPr>
              <w:jc w:val="center"/>
              <w:rPr>
                <w:sz w:val="22"/>
                <w:szCs w:val="22"/>
                <w:lang w:eastAsia="en-US"/>
              </w:rPr>
            </w:pPr>
          </w:p>
          <w:p w:rsidR="000901D2" w:rsidRPr="00890B54" w:rsidRDefault="000901D2" w:rsidP="00B16AC7">
            <w:pPr>
              <w:jc w:val="center"/>
              <w:rPr>
                <w:sz w:val="22"/>
                <w:szCs w:val="22"/>
                <w:lang w:eastAsia="en-US"/>
              </w:rPr>
            </w:pPr>
          </w:p>
        </w:tc>
        <w:tc>
          <w:tcPr>
            <w:tcW w:w="3544" w:type="dxa"/>
          </w:tcPr>
          <w:p w:rsidR="000901D2" w:rsidRPr="00890B54" w:rsidRDefault="000901D2" w:rsidP="00B16AC7">
            <w:pPr>
              <w:jc w:val="both"/>
              <w:rPr>
                <w:sz w:val="22"/>
                <w:szCs w:val="22"/>
                <w:highlight w:val="magenta"/>
                <w:lang w:eastAsia="en-US"/>
              </w:rPr>
            </w:pPr>
          </w:p>
        </w:tc>
        <w:tc>
          <w:tcPr>
            <w:tcW w:w="2552" w:type="dxa"/>
          </w:tcPr>
          <w:p w:rsidR="000901D2" w:rsidRPr="00890B54" w:rsidRDefault="000901D2" w:rsidP="00B16AC7">
            <w:pPr>
              <w:jc w:val="both"/>
              <w:rPr>
                <w:sz w:val="22"/>
                <w:szCs w:val="22"/>
                <w:highlight w:val="magenta"/>
                <w:lang w:eastAsia="en-US"/>
              </w:rPr>
            </w:pPr>
          </w:p>
          <w:p w:rsidR="000901D2" w:rsidRPr="00890B54" w:rsidRDefault="000901D2" w:rsidP="00B16AC7">
            <w:pPr>
              <w:jc w:val="both"/>
              <w:rPr>
                <w:sz w:val="22"/>
                <w:szCs w:val="22"/>
                <w:highlight w:val="magenta"/>
                <w:lang w:eastAsia="en-US"/>
              </w:rPr>
            </w:pPr>
          </w:p>
        </w:tc>
        <w:tc>
          <w:tcPr>
            <w:tcW w:w="1984" w:type="dxa"/>
          </w:tcPr>
          <w:p w:rsidR="000901D2" w:rsidRPr="00890B54" w:rsidRDefault="000901D2" w:rsidP="00B16AC7">
            <w:pPr>
              <w:jc w:val="center"/>
              <w:rPr>
                <w:sz w:val="22"/>
                <w:szCs w:val="22"/>
                <w:highlight w:val="magenta"/>
                <w:lang w:eastAsia="en-US"/>
              </w:rPr>
            </w:pPr>
          </w:p>
          <w:p w:rsidR="000901D2" w:rsidRPr="00890B54" w:rsidRDefault="000901D2" w:rsidP="00B16AC7">
            <w:pPr>
              <w:jc w:val="center"/>
              <w:rPr>
                <w:sz w:val="22"/>
                <w:szCs w:val="22"/>
                <w:highlight w:val="magenta"/>
                <w:lang w:eastAsia="en-US"/>
              </w:rPr>
            </w:pPr>
          </w:p>
        </w:tc>
        <w:tc>
          <w:tcPr>
            <w:tcW w:w="1559" w:type="dxa"/>
          </w:tcPr>
          <w:p w:rsidR="000901D2" w:rsidRPr="00890B54" w:rsidRDefault="000901D2" w:rsidP="00B16AC7">
            <w:pPr>
              <w:jc w:val="center"/>
              <w:rPr>
                <w:sz w:val="22"/>
                <w:szCs w:val="22"/>
                <w:highlight w:val="magenta"/>
                <w:lang w:eastAsia="en-US"/>
              </w:rPr>
            </w:pPr>
          </w:p>
          <w:p w:rsidR="000901D2" w:rsidRPr="00890B54" w:rsidRDefault="000901D2" w:rsidP="00B16AC7">
            <w:pPr>
              <w:jc w:val="center"/>
              <w:rPr>
                <w:sz w:val="22"/>
                <w:szCs w:val="22"/>
                <w:highlight w:val="magenta"/>
                <w:lang w:eastAsia="en-US"/>
              </w:rPr>
            </w:pPr>
          </w:p>
        </w:tc>
      </w:tr>
      <w:tr w:rsidR="000901D2" w:rsidRPr="00890B54">
        <w:trPr>
          <w:gridBefore w:val="1"/>
          <w:trHeight w:val="771"/>
        </w:trPr>
        <w:tc>
          <w:tcPr>
            <w:tcW w:w="10314" w:type="dxa"/>
            <w:gridSpan w:val="5"/>
          </w:tcPr>
          <w:p w:rsidR="000901D2" w:rsidRPr="00890B54" w:rsidRDefault="000901D2" w:rsidP="007F53BA">
            <w:pPr>
              <w:jc w:val="center"/>
              <w:rPr>
                <w:sz w:val="22"/>
                <w:szCs w:val="22"/>
                <w:highlight w:val="magenta"/>
                <w:lang w:eastAsia="en-US"/>
              </w:rPr>
            </w:pPr>
            <w:r w:rsidRPr="00890B54">
              <w:rPr>
                <w:sz w:val="22"/>
                <w:szCs w:val="22"/>
                <w:lang w:eastAsia="en-US"/>
              </w:rPr>
              <w:t>2.</w:t>
            </w:r>
            <w:r>
              <w:rPr>
                <w:sz w:val="22"/>
                <w:szCs w:val="22"/>
                <w:lang w:eastAsia="en-US"/>
              </w:rPr>
              <w:t>Подпрограмма 2 «</w:t>
            </w:r>
            <w:r w:rsidRPr="00890B54">
              <w:rPr>
                <w:sz w:val="22"/>
                <w:szCs w:val="22"/>
                <w:lang w:eastAsia="en-US"/>
              </w:rPr>
              <w:t xml:space="preserve">Капитальный ремонт многоквартирных домов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Pr>
                <w:sz w:val="22"/>
                <w:szCs w:val="22"/>
                <w:lang w:eastAsia="en-US"/>
              </w:rPr>
              <w:t>на</w:t>
            </w:r>
            <w:r w:rsidRPr="00890B54">
              <w:rPr>
                <w:sz w:val="22"/>
                <w:szCs w:val="22"/>
                <w:lang w:eastAsia="en-US"/>
              </w:rPr>
              <w:t xml:space="preserve"> 2014-201</w:t>
            </w:r>
            <w:r>
              <w:rPr>
                <w:sz w:val="22"/>
                <w:szCs w:val="22"/>
                <w:lang w:eastAsia="en-US"/>
              </w:rPr>
              <w:t>5</w:t>
            </w:r>
            <w:r w:rsidRPr="00890B54">
              <w:rPr>
                <w:sz w:val="22"/>
                <w:szCs w:val="22"/>
                <w:lang w:eastAsia="en-US"/>
              </w:rPr>
              <w:t xml:space="preserve"> гг</w:t>
            </w:r>
            <w:r>
              <w:rPr>
                <w:sz w:val="22"/>
                <w:szCs w:val="22"/>
                <w:lang w:eastAsia="en-US"/>
              </w:rPr>
              <w:t>»</w:t>
            </w:r>
          </w:p>
        </w:tc>
      </w:tr>
      <w:tr w:rsidR="000901D2" w:rsidRPr="00890B54">
        <w:trPr>
          <w:gridBefore w:val="1"/>
          <w:trHeight w:val="852"/>
        </w:trPr>
        <w:tc>
          <w:tcPr>
            <w:tcW w:w="675" w:type="dxa"/>
          </w:tcPr>
          <w:p w:rsidR="000901D2" w:rsidRPr="00890B54" w:rsidRDefault="000901D2" w:rsidP="00B16AC7">
            <w:pPr>
              <w:jc w:val="center"/>
              <w:rPr>
                <w:sz w:val="22"/>
                <w:szCs w:val="22"/>
                <w:lang w:eastAsia="en-US"/>
              </w:rPr>
            </w:pPr>
          </w:p>
        </w:tc>
        <w:tc>
          <w:tcPr>
            <w:tcW w:w="3544" w:type="dxa"/>
          </w:tcPr>
          <w:p w:rsidR="000901D2" w:rsidRPr="00890B54" w:rsidRDefault="000901D2" w:rsidP="00B16AC7">
            <w:pPr>
              <w:jc w:val="both"/>
              <w:rPr>
                <w:sz w:val="22"/>
                <w:szCs w:val="22"/>
                <w:highlight w:val="magenta"/>
                <w:lang w:eastAsia="en-US"/>
              </w:rPr>
            </w:pPr>
          </w:p>
        </w:tc>
        <w:tc>
          <w:tcPr>
            <w:tcW w:w="2552" w:type="dxa"/>
          </w:tcPr>
          <w:p w:rsidR="000901D2" w:rsidRPr="00890B54" w:rsidRDefault="000901D2" w:rsidP="00B16AC7">
            <w:pPr>
              <w:jc w:val="both"/>
              <w:rPr>
                <w:sz w:val="22"/>
                <w:szCs w:val="22"/>
                <w:highlight w:val="magenta"/>
                <w:lang w:eastAsia="en-US"/>
              </w:rPr>
            </w:pPr>
          </w:p>
        </w:tc>
        <w:tc>
          <w:tcPr>
            <w:tcW w:w="1984" w:type="dxa"/>
          </w:tcPr>
          <w:p w:rsidR="000901D2" w:rsidRPr="00890B54" w:rsidRDefault="000901D2" w:rsidP="00B16AC7">
            <w:pPr>
              <w:jc w:val="center"/>
              <w:rPr>
                <w:sz w:val="22"/>
                <w:szCs w:val="22"/>
                <w:highlight w:val="magenta"/>
                <w:lang w:eastAsia="en-US"/>
              </w:rPr>
            </w:pPr>
          </w:p>
        </w:tc>
        <w:tc>
          <w:tcPr>
            <w:tcW w:w="1559" w:type="dxa"/>
          </w:tcPr>
          <w:p w:rsidR="000901D2" w:rsidRPr="00890B54" w:rsidRDefault="000901D2" w:rsidP="00B16AC7">
            <w:pPr>
              <w:jc w:val="center"/>
              <w:rPr>
                <w:sz w:val="22"/>
                <w:szCs w:val="22"/>
                <w:highlight w:val="magenta"/>
                <w:lang w:eastAsia="en-US"/>
              </w:rPr>
            </w:pPr>
          </w:p>
        </w:tc>
      </w:tr>
    </w:tbl>
    <w:p w:rsidR="000901D2" w:rsidRDefault="000901D2" w:rsidP="00370F35">
      <w:pPr>
        <w:rPr>
          <w:sz w:val="22"/>
          <w:szCs w:val="22"/>
        </w:rPr>
      </w:pPr>
    </w:p>
    <w:p w:rsidR="000901D2" w:rsidRDefault="000901D2" w:rsidP="000B690D">
      <w:r>
        <w:rPr>
          <w:sz w:val="22"/>
          <w:szCs w:val="22"/>
        </w:rPr>
        <w:br w:type="page"/>
      </w:r>
    </w:p>
    <w:p w:rsidR="000901D2" w:rsidRDefault="000901D2" w:rsidP="00540C92">
      <w:pPr>
        <w:rPr>
          <w:sz w:val="12"/>
          <w:szCs w:val="12"/>
        </w:rPr>
      </w:pPr>
    </w:p>
    <w:p w:rsidR="000901D2" w:rsidRPr="000F6D74" w:rsidRDefault="000901D2" w:rsidP="00540C92">
      <w:pPr>
        <w:widowControl w:val="0"/>
        <w:shd w:val="clear" w:color="auto" w:fill="FFFFFF"/>
        <w:tabs>
          <w:tab w:val="left" w:pos="8645"/>
        </w:tabs>
        <w:suppressAutoHyphens/>
        <w:autoSpaceDE w:val="0"/>
        <w:autoSpaceDN w:val="0"/>
        <w:adjustRightInd w:val="0"/>
        <w:jc w:val="right"/>
        <w:rPr>
          <w:spacing w:val="-4"/>
          <w:lang w:eastAsia="ar-SA"/>
        </w:rPr>
      </w:pPr>
      <w:r>
        <w:rPr>
          <w:spacing w:val="-4"/>
          <w:lang w:eastAsia="ar-SA"/>
        </w:rPr>
        <w:t xml:space="preserve">  Приложение № 1</w:t>
      </w:r>
    </w:p>
    <w:p w:rsidR="000901D2" w:rsidRPr="000F6D74" w:rsidRDefault="000901D2" w:rsidP="00540C92">
      <w:pPr>
        <w:widowControl w:val="0"/>
        <w:shd w:val="clear" w:color="auto" w:fill="FFFFFF"/>
        <w:tabs>
          <w:tab w:val="left" w:pos="8645"/>
        </w:tabs>
        <w:suppressAutoHyphens/>
        <w:autoSpaceDE w:val="0"/>
        <w:autoSpaceDN w:val="0"/>
        <w:adjustRightInd w:val="0"/>
        <w:ind w:firstLine="164"/>
        <w:jc w:val="right"/>
        <w:rPr>
          <w:spacing w:val="-4"/>
          <w:lang w:eastAsia="ar-SA"/>
        </w:rPr>
      </w:pPr>
      <w:r w:rsidRPr="000F6D74">
        <w:rPr>
          <w:spacing w:val="-4"/>
          <w:lang w:eastAsia="ar-SA"/>
        </w:rPr>
        <w:t>к постановлению</w:t>
      </w:r>
      <w:r>
        <w:rPr>
          <w:spacing w:val="-4"/>
          <w:lang w:eastAsia="ar-SA"/>
        </w:rPr>
        <w:t xml:space="preserve"> </w:t>
      </w:r>
      <w:r w:rsidRPr="000F6D74">
        <w:rPr>
          <w:spacing w:val="-4"/>
          <w:lang w:eastAsia="ar-SA"/>
        </w:rPr>
        <w:t xml:space="preserve">от </w:t>
      </w:r>
      <w:r>
        <w:rPr>
          <w:spacing w:val="-4"/>
          <w:lang w:eastAsia="ar-SA"/>
        </w:rPr>
        <w:t>14 .10.2014</w:t>
      </w:r>
      <w:r w:rsidRPr="000F6D74">
        <w:rPr>
          <w:spacing w:val="-4"/>
          <w:lang w:eastAsia="ar-SA"/>
        </w:rPr>
        <w:t xml:space="preserve">г. № </w:t>
      </w:r>
      <w:r>
        <w:rPr>
          <w:spacing w:val="-4"/>
          <w:lang w:eastAsia="ar-SA"/>
        </w:rPr>
        <w:t xml:space="preserve">123  </w:t>
      </w:r>
    </w:p>
    <w:p w:rsidR="000901D2" w:rsidRPr="00EB531D" w:rsidRDefault="000901D2" w:rsidP="008A3161">
      <w:pPr>
        <w:widowControl w:val="0"/>
        <w:autoSpaceDE w:val="0"/>
        <w:autoSpaceDN w:val="0"/>
        <w:adjustRightInd w:val="0"/>
        <w:jc w:val="center"/>
        <w:rPr>
          <w:b/>
          <w:bCs/>
          <w:sz w:val="24"/>
          <w:szCs w:val="24"/>
        </w:rPr>
      </w:pPr>
      <w:r w:rsidRPr="00EB531D">
        <w:rPr>
          <w:b/>
          <w:bCs/>
          <w:sz w:val="24"/>
          <w:szCs w:val="24"/>
        </w:rPr>
        <w:t xml:space="preserve">Расходы </w:t>
      </w:r>
    </w:p>
    <w:p w:rsidR="000901D2" w:rsidRPr="00EB531D" w:rsidRDefault="000901D2" w:rsidP="008A3161">
      <w:pPr>
        <w:widowControl w:val="0"/>
        <w:autoSpaceDE w:val="0"/>
        <w:autoSpaceDN w:val="0"/>
        <w:adjustRightInd w:val="0"/>
        <w:jc w:val="center"/>
        <w:rPr>
          <w:b/>
          <w:bCs/>
          <w:sz w:val="24"/>
          <w:szCs w:val="24"/>
        </w:rPr>
      </w:pPr>
      <w:r w:rsidRPr="00EB531D">
        <w:rPr>
          <w:b/>
          <w:bCs/>
          <w:sz w:val="24"/>
          <w:szCs w:val="24"/>
        </w:rPr>
        <w:t>на реализацию муниципальной программы</w:t>
      </w:r>
    </w:p>
    <w:p w:rsidR="000901D2" w:rsidRPr="00EB531D" w:rsidRDefault="000901D2" w:rsidP="00EB531D">
      <w:pPr>
        <w:jc w:val="center"/>
        <w:rPr>
          <w:b/>
          <w:sz w:val="24"/>
          <w:szCs w:val="24"/>
          <w:highlight w:val="magenta"/>
          <w:lang w:eastAsia="en-US"/>
        </w:rPr>
      </w:pPr>
      <w:r w:rsidRPr="00EB531D">
        <w:rPr>
          <w:b/>
          <w:sz w:val="24"/>
          <w:szCs w:val="24"/>
          <w:lang w:eastAsia="en-US"/>
        </w:rPr>
        <w:t>«Обеспечение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2014-2016 гг»</w:t>
      </w:r>
    </w:p>
    <w:p w:rsidR="000901D2" w:rsidRPr="000F6D74" w:rsidRDefault="000901D2" w:rsidP="008A3161">
      <w:pPr>
        <w:widowControl w:val="0"/>
        <w:autoSpaceDE w:val="0"/>
        <w:autoSpaceDN w:val="0"/>
        <w:adjustRightInd w:val="0"/>
        <w:jc w:val="center"/>
        <w:rPr>
          <w:b/>
          <w:bCs/>
        </w:rPr>
      </w:pPr>
    </w:p>
    <w:tbl>
      <w:tblPr>
        <w:tblW w:w="9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790"/>
        <w:gridCol w:w="4253"/>
        <w:gridCol w:w="1134"/>
        <w:gridCol w:w="992"/>
        <w:gridCol w:w="993"/>
        <w:gridCol w:w="992"/>
      </w:tblGrid>
      <w:tr w:rsidR="000901D2" w:rsidRPr="00065FA7">
        <w:tc>
          <w:tcPr>
            <w:tcW w:w="790" w:type="dxa"/>
            <w:vMerge w:val="restart"/>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строки</w:t>
            </w:r>
          </w:p>
        </w:tc>
        <w:tc>
          <w:tcPr>
            <w:tcW w:w="4253" w:type="dxa"/>
            <w:vMerge w:val="restart"/>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Источники финансирования</w:t>
            </w:r>
          </w:p>
        </w:tc>
        <w:tc>
          <w:tcPr>
            <w:tcW w:w="1134" w:type="dxa"/>
            <w:vMerge w:val="restart"/>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Всего</w:t>
            </w:r>
          </w:p>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(тыс. рублей)</w:t>
            </w:r>
          </w:p>
        </w:tc>
        <w:tc>
          <w:tcPr>
            <w:tcW w:w="2977" w:type="dxa"/>
            <w:gridSpan w:val="3"/>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 том числе</w:t>
            </w:r>
          </w:p>
        </w:tc>
      </w:tr>
      <w:tr w:rsidR="000901D2" w:rsidRPr="00065FA7">
        <w:trPr>
          <w:cantSplit/>
          <w:trHeight w:val="1391"/>
        </w:trPr>
        <w:tc>
          <w:tcPr>
            <w:tcW w:w="790" w:type="dxa"/>
            <w:vMerge/>
            <w:vAlign w:val="center"/>
          </w:tcPr>
          <w:p w:rsidR="000901D2" w:rsidRPr="00065FA7" w:rsidRDefault="000901D2" w:rsidP="00B16AC7">
            <w:pPr>
              <w:jc w:val="center"/>
            </w:pPr>
          </w:p>
        </w:tc>
        <w:tc>
          <w:tcPr>
            <w:tcW w:w="4253" w:type="dxa"/>
            <w:vMerge/>
            <w:vAlign w:val="center"/>
          </w:tcPr>
          <w:p w:rsidR="000901D2" w:rsidRPr="00065FA7" w:rsidRDefault="000901D2" w:rsidP="00B16AC7">
            <w:pPr>
              <w:jc w:val="center"/>
            </w:pPr>
          </w:p>
        </w:tc>
        <w:tc>
          <w:tcPr>
            <w:tcW w:w="1134" w:type="dxa"/>
            <w:vMerge/>
            <w:vAlign w:val="center"/>
          </w:tcPr>
          <w:p w:rsidR="000901D2" w:rsidRPr="00065FA7" w:rsidRDefault="000901D2" w:rsidP="00B16AC7">
            <w:pPr>
              <w:jc w:val="center"/>
            </w:pPr>
          </w:p>
        </w:tc>
        <w:tc>
          <w:tcPr>
            <w:tcW w:w="992" w:type="dxa"/>
            <w:textDirection w:val="btLr"/>
            <w:vAlign w:val="center"/>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201</w:t>
            </w:r>
            <w:r>
              <w:rPr>
                <w:rFonts w:ascii="Times New Roman" w:hAnsi="Times New Roman" w:cs="Times New Roman"/>
                <w:sz w:val="22"/>
                <w:szCs w:val="22"/>
                <w:lang w:eastAsia="en-US"/>
              </w:rPr>
              <w:t>4</w:t>
            </w:r>
            <w:r w:rsidRPr="00065FA7">
              <w:rPr>
                <w:rFonts w:ascii="Times New Roman" w:hAnsi="Times New Roman" w:cs="Times New Roman"/>
                <w:sz w:val="22"/>
                <w:szCs w:val="22"/>
                <w:lang w:eastAsia="en-US"/>
              </w:rPr>
              <w:t xml:space="preserve"> год</w:t>
            </w:r>
          </w:p>
        </w:tc>
        <w:tc>
          <w:tcPr>
            <w:tcW w:w="993" w:type="dxa"/>
            <w:textDirection w:val="btLr"/>
            <w:vAlign w:val="center"/>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2015 год</w:t>
            </w:r>
          </w:p>
        </w:tc>
        <w:tc>
          <w:tcPr>
            <w:tcW w:w="992" w:type="dxa"/>
            <w:textDirection w:val="btLr"/>
            <w:vAlign w:val="center"/>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201</w:t>
            </w:r>
            <w:r>
              <w:rPr>
                <w:rFonts w:ascii="Times New Roman" w:hAnsi="Times New Roman" w:cs="Times New Roman"/>
                <w:sz w:val="22"/>
                <w:szCs w:val="22"/>
                <w:lang w:eastAsia="en-US"/>
              </w:rPr>
              <w:t>6</w:t>
            </w:r>
            <w:r w:rsidRPr="00065FA7">
              <w:rPr>
                <w:rFonts w:ascii="Times New Roman" w:hAnsi="Times New Roman" w:cs="Times New Roman"/>
                <w:sz w:val="22"/>
                <w:szCs w:val="22"/>
                <w:lang w:eastAsia="en-US"/>
              </w:rPr>
              <w:t xml:space="preserve"> год </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1</w:t>
            </w:r>
          </w:p>
        </w:tc>
        <w:tc>
          <w:tcPr>
            <w:tcW w:w="425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2</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3</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4</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5</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6</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AF5632" w:rsidRDefault="000901D2" w:rsidP="00B16AC7">
            <w:pPr>
              <w:pStyle w:val="ConsPlusCell"/>
              <w:jc w:val="center"/>
              <w:rPr>
                <w:rFonts w:ascii="Times New Roman" w:hAnsi="Times New Roman" w:cs="Times New Roman"/>
                <w:b/>
                <w:bCs/>
                <w:sz w:val="22"/>
                <w:szCs w:val="22"/>
                <w:lang w:eastAsia="en-US"/>
              </w:rPr>
            </w:pPr>
            <w:r w:rsidRPr="00AF5632">
              <w:rPr>
                <w:rFonts w:ascii="Times New Roman" w:hAnsi="Times New Roman" w:cs="Times New Roman"/>
                <w:b/>
                <w:bCs/>
                <w:lang w:eastAsia="en-US"/>
              </w:rPr>
              <w:t>ОБЩИЕ РАСХОДЫ НА РЕАЛИЗАЦИЮ МУНИЦИПАЛЬНОЙ ПРОГРАММЫ</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 xml:space="preserve">Всего: </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1273,0</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642,0</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331,0</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300,0</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 том числе за счет средств:</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федерального бюджета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областного бюджета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местного бюджета (плановый объем)</w:t>
            </w:r>
          </w:p>
        </w:tc>
        <w:tc>
          <w:tcPr>
            <w:tcW w:w="1134"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1273,0</w:t>
            </w:r>
          </w:p>
        </w:tc>
        <w:tc>
          <w:tcPr>
            <w:tcW w:w="992"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642,0</w:t>
            </w:r>
          </w:p>
        </w:tc>
        <w:tc>
          <w:tcPr>
            <w:tcW w:w="993"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331,0</w:t>
            </w:r>
          </w:p>
        </w:tc>
        <w:tc>
          <w:tcPr>
            <w:tcW w:w="992"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300,0</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Прочих источников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947CBB" w:rsidRDefault="000901D2" w:rsidP="008A3161">
            <w:pPr>
              <w:pStyle w:val="ConsPlusCell"/>
              <w:numPr>
                <w:ilvl w:val="0"/>
                <w:numId w:val="6"/>
              </w:numPr>
              <w:jc w:val="both"/>
              <w:rPr>
                <w:rFonts w:ascii="Times New Roman" w:hAnsi="Times New Roman" w:cs="Times New Roman"/>
                <w:b/>
                <w:bCs/>
                <w:sz w:val="22"/>
                <w:szCs w:val="22"/>
                <w:lang w:eastAsia="en-US"/>
              </w:rPr>
            </w:pPr>
            <w:r w:rsidRPr="00947CBB">
              <w:rPr>
                <w:rFonts w:ascii="Times New Roman" w:hAnsi="Times New Roman" w:cs="Times New Roman"/>
                <w:b/>
                <w:bCs/>
                <w:sz w:val="22"/>
                <w:szCs w:val="22"/>
                <w:lang w:eastAsia="en-US"/>
              </w:rPr>
              <w:t xml:space="preserve">Подпрограмма </w:t>
            </w:r>
            <w:r>
              <w:rPr>
                <w:rFonts w:ascii="Times New Roman" w:hAnsi="Times New Roman" w:cs="Times New Roman"/>
                <w:b/>
                <w:bCs/>
                <w:sz w:val="22"/>
                <w:szCs w:val="22"/>
                <w:lang w:eastAsia="en-US"/>
              </w:rPr>
              <w:t>1</w:t>
            </w:r>
            <w:r w:rsidRPr="008A3161">
              <w:rPr>
                <w:rFonts w:ascii="Times New Roman" w:hAnsi="Times New Roman" w:cs="Times New Roman"/>
                <w:b/>
                <w:bCs/>
                <w:sz w:val="22"/>
                <w:szCs w:val="22"/>
                <w:lang w:eastAsia="en-US"/>
              </w:rPr>
              <w:t xml:space="preserve"> </w:t>
            </w:r>
            <w:r>
              <w:rPr>
                <w:rFonts w:ascii="Times New Roman" w:hAnsi="Times New Roman" w:cs="Times New Roman"/>
                <w:b/>
                <w:bCs/>
                <w:sz w:val="22"/>
                <w:szCs w:val="22"/>
                <w:lang w:eastAsia="en-US"/>
              </w:rPr>
              <w:t>«</w:t>
            </w:r>
            <w:r w:rsidRPr="008A3161">
              <w:rPr>
                <w:rFonts w:ascii="Times New Roman" w:hAnsi="Times New Roman" w:cs="Times New Roman"/>
                <w:b/>
                <w:bCs/>
                <w:sz w:val="22"/>
                <w:szCs w:val="22"/>
                <w:lang w:eastAsia="en-US"/>
              </w:rPr>
              <w:t>Переселение граждан из аварийного жилищного фонда</w:t>
            </w:r>
            <w:r w:rsidRPr="007F53BA">
              <w:rPr>
                <w:rFonts w:ascii="Times New Roman" w:hAnsi="Times New Roman" w:cs="Times New Roman"/>
                <w:b/>
                <w:bCs/>
                <w:sz w:val="22"/>
                <w:szCs w:val="22"/>
                <w:lang w:eastAsia="en-US"/>
              </w:rPr>
              <w:t xml:space="preserve">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Pr>
                <w:rFonts w:ascii="Times New Roman" w:hAnsi="Times New Roman" w:cs="Times New Roman"/>
                <w:b/>
                <w:bCs/>
                <w:sz w:val="22"/>
                <w:szCs w:val="22"/>
                <w:lang w:eastAsia="en-US"/>
              </w:rPr>
              <w:t>5</w:t>
            </w:r>
            <w:r w:rsidRPr="007F53BA">
              <w:rPr>
                <w:rFonts w:ascii="Times New Roman" w:hAnsi="Times New Roman" w:cs="Times New Roman"/>
                <w:b/>
                <w:bCs/>
                <w:sz w:val="22"/>
                <w:szCs w:val="22"/>
                <w:lang w:eastAsia="en-US"/>
              </w:rPr>
              <w:t>-2016 гг</w:t>
            </w:r>
            <w:r w:rsidRPr="008A3161">
              <w:rPr>
                <w:rFonts w:ascii="Times New Roman" w:hAnsi="Times New Roman" w:cs="Times New Roman"/>
                <w:b/>
                <w:bCs/>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Всего:</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531,0</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231,0</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300,0</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 том числе за счет средств:</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федерального бюджета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областного бюджета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местного бюджета (плановый объем)</w:t>
            </w:r>
          </w:p>
        </w:tc>
        <w:tc>
          <w:tcPr>
            <w:tcW w:w="1134"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531,0</w:t>
            </w:r>
          </w:p>
        </w:tc>
        <w:tc>
          <w:tcPr>
            <w:tcW w:w="992"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993"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231,0</w:t>
            </w:r>
          </w:p>
        </w:tc>
        <w:tc>
          <w:tcPr>
            <w:tcW w:w="992"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300,0</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Прочих источников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947CBB" w:rsidRDefault="000901D2" w:rsidP="00EB531D">
            <w:pPr>
              <w:pStyle w:val="ConsPlusCell"/>
              <w:numPr>
                <w:ilvl w:val="0"/>
                <w:numId w:val="6"/>
              </w:numPr>
              <w:jc w:val="both"/>
              <w:rPr>
                <w:rFonts w:ascii="Times New Roman" w:hAnsi="Times New Roman" w:cs="Times New Roman"/>
                <w:b/>
                <w:bCs/>
                <w:sz w:val="22"/>
                <w:szCs w:val="22"/>
                <w:lang w:eastAsia="en-US"/>
              </w:rPr>
            </w:pPr>
            <w:r w:rsidRPr="00947CBB">
              <w:rPr>
                <w:rFonts w:ascii="Times New Roman" w:hAnsi="Times New Roman" w:cs="Times New Roman"/>
                <w:b/>
                <w:bCs/>
                <w:sz w:val="22"/>
                <w:szCs w:val="22"/>
                <w:lang w:eastAsia="en-US"/>
              </w:rPr>
              <w:t xml:space="preserve">Подпрограмма </w:t>
            </w:r>
            <w:r>
              <w:rPr>
                <w:rFonts w:ascii="Times New Roman" w:hAnsi="Times New Roman" w:cs="Times New Roman"/>
                <w:b/>
                <w:bCs/>
                <w:sz w:val="22"/>
                <w:szCs w:val="22"/>
                <w:lang w:eastAsia="en-US"/>
              </w:rPr>
              <w:t>2 «</w:t>
            </w:r>
            <w:r w:rsidRPr="0089605D">
              <w:rPr>
                <w:rFonts w:ascii="Times New Roman" w:hAnsi="Times New Roman" w:cs="Times New Roman"/>
                <w:b/>
                <w:bCs/>
                <w:sz w:val="22"/>
                <w:szCs w:val="22"/>
                <w:lang w:eastAsia="en-US"/>
              </w:rPr>
              <w:t>Капитальный ремонт многоквартирных домов</w:t>
            </w:r>
            <w:r>
              <w:rPr>
                <w:rFonts w:ascii="Times New Roman" w:hAnsi="Times New Roman" w:cs="Times New Roman"/>
                <w:b/>
                <w:bCs/>
                <w:sz w:val="22"/>
                <w:szCs w:val="22"/>
                <w:lang w:eastAsia="en-US"/>
              </w:rPr>
              <w:t xml:space="preserve"> </w:t>
            </w:r>
            <w:r w:rsidRPr="007F53BA">
              <w:rPr>
                <w:rFonts w:ascii="Times New Roman" w:hAnsi="Times New Roman" w:cs="Times New Roman"/>
                <w:b/>
                <w:bCs/>
                <w:sz w:val="22"/>
                <w:szCs w:val="22"/>
                <w:lang w:eastAsia="en-US"/>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Pr>
                <w:rFonts w:ascii="Times New Roman" w:hAnsi="Times New Roman" w:cs="Times New Roman"/>
                <w:b/>
                <w:bCs/>
                <w:sz w:val="22"/>
                <w:szCs w:val="22"/>
                <w:lang w:eastAsia="en-US"/>
              </w:rPr>
              <w:t>4</w:t>
            </w:r>
            <w:r w:rsidRPr="007F53BA">
              <w:rPr>
                <w:rFonts w:ascii="Times New Roman" w:hAnsi="Times New Roman" w:cs="Times New Roman"/>
                <w:b/>
                <w:bCs/>
                <w:sz w:val="22"/>
                <w:szCs w:val="22"/>
                <w:lang w:eastAsia="en-US"/>
              </w:rPr>
              <w:t>-201</w:t>
            </w:r>
            <w:r>
              <w:rPr>
                <w:rFonts w:ascii="Times New Roman" w:hAnsi="Times New Roman" w:cs="Times New Roman"/>
                <w:b/>
                <w:bCs/>
                <w:sz w:val="22"/>
                <w:szCs w:val="22"/>
                <w:lang w:eastAsia="en-US"/>
              </w:rPr>
              <w:t>5</w:t>
            </w:r>
            <w:r w:rsidRPr="007F53BA">
              <w:rPr>
                <w:rFonts w:ascii="Times New Roman" w:hAnsi="Times New Roman" w:cs="Times New Roman"/>
                <w:b/>
                <w:bCs/>
                <w:sz w:val="22"/>
                <w:szCs w:val="22"/>
                <w:lang w:eastAsia="en-US"/>
              </w:rPr>
              <w:t xml:space="preserve"> гг</w:t>
            </w:r>
            <w:r>
              <w:rPr>
                <w:rFonts w:ascii="Times New Roman" w:hAnsi="Times New Roman" w:cs="Times New Roman"/>
                <w:b/>
                <w:bCs/>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Всего:</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742,0</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642,0</w:t>
            </w:r>
          </w:p>
        </w:tc>
        <w:tc>
          <w:tcPr>
            <w:tcW w:w="993" w:type="dxa"/>
          </w:tcPr>
          <w:p w:rsidR="000901D2" w:rsidRPr="00065FA7" w:rsidRDefault="000901D2" w:rsidP="0089605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100,0</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 том числе за счет средств:</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федерального бюджета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областного бюджета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местного бюджета (плановый объем)</w:t>
            </w:r>
          </w:p>
        </w:tc>
        <w:tc>
          <w:tcPr>
            <w:tcW w:w="1134"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742,0</w:t>
            </w:r>
          </w:p>
        </w:tc>
        <w:tc>
          <w:tcPr>
            <w:tcW w:w="992"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642,0</w:t>
            </w:r>
          </w:p>
        </w:tc>
        <w:tc>
          <w:tcPr>
            <w:tcW w:w="993"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100,0</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прочих источников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bl>
    <w:p w:rsidR="000901D2" w:rsidRDefault="000901D2" w:rsidP="00370F35">
      <w:pPr>
        <w:jc w:val="center"/>
        <w:rPr>
          <w:b/>
          <w:bCs/>
          <w:sz w:val="28"/>
          <w:szCs w:val="28"/>
        </w:rPr>
      </w:pPr>
    </w:p>
    <w:p w:rsidR="000901D2" w:rsidRDefault="000901D2" w:rsidP="003D0EF2">
      <w:pPr>
        <w:jc w:val="both"/>
      </w:pPr>
    </w:p>
    <w:p w:rsidR="000901D2" w:rsidRDefault="000901D2" w:rsidP="003D0EF2">
      <w:pPr>
        <w:jc w:val="both"/>
      </w:pPr>
    </w:p>
    <w:p w:rsidR="000901D2" w:rsidRPr="00377FD8" w:rsidRDefault="000901D2" w:rsidP="003D0EF2">
      <w:pPr>
        <w:jc w:val="both"/>
      </w:pPr>
    </w:p>
    <w:p w:rsidR="000901D2" w:rsidRDefault="000901D2" w:rsidP="00492D19"/>
    <w:p w:rsidR="000901D2" w:rsidRDefault="000901D2" w:rsidP="00492D19"/>
    <w:p w:rsidR="000901D2" w:rsidRDefault="000901D2" w:rsidP="00492D19"/>
    <w:p w:rsidR="000901D2" w:rsidRDefault="000901D2" w:rsidP="00492D19"/>
    <w:p w:rsidR="000901D2" w:rsidRDefault="000901D2" w:rsidP="00492D19"/>
    <w:p w:rsidR="000901D2" w:rsidRDefault="000901D2" w:rsidP="00492D19">
      <w:pPr>
        <w:sectPr w:rsidR="000901D2" w:rsidSect="00F83F7F">
          <w:pgSz w:w="11906" w:h="16838"/>
          <w:pgMar w:top="360" w:right="850" w:bottom="180" w:left="540" w:header="708" w:footer="708" w:gutter="0"/>
          <w:cols w:space="708"/>
          <w:docGrid w:linePitch="360"/>
        </w:sectPr>
      </w:pPr>
    </w:p>
    <w:p w:rsidR="000901D2" w:rsidRDefault="000901D2" w:rsidP="00540C92">
      <w:pPr>
        <w:rPr>
          <w:sz w:val="12"/>
          <w:szCs w:val="12"/>
        </w:rPr>
      </w:pPr>
    </w:p>
    <w:p w:rsidR="000901D2" w:rsidRPr="000F6D74" w:rsidRDefault="000901D2" w:rsidP="00540C92">
      <w:pPr>
        <w:widowControl w:val="0"/>
        <w:shd w:val="clear" w:color="auto" w:fill="FFFFFF"/>
        <w:tabs>
          <w:tab w:val="left" w:pos="8645"/>
        </w:tabs>
        <w:suppressAutoHyphens/>
        <w:autoSpaceDE w:val="0"/>
        <w:autoSpaceDN w:val="0"/>
        <w:adjustRightInd w:val="0"/>
        <w:jc w:val="right"/>
        <w:rPr>
          <w:spacing w:val="-4"/>
          <w:lang w:eastAsia="ar-SA"/>
        </w:rPr>
      </w:pPr>
      <w:r w:rsidRPr="000F6D74">
        <w:rPr>
          <w:spacing w:val="-4"/>
          <w:lang w:eastAsia="ar-SA"/>
        </w:rPr>
        <w:t>Приложение № 2</w:t>
      </w:r>
    </w:p>
    <w:p w:rsidR="000901D2" w:rsidRPr="000F6D74" w:rsidRDefault="000901D2" w:rsidP="00540C92">
      <w:pPr>
        <w:widowControl w:val="0"/>
        <w:shd w:val="clear" w:color="auto" w:fill="FFFFFF"/>
        <w:tabs>
          <w:tab w:val="left" w:pos="8645"/>
        </w:tabs>
        <w:suppressAutoHyphens/>
        <w:autoSpaceDE w:val="0"/>
        <w:autoSpaceDN w:val="0"/>
        <w:adjustRightInd w:val="0"/>
        <w:ind w:firstLine="164"/>
        <w:jc w:val="right"/>
        <w:rPr>
          <w:spacing w:val="-4"/>
          <w:lang w:eastAsia="ar-SA"/>
        </w:rPr>
      </w:pPr>
      <w:r w:rsidRPr="000F6D74">
        <w:rPr>
          <w:spacing w:val="-4"/>
          <w:lang w:eastAsia="ar-SA"/>
        </w:rPr>
        <w:t>к постановлению</w:t>
      </w:r>
      <w:r>
        <w:rPr>
          <w:spacing w:val="-4"/>
          <w:lang w:eastAsia="ar-SA"/>
        </w:rPr>
        <w:t xml:space="preserve"> </w:t>
      </w:r>
      <w:r w:rsidRPr="000F6D74">
        <w:rPr>
          <w:spacing w:val="-4"/>
          <w:lang w:eastAsia="ar-SA"/>
        </w:rPr>
        <w:t xml:space="preserve">от </w:t>
      </w:r>
      <w:r>
        <w:rPr>
          <w:spacing w:val="-4"/>
          <w:lang w:eastAsia="ar-SA"/>
        </w:rPr>
        <w:t>14 .10.2014</w:t>
      </w:r>
      <w:r w:rsidRPr="000F6D74">
        <w:rPr>
          <w:spacing w:val="-4"/>
          <w:lang w:eastAsia="ar-SA"/>
        </w:rPr>
        <w:t xml:space="preserve">г. № </w:t>
      </w:r>
      <w:r>
        <w:rPr>
          <w:spacing w:val="-4"/>
          <w:lang w:eastAsia="ar-SA"/>
        </w:rPr>
        <w:t xml:space="preserve">123    </w:t>
      </w:r>
    </w:p>
    <w:p w:rsidR="000901D2" w:rsidRPr="00EB531D" w:rsidRDefault="000901D2" w:rsidP="0089605D">
      <w:pPr>
        <w:widowControl w:val="0"/>
        <w:autoSpaceDE w:val="0"/>
        <w:autoSpaceDN w:val="0"/>
        <w:adjustRightInd w:val="0"/>
        <w:jc w:val="center"/>
        <w:rPr>
          <w:b/>
          <w:sz w:val="24"/>
          <w:szCs w:val="24"/>
          <w:lang w:eastAsia="en-US"/>
        </w:rPr>
      </w:pPr>
      <w:r>
        <w:rPr>
          <w:b/>
          <w:sz w:val="24"/>
          <w:szCs w:val="24"/>
          <w:lang w:eastAsia="en-US"/>
        </w:rPr>
        <w:t>План реализации</w:t>
      </w:r>
    </w:p>
    <w:p w:rsidR="000901D2" w:rsidRPr="00EB531D" w:rsidRDefault="000901D2" w:rsidP="007F53BA">
      <w:pPr>
        <w:widowControl w:val="0"/>
        <w:autoSpaceDE w:val="0"/>
        <w:autoSpaceDN w:val="0"/>
        <w:adjustRightInd w:val="0"/>
        <w:jc w:val="center"/>
        <w:rPr>
          <w:b/>
          <w:sz w:val="24"/>
          <w:szCs w:val="24"/>
          <w:highlight w:val="magenta"/>
          <w:lang w:eastAsia="en-US"/>
        </w:rPr>
      </w:pPr>
      <w:r w:rsidRPr="00EB531D">
        <w:rPr>
          <w:b/>
          <w:sz w:val="24"/>
          <w:szCs w:val="24"/>
          <w:lang w:eastAsia="en-US"/>
        </w:rPr>
        <w:t>муниципальной программы</w:t>
      </w:r>
      <w:r>
        <w:rPr>
          <w:b/>
          <w:sz w:val="24"/>
          <w:szCs w:val="24"/>
          <w:lang w:eastAsia="en-US"/>
        </w:rPr>
        <w:t xml:space="preserve"> </w:t>
      </w:r>
      <w:r w:rsidRPr="00EB531D">
        <w:rPr>
          <w:b/>
          <w:sz w:val="24"/>
          <w:szCs w:val="24"/>
          <w:lang w:eastAsia="en-US"/>
        </w:rPr>
        <w:t>«Обеспечение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2014-2016 гг»</w:t>
      </w:r>
    </w:p>
    <w:p w:rsidR="000901D2" w:rsidRPr="00BF6E93" w:rsidRDefault="000901D2" w:rsidP="0089605D">
      <w:pPr>
        <w:widowControl w:val="0"/>
        <w:autoSpaceDE w:val="0"/>
        <w:autoSpaceDN w:val="0"/>
        <w:adjustRightInd w:val="0"/>
        <w:jc w:val="center"/>
        <w:rPr>
          <w:b/>
          <w:bCs/>
        </w:rPr>
      </w:pPr>
    </w:p>
    <w:tbl>
      <w:tblPr>
        <w:tblW w:w="14416"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4156"/>
        <w:gridCol w:w="1620"/>
        <w:gridCol w:w="1260"/>
        <w:gridCol w:w="1418"/>
        <w:gridCol w:w="2186"/>
        <w:gridCol w:w="1418"/>
        <w:gridCol w:w="1073"/>
        <w:gridCol w:w="1285"/>
      </w:tblGrid>
      <w:tr w:rsidR="000901D2" w:rsidRPr="0089605D" w:rsidTr="00500CBD">
        <w:trPr>
          <w:trHeight w:val="70"/>
        </w:trPr>
        <w:tc>
          <w:tcPr>
            <w:tcW w:w="4156" w:type="dxa"/>
            <w:vMerge w:val="restart"/>
            <w:vAlign w:val="center"/>
          </w:tcPr>
          <w:p w:rsidR="000901D2" w:rsidRPr="0089605D" w:rsidRDefault="000901D2" w:rsidP="00500CBD">
            <w:pPr>
              <w:pStyle w:val="ConsPlusCell"/>
              <w:ind w:left="105" w:hanging="105"/>
              <w:jc w:val="center"/>
              <w:rPr>
                <w:rFonts w:ascii="Times New Roman" w:hAnsi="Times New Roman" w:cs="Times New Roman"/>
                <w:lang w:eastAsia="en-US"/>
              </w:rPr>
            </w:pPr>
            <w:r w:rsidRPr="0089605D">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Ответственный исполнитель</w:t>
            </w:r>
          </w:p>
        </w:tc>
        <w:tc>
          <w:tcPr>
            <w:tcW w:w="2678" w:type="dxa"/>
            <w:gridSpan w:val="2"/>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Срок</w:t>
            </w:r>
          </w:p>
        </w:tc>
        <w:tc>
          <w:tcPr>
            <w:tcW w:w="2186" w:type="dxa"/>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Финансирование (тыс.руб.)</w:t>
            </w:r>
          </w:p>
        </w:tc>
        <w:tc>
          <w:tcPr>
            <w:tcW w:w="3776" w:type="dxa"/>
            <w:gridSpan w:val="3"/>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В том числе:</w:t>
            </w:r>
          </w:p>
        </w:tc>
      </w:tr>
      <w:tr w:rsidR="000901D2" w:rsidRPr="0089605D" w:rsidTr="00500CBD">
        <w:trPr>
          <w:trHeight w:val="509"/>
        </w:trPr>
        <w:tc>
          <w:tcPr>
            <w:tcW w:w="4156" w:type="dxa"/>
            <w:vMerge/>
            <w:vAlign w:val="center"/>
          </w:tcPr>
          <w:p w:rsidR="000901D2" w:rsidRPr="0089605D" w:rsidRDefault="000901D2" w:rsidP="00500CBD">
            <w:pPr>
              <w:ind w:left="105" w:hanging="105"/>
              <w:jc w:val="center"/>
              <w:rPr>
                <w:lang w:eastAsia="en-US"/>
              </w:rPr>
            </w:pPr>
          </w:p>
        </w:tc>
        <w:tc>
          <w:tcPr>
            <w:tcW w:w="1620" w:type="dxa"/>
            <w:vMerge/>
            <w:vAlign w:val="center"/>
          </w:tcPr>
          <w:p w:rsidR="000901D2" w:rsidRPr="0089605D" w:rsidRDefault="000901D2" w:rsidP="00B16AC7">
            <w:pPr>
              <w:jc w:val="center"/>
              <w:rPr>
                <w:lang w:eastAsia="en-US"/>
              </w:rPr>
            </w:pPr>
          </w:p>
        </w:tc>
        <w:tc>
          <w:tcPr>
            <w:tcW w:w="1260" w:type="dxa"/>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начала реализации</w:t>
            </w:r>
          </w:p>
        </w:tc>
        <w:tc>
          <w:tcPr>
            <w:tcW w:w="1418" w:type="dxa"/>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окончания реализации</w:t>
            </w:r>
          </w:p>
        </w:tc>
        <w:tc>
          <w:tcPr>
            <w:tcW w:w="2186" w:type="dxa"/>
            <w:vMerge/>
            <w:vAlign w:val="center"/>
          </w:tcPr>
          <w:p w:rsidR="000901D2" w:rsidRPr="0089605D" w:rsidRDefault="000901D2" w:rsidP="00B16AC7">
            <w:pPr>
              <w:jc w:val="center"/>
              <w:rPr>
                <w:lang w:eastAsia="en-US"/>
              </w:rPr>
            </w:pPr>
          </w:p>
        </w:tc>
        <w:tc>
          <w:tcPr>
            <w:tcW w:w="3776" w:type="dxa"/>
            <w:gridSpan w:val="3"/>
            <w:vMerge/>
            <w:vAlign w:val="center"/>
          </w:tcPr>
          <w:p w:rsidR="000901D2" w:rsidRPr="0089605D" w:rsidRDefault="000901D2" w:rsidP="00B16AC7">
            <w:pPr>
              <w:pStyle w:val="ConsPlusCell"/>
              <w:jc w:val="center"/>
              <w:rPr>
                <w:rFonts w:ascii="Times New Roman" w:hAnsi="Times New Roman" w:cs="Times New Roman"/>
                <w:lang w:eastAsia="en-US"/>
              </w:rPr>
            </w:pPr>
          </w:p>
        </w:tc>
      </w:tr>
      <w:tr w:rsidR="000901D2" w:rsidRPr="0089605D" w:rsidTr="00500CBD">
        <w:tc>
          <w:tcPr>
            <w:tcW w:w="4156" w:type="dxa"/>
            <w:vMerge/>
            <w:vAlign w:val="center"/>
          </w:tcPr>
          <w:p w:rsidR="000901D2" w:rsidRPr="0089605D" w:rsidRDefault="000901D2" w:rsidP="00500CBD">
            <w:pPr>
              <w:ind w:left="105" w:hanging="105"/>
              <w:jc w:val="center"/>
              <w:rPr>
                <w:lang w:eastAsia="en-US"/>
              </w:rPr>
            </w:pPr>
          </w:p>
        </w:tc>
        <w:tc>
          <w:tcPr>
            <w:tcW w:w="1620" w:type="dxa"/>
            <w:vMerge/>
            <w:vAlign w:val="center"/>
          </w:tcPr>
          <w:p w:rsidR="000901D2" w:rsidRPr="0089605D" w:rsidRDefault="000901D2" w:rsidP="00B16AC7">
            <w:pPr>
              <w:jc w:val="center"/>
              <w:rPr>
                <w:lang w:eastAsia="en-US"/>
              </w:rPr>
            </w:pPr>
          </w:p>
        </w:tc>
        <w:tc>
          <w:tcPr>
            <w:tcW w:w="1260" w:type="dxa"/>
            <w:vMerge/>
            <w:vAlign w:val="center"/>
          </w:tcPr>
          <w:p w:rsidR="000901D2" w:rsidRPr="0089605D" w:rsidRDefault="000901D2" w:rsidP="00B16AC7">
            <w:pPr>
              <w:jc w:val="center"/>
              <w:rPr>
                <w:lang w:eastAsia="en-US"/>
              </w:rPr>
            </w:pPr>
          </w:p>
        </w:tc>
        <w:tc>
          <w:tcPr>
            <w:tcW w:w="1418" w:type="dxa"/>
            <w:vMerge/>
            <w:vAlign w:val="center"/>
          </w:tcPr>
          <w:p w:rsidR="000901D2" w:rsidRPr="0089605D" w:rsidRDefault="000901D2" w:rsidP="00B16AC7">
            <w:pPr>
              <w:jc w:val="center"/>
              <w:rPr>
                <w:lang w:eastAsia="en-US"/>
              </w:rPr>
            </w:pPr>
          </w:p>
        </w:tc>
        <w:tc>
          <w:tcPr>
            <w:tcW w:w="2186" w:type="dxa"/>
            <w:vMerge/>
            <w:vAlign w:val="center"/>
          </w:tcPr>
          <w:p w:rsidR="000901D2" w:rsidRPr="0089605D" w:rsidRDefault="000901D2" w:rsidP="00B16AC7">
            <w:pPr>
              <w:jc w:val="center"/>
              <w:rPr>
                <w:lang w:eastAsia="en-US"/>
              </w:rPr>
            </w:pPr>
          </w:p>
        </w:tc>
        <w:tc>
          <w:tcPr>
            <w:tcW w:w="1418" w:type="dxa"/>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201</w:t>
            </w:r>
            <w:r>
              <w:rPr>
                <w:rFonts w:ascii="Times New Roman" w:hAnsi="Times New Roman" w:cs="Times New Roman"/>
                <w:lang w:eastAsia="en-US"/>
              </w:rPr>
              <w:t>4</w:t>
            </w:r>
            <w:r w:rsidRPr="0089605D">
              <w:rPr>
                <w:rFonts w:ascii="Times New Roman" w:hAnsi="Times New Roman" w:cs="Times New Roman"/>
                <w:lang w:eastAsia="en-US"/>
              </w:rPr>
              <w:t xml:space="preserve"> год</w:t>
            </w:r>
          </w:p>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тыс.руб.</w:t>
            </w:r>
          </w:p>
        </w:tc>
        <w:tc>
          <w:tcPr>
            <w:tcW w:w="1073" w:type="dxa"/>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201</w:t>
            </w:r>
            <w:r>
              <w:rPr>
                <w:rFonts w:ascii="Times New Roman" w:hAnsi="Times New Roman" w:cs="Times New Roman"/>
                <w:lang w:eastAsia="en-US"/>
              </w:rPr>
              <w:t>5</w:t>
            </w:r>
            <w:r w:rsidRPr="0089605D">
              <w:rPr>
                <w:rFonts w:ascii="Times New Roman" w:hAnsi="Times New Roman" w:cs="Times New Roman"/>
                <w:lang w:eastAsia="en-US"/>
              </w:rPr>
              <w:t xml:space="preserve"> год</w:t>
            </w:r>
          </w:p>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тыс.руб.</w:t>
            </w:r>
          </w:p>
        </w:tc>
        <w:tc>
          <w:tcPr>
            <w:tcW w:w="1285" w:type="dxa"/>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201</w:t>
            </w:r>
            <w:r>
              <w:rPr>
                <w:rFonts w:ascii="Times New Roman" w:hAnsi="Times New Roman" w:cs="Times New Roman"/>
                <w:lang w:eastAsia="en-US"/>
              </w:rPr>
              <w:t>6</w:t>
            </w:r>
            <w:r w:rsidRPr="0089605D">
              <w:rPr>
                <w:rFonts w:ascii="Times New Roman" w:hAnsi="Times New Roman" w:cs="Times New Roman"/>
                <w:lang w:eastAsia="en-US"/>
              </w:rPr>
              <w:t xml:space="preserve"> год</w:t>
            </w:r>
          </w:p>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тыс.руб.</w:t>
            </w:r>
          </w:p>
        </w:tc>
      </w:tr>
      <w:tr w:rsidR="000901D2" w:rsidRPr="0089605D" w:rsidTr="00500CBD">
        <w:tc>
          <w:tcPr>
            <w:tcW w:w="4156" w:type="dxa"/>
          </w:tcPr>
          <w:p w:rsidR="000901D2" w:rsidRPr="0089605D" w:rsidRDefault="000901D2" w:rsidP="00500CBD">
            <w:pPr>
              <w:pStyle w:val="ConsPlusCell"/>
              <w:ind w:left="105" w:hanging="105"/>
              <w:jc w:val="center"/>
              <w:rPr>
                <w:rFonts w:ascii="Times New Roman" w:hAnsi="Times New Roman" w:cs="Times New Roman"/>
                <w:lang w:eastAsia="en-US"/>
              </w:rPr>
            </w:pPr>
            <w:r w:rsidRPr="0089605D">
              <w:rPr>
                <w:rFonts w:ascii="Times New Roman" w:hAnsi="Times New Roman" w:cs="Times New Roman"/>
                <w:lang w:eastAsia="en-US"/>
              </w:rPr>
              <w:t>1</w:t>
            </w:r>
          </w:p>
        </w:tc>
        <w:tc>
          <w:tcPr>
            <w:tcW w:w="1620"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2</w:t>
            </w:r>
          </w:p>
        </w:tc>
        <w:tc>
          <w:tcPr>
            <w:tcW w:w="1260"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3</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4</w:t>
            </w:r>
          </w:p>
        </w:tc>
        <w:tc>
          <w:tcPr>
            <w:tcW w:w="2186"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5</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6</w:t>
            </w:r>
          </w:p>
        </w:tc>
        <w:tc>
          <w:tcPr>
            <w:tcW w:w="1073"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7</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8</w:t>
            </w:r>
          </w:p>
        </w:tc>
      </w:tr>
      <w:tr w:rsidR="000901D2" w:rsidRPr="0089605D" w:rsidTr="00500CBD">
        <w:tc>
          <w:tcPr>
            <w:tcW w:w="13131" w:type="dxa"/>
            <w:gridSpan w:val="7"/>
          </w:tcPr>
          <w:p w:rsidR="000901D2" w:rsidRPr="007F53BA" w:rsidRDefault="000901D2" w:rsidP="00500CBD">
            <w:pPr>
              <w:pStyle w:val="ConsPlusCell"/>
              <w:ind w:left="105" w:hanging="105"/>
              <w:jc w:val="center"/>
              <w:rPr>
                <w:rFonts w:ascii="Times New Roman" w:hAnsi="Times New Roman" w:cs="Times New Roman"/>
                <w:b/>
                <w:bCs/>
                <w:lang w:eastAsia="en-US"/>
              </w:rPr>
            </w:pPr>
            <w:r w:rsidRPr="007F53BA">
              <w:rPr>
                <w:rFonts w:ascii="Times New Roman" w:hAnsi="Times New Roman" w:cs="Times New Roman"/>
                <w:b/>
                <w:bCs/>
                <w:lang w:eastAsia="en-US"/>
              </w:rPr>
              <w:t>Подпрограмма 1 «Переселение граждан из аварийного жилищного фонда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2015-2016 гг»</w:t>
            </w:r>
          </w:p>
        </w:tc>
        <w:tc>
          <w:tcPr>
            <w:tcW w:w="1285" w:type="dxa"/>
          </w:tcPr>
          <w:p w:rsidR="000901D2" w:rsidRPr="0089605D" w:rsidRDefault="000901D2" w:rsidP="00B16AC7">
            <w:pPr>
              <w:pStyle w:val="ConsPlusCell"/>
              <w:jc w:val="center"/>
              <w:rPr>
                <w:rFonts w:ascii="Times New Roman" w:hAnsi="Times New Roman" w:cs="Times New Roman"/>
                <w:b/>
                <w:bCs/>
                <w:lang w:eastAsia="en-US"/>
              </w:rPr>
            </w:pPr>
          </w:p>
        </w:tc>
      </w:tr>
      <w:tr w:rsidR="000901D2" w:rsidRPr="0089605D" w:rsidTr="00500CBD">
        <w:tc>
          <w:tcPr>
            <w:tcW w:w="4156" w:type="dxa"/>
          </w:tcPr>
          <w:p w:rsidR="000901D2" w:rsidRPr="0089605D" w:rsidRDefault="000901D2" w:rsidP="00500CBD">
            <w:pPr>
              <w:pStyle w:val="ConsPlusCell"/>
              <w:ind w:left="105" w:hanging="105"/>
              <w:jc w:val="both"/>
              <w:rPr>
                <w:rFonts w:ascii="Times New Roman" w:hAnsi="Times New Roman" w:cs="Times New Roman"/>
                <w:lang w:eastAsia="en-US"/>
              </w:rPr>
            </w:pPr>
            <w:r w:rsidRPr="0089605D">
              <w:rPr>
                <w:rFonts w:ascii="Times New Roman" w:hAnsi="Times New Roman" w:cs="Times New Roman"/>
                <w:lang w:eastAsia="en-US"/>
              </w:rPr>
              <w:t>Мероприятие 1.1.</w:t>
            </w: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2186" w:type="dxa"/>
          </w:tcPr>
          <w:p w:rsidR="000901D2" w:rsidRPr="0089605D" w:rsidRDefault="000901D2" w:rsidP="00B16AC7">
            <w:pPr>
              <w:pStyle w:val="ConsPlusCell"/>
              <w:jc w:val="both"/>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1073" w:type="dxa"/>
          </w:tcPr>
          <w:p w:rsidR="000901D2" w:rsidRPr="0089605D" w:rsidRDefault="000901D2" w:rsidP="00B16AC7">
            <w:pPr>
              <w:pStyle w:val="ConsPlusCell"/>
              <w:jc w:val="center"/>
              <w:rPr>
                <w:rFonts w:ascii="Times New Roman" w:hAnsi="Times New Roman" w:cs="Times New Roman"/>
                <w:lang w:eastAsia="en-US"/>
              </w:rPr>
            </w:pPr>
          </w:p>
        </w:tc>
        <w:tc>
          <w:tcPr>
            <w:tcW w:w="1285" w:type="dxa"/>
          </w:tcPr>
          <w:p w:rsidR="000901D2" w:rsidRPr="0089605D" w:rsidRDefault="000901D2" w:rsidP="00B16AC7">
            <w:pPr>
              <w:pStyle w:val="ConsPlusCell"/>
              <w:jc w:val="center"/>
              <w:rPr>
                <w:rFonts w:ascii="Times New Roman" w:hAnsi="Times New Roman" w:cs="Times New Roman"/>
                <w:lang w:eastAsia="en-US"/>
              </w:rPr>
            </w:pPr>
          </w:p>
        </w:tc>
      </w:tr>
      <w:tr w:rsidR="000901D2" w:rsidRPr="0089605D" w:rsidTr="00500CBD">
        <w:tc>
          <w:tcPr>
            <w:tcW w:w="4156" w:type="dxa"/>
          </w:tcPr>
          <w:p w:rsidR="000901D2" w:rsidRPr="0089605D" w:rsidRDefault="000901D2" w:rsidP="00500CBD">
            <w:pPr>
              <w:ind w:left="105" w:hanging="105"/>
            </w:pPr>
            <w:r w:rsidRPr="0089605D">
              <w:rPr>
                <w:lang w:eastAsia="en-US"/>
              </w:rPr>
              <w:t>Приобретения жилых помещений в многоквартирных домах у лиц, не являющихся застройщиками (вторичный рынок, договор купли-продажи жилого помещения)</w:t>
            </w: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01.01.2015</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31.12.2015</w:t>
            </w:r>
          </w:p>
        </w:tc>
        <w:tc>
          <w:tcPr>
            <w:tcW w:w="2186" w:type="dxa"/>
          </w:tcPr>
          <w:p w:rsidR="000901D2" w:rsidRPr="0089605D" w:rsidRDefault="000901D2" w:rsidP="00B16AC7">
            <w:pPr>
              <w:pStyle w:val="ConsPlusCell"/>
              <w:jc w:val="both"/>
              <w:rPr>
                <w:rFonts w:ascii="Times New Roman" w:hAnsi="Times New Roman" w:cs="Times New Roman"/>
                <w:lang w:eastAsia="en-US"/>
              </w:rPr>
            </w:pPr>
            <w:r w:rsidRPr="0089605D">
              <w:rPr>
                <w:rFonts w:ascii="Times New Roman" w:hAnsi="Times New Roman" w:cs="Times New Roman"/>
                <w:lang w:eastAsia="en-US"/>
              </w:rPr>
              <w:t>Федеральный бюджет-</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073"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r w:rsidR="000901D2" w:rsidRPr="0089605D" w:rsidTr="00500CBD">
        <w:tc>
          <w:tcPr>
            <w:tcW w:w="4156" w:type="dxa"/>
          </w:tcPr>
          <w:p w:rsidR="000901D2" w:rsidRPr="0089605D" w:rsidRDefault="000901D2" w:rsidP="00500CBD">
            <w:pPr>
              <w:pStyle w:val="ConsPlusCell"/>
              <w:ind w:left="105" w:hanging="105"/>
              <w:jc w:val="both"/>
              <w:rPr>
                <w:rFonts w:ascii="Times New Roman" w:hAnsi="Times New Roman" w:cs="Times New Roman"/>
                <w:lang w:eastAsia="en-US"/>
              </w:rPr>
            </w:pP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2186" w:type="dxa"/>
          </w:tcPr>
          <w:p w:rsidR="000901D2" w:rsidRPr="0089605D" w:rsidRDefault="000901D2" w:rsidP="00B16AC7">
            <w:pPr>
              <w:pStyle w:val="ConsPlusCell"/>
              <w:jc w:val="both"/>
              <w:rPr>
                <w:rFonts w:ascii="Times New Roman" w:hAnsi="Times New Roman" w:cs="Times New Roman"/>
                <w:lang w:eastAsia="en-US"/>
              </w:rPr>
            </w:pPr>
            <w:r w:rsidRPr="0089605D">
              <w:rPr>
                <w:rFonts w:ascii="Times New Roman" w:hAnsi="Times New Roman" w:cs="Times New Roman"/>
                <w:lang w:eastAsia="en-US"/>
              </w:rPr>
              <w:t>Областной бюджет-</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073"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r w:rsidR="000901D2" w:rsidRPr="0089605D" w:rsidTr="00500CBD">
        <w:tc>
          <w:tcPr>
            <w:tcW w:w="4156" w:type="dxa"/>
          </w:tcPr>
          <w:p w:rsidR="000901D2" w:rsidRPr="0089605D" w:rsidRDefault="000901D2" w:rsidP="00500CBD">
            <w:pPr>
              <w:pStyle w:val="ConsPlusCell"/>
              <w:ind w:left="105" w:hanging="105"/>
              <w:jc w:val="both"/>
              <w:rPr>
                <w:rFonts w:ascii="Times New Roman" w:hAnsi="Times New Roman" w:cs="Times New Roman"/>
                <w:lang w:eastAsia="en-US"/>
              </w:rPr>
            </w:pP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2186" w:type="dxa"/>
          </w:tcPr>
          <w:p w:rsidR="000901D2" w:rsidRPr="0089605D" w:rsidRDefault="000901D2" w:rsidP="00B16AC7">
            <w:pPr>
              <w:pStyle w:val="ConsPlusCell"/>
              <w:jc w:val="both"/>
              <w:rPr>
                <w:rFonts w:ascii="Times New Roman" w:hAnsi="Times New Roman" w:cs="Times New Roman"/>
                <w:lang w:eastAsia="en-US"/>
              </w:rPr>
            </w:pPr>
            <w:r w:rsidRPr="0089605D">
              <w:rPr>
                <w:rFonts w:ascii="Times New Roman" w:hAnsi="Times New Roman" w:cs="Times New Roman"/>
                <w:lang w:eastAsia="en-US"/>
              </w:rPr>
              <w:t>Местный бюджет-</w:t>
            </w:r>
          </w:p>
        </w:tc>
        <w:tc>
          <w:tcPr>
            <w:tcW w:w="1418" w:type="dxa"/>
          </w:tcPr>
          <w:p w:rsidR="000901D2" w:rsidRPr="0089605D" w:rsidRDefault="000901D2" w:rsidP="00B16AC7">
            <w:pPr>
              <w:pStyle w:val="ConsPlusCell"/>
              <w:jc w:val="center"/>
              <w:rPr>
                <w:rFonts w:ascii="Times New Roman" w:hAnsi="Times New Roman" w:cs="Times New Roman"/>
                <w:lang w:eastAsia="en-US"/>
              </w:rPr>
            </w:pPr>
            <w:r>
              <w:rPr>
                <w:rFonts w:ascii="Times New Roman" w:hAnsi="Times New Roman" w:cs="Times New Roman"/>
                <w:lang w:eastAsia="en-US"/>
              </w:rPr>
              <w:t>-</w:t>
            </w:r>
          </w:p>
        </w:tc>
        <w:tc>
          <w:tcPr>
            <w:tcW w:w="1073" w:type="dxa"/>
          </w:tcPr>
          <w:p w:rsidR="000901D2" w:rsidRPr="0089605D" w:rsidRDefault="000901D2" w:rsidP="00B16AC7">
            <w:pPr>
              <w:pStyle w:val="ConsPlusCell"/>
              <w:jc w:val="center"/>
              <w:rPr>
                <w:rFonts w:ascii="Times New Roman" w:hAnsi="Times New Roman" w:cs="Times New Roman"/>
                <w:lang w:eastAsia="en-US"/>
              </w:rPr>
            </w:pPr>
            <w:r>
              <w:rPr>
                <w:rFonts w:ascii="Times New Roman" w:hAnsi="Times New Roman" w:cs="Times New Roman"/>
                <w:lang w:eastAsia="en-US"/>
              </w:rPr>
              <w:t>231,0</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r w:rsidR="000901D2" w:rsidRPr="0089605D" w:rsidTr="00500CBD">
        <w:tc>
          <w:tcPr>
            <w:tcW w:w="4156" w:type="dxa"/>
          </w:tcPr>
          <w:p w:rsidR="000901D2" w:rsidRPr="0089605D" w:rsidRDefault="000901D2" w:rsidP="00500CBD">
            <w:pPr>
              <w:pStyle w:val="ConsPlusCell"/>
              <w:ind w:left="105" w:hanging="105"/>
              <w:jc w:val="both"/>
              <w:rPr>
                <w:rFonts w:ascii="Times New Roman" w:hAnsi="Times New Roman" w:cs="Times New Roman"/>
                <w:lang w:eastAsia="en-US"/>
              </w:rPr>
            </w:pP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2186" w:type="dxa"/>
          </w:tcPr>
          <w:p w:rsidR="000901D2" w:rsidRPr="0089605D" w:rsidRDefault="000901D2" w:rsidP="00B16AC7">
            <w:pPr>
              <w:pStyle w:val="ConsPlusCell"/>
              <w:jc w:val="both"/>
              <w:rPr>
                <w:rFonts w:ascii="Times New Roman" w:hAnsi="Times New Roman" w:cs="Times New Roman"/>
                <w:lang w:eastAsia="en-US"/>
              </w:rPr>
            </w:pPr>
            <w:r w:rsidRPr="0089605D">
              <w:rPr>
                <w:rFonts w:ascii="Times New Roman" w:hAnsi="Times New Roman" w:cs="Times New Roman"/>
                <w:lang w:eastAsia="en-US"/>
              </w:rPr>
              <w:t>Прочие источники</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073"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r w:rsidR="000901D2" w:rsidRPr="0089605D" w:rsidTr="00500CBD">
        <w:tc>
          <w:tcPr>
            <w:tcW w:w="4156" w:type="dxa"/>
          </w:tcPr>
          <w:p w:rsidR="000901D2" w:rsidRPr="0089605D" w:rsidRDefault="000901D2" w:rsidP="00500CBD">
            <w:pPr>
              <w:pStyle w:val="ConsPlusCell"/>
              <w:ind w:left="105" w:hanging="105"/>
              <w:jc w:val="both"/>
              <w:rPr>
                <w:rFonts w:ascii="Times New Roman" w:hAnsi="Times New Roman" w:cs="Times New Roman"/>
                <w:lang w:eastAsia="en-US"/>
              </w:rPr>
            </w:pPr>
            <w:r w:rsidRPr="0089605D">
              <w:rPr>
                <w:rFonts w:ascii="Times New Roman" w:hAnsi="Times New Roman" w:cs="Times New Roman"/>
                <w:lang w:eastAsia="en-US"/>
              </w:rPr>
              <w:t>Мероприятие 1.2.</w:t>
            </w: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2186" w:type="dxa"/>
          </w:tcPr>
          <w:p w:rsidR="000901D2" w:rsidRPr="0089605D" w:rsidRDefault="000901D2" w:rsidP="00B16AC7">
            <w:pPr>
              <w:pStyle w:val="ConsPlusCell"/>
              <w:jc w:val="both"/>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1073" w:type="dxa"/>
          </w:tcPr>
          <w:p w:rsidR="000901D2" w:rsidRPr="0089605D" w:rsidRDefault="000901D2" w:rsidP="00B16AC7">
            <w:pPr>
              <w:pStyle w:val="ConsPlusCell"/>
              <w:jc w:val="center"/>
              <w:rPr>
                <w:rFonts w:ascii="Times New Roman" w:hAnsi="Times New Roman" w:cs="Times New Roman"/>
                <w:lang w:eastAsia="en-US"/>
              </w:rPr>
            </w:pPr>
          </w:p>
        </w:tc>
        <w:tc>
          <w:tcPr>
            <w:tcW w:w="1285" w:type="dxa"/>
          </w:tcPr>
          <w:p w:rsidR="000901D2" w:rsidRPr="0089605D" w:rsidRDefault="000901D2" w:rsidP="00B16AC7">
            <w:pPr>
              <w:pStyle w:val="ConsPlusCell"/>
              <w:jc w:val="center"/>
              <w:rPr>
                <w:rFonts w:ascii="Times New Roman" w:hAnsi="Times New Roman" w:cs="Times New Roman"/>
                <w:lang w:eastAsia="en-US"/>
              </w:rPr>
            </w:pPr>
          </w:p>
        </w:tc>
      </w:tr>
      <w:tr w:rsidR="000901D2" w:rsidRPr="0089605D" w:rsidTr="00500CBD">
        <w:tc>
          <w:tcPr>
            <w:tcW w:w="4156" w:type="dxa"/>
          </w:tcPr>
          <w:p w:rsidR="000901D2" w:rsidRPr="0089605D" w:rsidRDefault="000901D2" w:rsidP="00500CBD">
            <w:pPr>
              <w:pStyle w:val="ConsPlusCell"/>
              <w:ind w:left="105" w:hanging="105"/>
              <w:jc w:val="both"/>
              <w:rPr>
                <w:rFonts w:ascii="Times New Roman" w:hAnsi="Times New Roman" w:cs="Times New Roman"/>
                <w:lang w:eastAsia="en-US"/>
              </w:rPr>
            </w:pPr>
            <w:r w:rsidRPr="0089605D">
              <w:rPr>
                <w:rFonts w:ascii="Times New Roman" w:hAnsi="Times New Roman" w:cs="Times New Roman"/>
                <w:lang w:eastAsia="en-US"/>
              </w:rPr>
              <w:t>Снос аварийного жилого дома</w:t>
            </w: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01.01.2016</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31.12.2016</w:t>
            </w:r>
          </w:p>
        </w:tc>
        <w:tc>
          <w:tcPr>
            <w:tcW w:w="2186" w:type="dxa"/>
          </w:tcPr>
          <w:p w:rsidR="000901D2" w:rsidRPr="0089605D" w:rsidRDefault="000901D2" w:rsidP="00B16AC7">
            <w:pPr>
              <w:pStyle w:val="ConsPlusCell"/>
              <w:jc w:val="both"/>
              <w:rPr>
                <w:rFonts w:ascii="Times New Roman" w:hAnsi="Times New Roman" w:cs="Times New Roman"/>
                <w:lang w:eastAsia="en-US"/>
              </w:rPr>
            </w:pPr>
            <w:r w:rsidRPr="0089605D">
              <w:rPr>
                <w:rFonts w:ascii="Times New Roman" w:hAnsi="Times New Roman" w:cs="Times New Roman"/>
                <w:lang w:eastAsia="en-US"/>
              </w:rPr>
              <w:t>Федеральный бюджет-</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073"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r w:rsidR="000901D2" w:rsidRPr="0089605D" w:rsidTr="00500CBD">
        <w:tc>
          <w:tcPr>
            <w:tcW w:w="4156" w:type="dxa"/>
          </w:tcPr>
          <w:p w:rsidR="000901D2" w:rsidRPr="0089605D" w:rsidRDefault="000901D2" w:rsidP="00500CBD">
            <w:pPr>
              <w:pStyle w:val="ConsPlusCell"/>
              <w:ind w:left="105" w:hanging="105"/>
              <w:jc w:val="both"/>
              <w:rPr>
                <w:rFonts w:ascii="Times New Roman" w:hAnsi="Times New Roman" w:cs="Times New Roman"/>
                <w:lang w:eastAsia="en-US"/>
              </w:rPr>
            </w:pP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2186" w:type="dxa"/>
          </w:tcPr>
          <w:p w:rsidR="000901D2" w:rsidRPr="0089605D" w:rsidRDefault="000901D2" w:rsidP="00B16AC7">
            <w:pPr>
              <w:pStyle w:val="ConsPlusCell"/>
              <w:jc w:val="both"/>
              <w:rPr>
                <w:rFonts w:ascii="Times New Roman" w:hAnsi="Times New Roman" w:cs="Times New Roman"/>
                <w:lang w:eastAsia="en-US"/>
              </w:rPr>
            </w:pPr>
            <w:r w:rsidRPr="0089605D">
              <w:rPr>
                <w:rFonts w:ascii="Times New Roman" w:hAnsi="Times New Roman" w:cs="Times New Roman"/>
                <w:lang w:eastAsia="en-US"/>
              </w:rPr>
              <w:t>Областной бюджет-</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073"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r w:rsidR="000901D2" w:rsidRPr="0089605D" w:rsidTr="00500CBD">
        <w:tc>
          <w:tcPr>
            <w:tcW w:w="4156" w:type="dxa"/>
          </w:tcPr>
          <w:p w:rsidR="000901D2" w:rsidRPr="0089605D" w:rsidRDefault="000901D2" w:rsidP="00500CBD">
            <w:pPr>
              <w:pStyle w:val="ConsPlusCell"/>
              <w:ind w:left="105" w:hanging="105"/>
              <w:jc w:val="both"/>
              <w:rPr>
                <w:rFonts w:ascii="Times New Roman" w:hAnsi="Times New Roman" w:cs="Times New Roman"/>
                <w:lang w:eastAsia="en-US"/>
              </w:rPr>
            </w:pP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2186" w:type="dxa"/>
          </w:tcPr>
          <w:p w:rsidR="000901D2" w:rsidRPr="0089605D" w:rsidRDefault="000901D2" w:rsidP="00B16AC7">
            <w:pPr>
              <w:pStyle w:val="ConsPlusCell"/>
              <w:jc w:val="both"/>
              <w:rPr>
                <w:rFonts w:ascii="Times New Roman" w:hAnsi="Times New Roman" w:cs="Times New Roman"/>
                <w:lang w:eastAsia="en-US"/>
              </w:rPr>
            </w:pPr>
            <w:r w:rsidRPr="0089605D">
              <w:rPr>
                <w:rFonts w:ascii="Times New Roman" w:hAnsi="Times New Roman" w:cs="Times New Roman"/>
                <w:lang w:eastAsia="en-US"/>
              </w:rPr>
              <w:t>Местный бюджет-</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073" w:type="dxa"/>
          </w:tcPr>
          <w:p w:rsidR="000901D2" w:rsidRPr="0089605D" w:rsidRDefault="000901D2" w:rsidP="00B16AC7">
            <w:pPr>
              <w:pStyle w:val="ConsPlusCell"/>
              <w:jc w:val="center"/>
              <w:rPr>
                <w:rFonts w:ascii="Times New Roman" w:hAnsi="Times New Roman" w:cs="Times New Roman"/>
                <w:lang w:eastAsia="en-US"/>
              </w:rPr>
            </w:pPr>
            <w:r>
              <w:rPr>
                <w:rFonts w:ascii="Times New Roman" w:hAnsi="Times New Roman" w:cs="Times New Roman"/>
                <w:lang w:eastAsia="en-US"/>
              </w:rPr>
              <w:t>-</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300,00</w:t>
            </w:r>
          </w:p>
        </w:tc>
      </w:tr>
      <w:tr w:rsidR="000901D2" w:rsidRPr="0089605D" w:rsidTr="00500CBD">
        <w:tc>
          <w:tcPr>
            <w:tcW w:w="4156" w:type="dxa"/>
          </w:tcPr>
          <w:p w:rsidR="000901D2" w:rsidRPr="0089605D" w:rsidRDefault="000901D2" w:rsidP="00500CBD">
            <w:pPr>
              <w:pStyle w:val="ConsPlusCell"/>
              <w:ind w:left="105" w:hanging="105"/>
              <w:jc w:val="both"/>
              <w:rPr>
                <w:rFonts w:ascii="Times New Roman" w:hAnsi="Times New Roman" w:cs="Times New Roman"/>
                <w:lang w:eastAsia="en-US"/>
              </w:rPr>
            </w:pP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2186" w:type="dxa"/>
          </w:tcPr>
          <w:p w:rsidR="000901D2" w:rsidRPr="0089605D" w:rsidRDefault="000901D2" w:rsidP="00B16AC7">
            <w:pPr>
              <w:pStyle w:val="ConsPlusCell"/>
              <w:jc w:val="both"/>
              <w:rPr>
                <w:rFonts w:ascii="Times New Roman" w:hAnsi="Times New Roman" w:cs="Times New Roman"/>
                <w:lang w:eastAsia="en-US"/>
              </w:rPr>
            </w:pPr>
            <w:r w:rsidRPr="0089605D">
              <w:rPr>
                <w:rFonts w:ascii="Times New Roman" w:hAnsi="Times New Roman" w:cs="Times New Roman"/>
                <w:lang w:eastAsia="en-US"/>
              </w:rPr>
              <w:t>Прочие источники</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073"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r w:rsidR="000901D2" w:rsidRPr="0089605D" w:rsidTr="00500CBD">
        <w:tc>
          <w:tcPr>
            <w:tcW w:w="13131" w:type="dxa"/>
            <w:gridSpan w:val="7"/>
          </w:tcPr>
          <w:p w:rsidR="000901D2" w:rsidRPr="0089605D" w:rsidRDefault="000901D2" w:rsidP="00500CBD">
            <w:pPr>
              <w:pStyle w:val="ConsPlusCell"/>
              <w:ind w:left="105" w:hanging="105"/>
              <w:jc w:val="center"/>
              <w:rPr>
                <w:rFonts w:ascii="Times New Roman" w:hAnsi="Times New Roman" w:cs="Times New Roman"/>
                <w:b/>
                <w:bCs/>
                <w:lang w:eastAsia="en-US"/>
              </w:rPr>
            </w:pPr>
            <w:r w:rsidRPr="007F53BA">
              <w:rPr>
                <w:rFonts w:ascii="Times New Roman" w:hAnsi="Times New Roman" w:cs="Times New Roman"/>
                <w:b/>
                <w:bCs/>
                <w:lang w:eastAsia="en-US"/>
              </w:rPr>
              <w:t>Подпрограмма 2 «Капитальный ремонт многоквартирных домов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2014-2015 гг»</w:t>
            </w:r>
          </w:p>
        </w:tc>
        <w:tc>
          <w:tcPr>
            <w:tcW w:w="1285" w:type="dxa"/>
          </w:tcPr>
          <w:p w:rsidR="000901D2" w:rsidRPr="0089605D" w:rsidRDefault="000901D2" w:rsidP="00B16AC7">
            <w:pPr>
              <w:pStyle w:val="ConsPlusCell"/>
              <w:jc w:val="center"/>
              <w:rPr>
                <w:rFonts w:ascii="Times New Roman" w:hAnsi="Times New Roman" w:cs="Times New Roman"/>
                <w:b/>
                <w:bCs/>
                <w:lang w:eastAsia="en-US"/>
              </w:rPr>
            </w:pPr>
          </w:p>
        </w:tc>
      </w:tr>
      <w:tr w:rsidR="000901D2" w:rsidRPr="0089605D" w:rsidTr="00500CBD">
        <w:tc>
          <w:tcPr>
            <w:tcW w:w="4156" w:type="dxa"/>
          </w:tcPr>
          <w:p w:rsidR="000901D2" w:rsidRPr="0089605D" w:rsidRDefault="000901D2" w:rsidP="00500CBD">
            <w:pPr>
              <w:pStyle w:val="ConsPlusCell"/>
              <w:ind w:left="105" w:hanging="105"/>
              <w:jc w:val="both"/>
              <w:rPr>
                <w:rFonts w:ascii="Times New Roman" w:hAnsi="Times New Roman" w:cs="Times New Roman"/>
                <w:lang w:eastAsia="en-US"/>
              </w:rPr>
            </w:pPr>
            <w:r>
              <w:rPr>
                <w:rFonts w:ascii="Times New Roman" w:hAnsi="Times New Roman" w:cs="Times New Roman"/>
                <w:lang w:eastAsia="en-US"/>
              </w:rPr>
              <w:t>Мероприятие 2</w:t>
            </w:r>
            <w:r w:rsidRPr="0089605D">
              <w:rPr>
                <w:rFonts w:ascii="Times New Roman" w:hAnsi="Times New Roman" w:cs="Times New Roman"/>
                <w:lang w:eastAsia="en-US"/>
              </w:rPr>
              <w:t>.1.</w:t>
            </w: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2186" w:type="dxa"/>
          </w:tcPr>
          <w:p w:rsidR="000901D2" w:rsidRPr="0089605D" w:rsidRDefault="000901D2" w:rsidP="00B16AC7">
            <w:pPr>
              <w:pStyle w:val="ConsPlusCell"/>
              <w:jc w:val="both"/>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1073" w:type="dxa"/>
          </w:tcPr>
          <w:p w:rsidR="000901D2" w:rsidRPr="0089605D" w:rsidRDefault="000901D2" w:rsidP="00B16AC7">
            <w:pPr>
              <w:pStyle w:val="ConsPlusCell"/>
              <w:jc w:val="center"/>
              <w:rPr>
                <w:rFonts w:ascii="Times New Roman" w:hAnsi="Times New Roman" w:cs="Times New Roman"/>
                <w:lang w:eastAsia="en-US"/>
              </w:rPr>
            </w:pPr>
          </w:p>
        </w:tc>
        <w:tc>
          <w:tcPr>
            <w:tcW w:w="1285" w:type="dxa"/>
          </w:tcPr>
          <w:p w:rsidR="000901D2" w:rsidRPr="0089605D" w:rsidRDefault="000901D2" w:rsidP="00B16AC7">
            <w:pPr>
              <w:pStyle w:val="ConsPlusCell"/>
              <w:jc w:val="center"/>
              <w:rPr>
                <w:rFonts w:ascii="Times New Roman" w:hAnsi="Times New Roman" w:cs="Times New Roman"/>
                <w:lang w:eastAsia="en-US"/>
              </w:rPr>
            </w:pPr>
          </w:p>
        </w:tc>
      </w:tr>
      <w:tr w:rsidR="000901D2" w:rsidRPr="0089605D" w:rsidTr="00500CBD">
        <w:tc>
          <w:tcPr>
            <w:tcW w:w="4156" w:type="dxa"/>
          </w:tcPr>
          <w:p w:rsidR="000901D2" w:rsidRPr="0089605D" w:rsidRDefault="000901D2" w:rsidP="00500CBD">
            <w:pPr>
              <w:ind w:left="105" w:hanging="105"/>
            </w:pPr>
            <w:r>
              <w:rPr>
                <w:lang w:eastAsia="en-US"/>
              </w:rPr>
              <w:t>Выборочный капитальный ремонт муниципального жилого фонда</w:t>
            </w: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01.01.201</w:t>
            </w:r>
            <w:r>
              <w:rPr>
                <w:rFonts w:ascii="Times New Roman" w:hAnsi="Times New Roman" w:cs="Times New Roman"/>
                <w:lang w:eastAsia="en-US"/>
              </w:rPr>
              <w:t>4</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31.12.201</w:t>
            </w:r>
            <w:r>
              <w:rPr>
                <w:rFonts w:ascii="Times New Roman" w:hAnsi="Times New Roman" w:cs="Times New Roman"/>
                <w:lang w:eastAsia="en-US"/>
              </w:rPr>
              <w:t>5</w:t>
            </w:r>
          </w:p>
        </w:tc>
        <w:tc>
          <w:tcPr>
            <w:tcW w:w="2186" w:type="dxa"/>
          </w:tcPr>
          <w:p w:rsidR="000901D2" w:rsidRPr="0089605D" w:rsidRDefault="000901D2" w:rsidP="00B16AC7">
            <w:pPr>
              <w:pStyle w:val="ConsPlusCell"/>
              <w:jc w:val="both"/>
              <w:rPr>
                <w:rFonts w:ascii="Times New Roman" w:hAnsi="Times New Roman" w:cs="Times New Roman"/>
                <w:lang w:eastAsia="en-US"/>
              </w:rPr>
            </w:pPr>
            <w:r w:rsidRPr="0089605D">
              <w:rPr>
                <w:rFonts w:ascii="Times New Roman" w:hAnsi="Times New Roman" w:cs="Times New Roman"/>
                <w:lang w:eastAsia="en-US"/>
              </w:rPr>
              <w:t>Федеральный бюджет-</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073"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r w:rsidR="000901D2" w:rsidRPr="0089605D" w:rsidTr="00500CBD">
        <w:tc>
          <w:tcPr>
            <w:tcW w:w="4156" w:type="dxa"/>
          </w:tcPr>
          <w:p w:rsidR="000901D2" w:rsidRPr="0089605D" w:rsidRDefault="000901D2" w:rsidP="00500CBD">
            <w:pPr>
              <w:pStyle w:val="ConsPlusCell"/>
              <w:ind w:left="105" w:hanging="105"/>
              <w:jc w:val="both"/>
              <w:rPr>
                <w:rFonts w:ascii="Times New Roman" w:hAnsi="Times New Roman" w:cs="Times New Roman"/>
                <w:lang w:eastAsia="en-US"/>
              </w:rPr>
            </w:pP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2186" w:type="dxa"/>
          </w:tcPr>
          <w:p w:rsidR="000901D2" w:rsidRPr="0089605D" w:rsidRDefault="000901D2" w:rsidP="00B16AC7">
            <w:pPr>
              <w:pStyle w:val="ConsPlusCell"/>
              <w:jc w:val="both"/>
              <w:rPr>
                <w:rFonts w:ascii="Times New Roman" w:hAnsi="Times New Roman" w:cs="Times New Roman"/>
                <w:lang w:eastAsia="en-US"/>
              </w:rPr>
            </w:pPr>
            <w:r w:rsidRPr="0089605D">
              <w:rPr>
                <w:rFonts w:ascii="Times New Roman" w:hAnsi="Times New Roman" w:cs="Times New Roman"/>
                <w:lang w:eastAsia="en-US"/>
              </w:rPr>
              <w:t>Областной бюджет-</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073"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r w:rsidR="000901D2" w:rsidRPr="0089605D" w:rsidTr="00500CBD">
        <w:tc>
          <w:tcPr>
            <w:tcW w:w="4156" w:type="dxa"/>
          </w:tcPr>
          <w:p w:rsidR="000901D2" w:rsidRPr="0089605D" w:rsidRDefault="000901D2" w:rsidP="00500CBD">
            <w:pPr>
              <w:pStyle w:val="ConsPlusCell"/>
              <w:ind w:left="105" w:hanging="105"/>
              <w:jc w:val="both"/>
              <w:rPr>
                <w:rFonts w:ascii="Times New Roman" w:hAnsi="Times New Roman" w:cs="Times New Roman"/>
                <w:lang w:eastAsia="en-US"/>
              </w:rPr>
            </w:pP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2186" w:type="dxa"/>
          </w:tcPr>
          <w:p w:rsidR="000901D2" w:rsidRPr="0089605D" w:rsidRDefault="000901D2" w:rsidP="00B16AC7">
            <w:pPr>
              <w:pStyle w:val="ConsPlusCell"/>
              <w:jc w:val="both"/>
              <w:rPr>
                <w:rFonts w:ascii="Times New Roman" w:hAnsi="Times New Roman" w:cs="Times New Roman"/>
                <w:lang w:eastAsia="en-US"/>
              </w:rPr>
            </w:pPr>
            <w:r w:rsidRPr="0089605D">
              <w:rPr>
                <w:rFonts w:ascii="Times New Roman" w:hAnsi="Times New Roman" w:cs="Times New Roman"/>
                <w:lang w:eastAsia="en-US"/>
              </w:rPr>
              <w:t>Местный бюджет-</w:t>
            </w:r>
          </w:p>
        </w:tc>
        <w:tc>
          <w:tcPr>
            <w:tcW w:w="1418" w:type="dxa"/>
          </w:tcPr>
          <w:p w:rsidR="000901D2" w:rsidRPr="0089605D" w:rsidRDefault="000901D2" w:rsidP="0089605D">
            <w:pPr>
              <w:pStyle w:val="ConsPlusCell"/>
              <w:jc w:val="center"/>
              <w:rPr>
                <w:rFonts w:ascii="Times New Roman" w:hAnsi="Times New Roman" w:cs="Times New Roman"/>
                <w:lang w:eastAsia="en-US"/>
              </w:rPr>
            </w:pPr>
            <w:r>
              <w:rPr>
                <w:rFonts w:ascii="Times New Roman" w:hAnsi="Times New Roman" w:cs="Times New Roman"/>
                <w:lang w:eastAsia="en-US"/>
              </w:rPr>
              <w:t>642,0</w:t>
            </w:r>
          </w:p>
        </w:tc>
        <w:tc>
          <w:tcPr>
            <w:tcW w:w="1073" w:type="dxa"/>
          </w:tcPr>
          <w:p w:rsidR="000901D2" w:rsidRPr="0089605D" w:rsidRDefault="000901D2" w:rsidP="00B16AC7">
            <w:pPr>
              <w:pStyle w:val="ConsPlusCell"/>
              <w:jc w:val="center"/>
              <w:rPr>
                <w:rFonts w:ascii="Times New Roman" w:hAnsi="Times New Roman" w:cs="Times New Roman"/>
                <w:lang w:eastAsia="en-US"/>
              </w:rPr>
            </w:pPr>
            <w:r>
              <w:rPr>
                <w:rFonts w:ascii="Times New Roman" w:hAnsi="Times New Roman" w:cs="Times New Roman"/>
                <w:lang w:eastAsia="en-US"/>
              </w:rPr>
              <w:t>100,0</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r w:rsidR="000901D2" w:rsidRPr="0089605D" w:rsidTr="00500CBD">
        <w:tc>
          <w:tcPr>
            <w:tcW w:w="4156" w:type="dxa"/>
          </w:tcPr>
          <w:p w:rsidR="000901D2" w:rsidRPr="0089605D" w:rsidRDefault="000901D2" w:rsidP="00500CBD">
            <w:pPr>
              <w:pStyle w:val="ConsPlusCell"/>
              <w:ind w:left="105" w:hanging="105"/>
              <w:jc w:val="both"/>
              <w:rPr>
                <w:rFonts w:ascii="Times New Roman" w:hAnsi="Times New Roman" w:cs="Times New Roman"/>
                <w:lang w:eastAsia="en-US"/>
              </w:rPr>
            </w:pP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2186" w:type="dxa"/>
          </w:tcPr>
          <w:p w:rsidR="000901D2" w:rsidRPr="0089605D" w:rsidRDefault="000901D2" w:rsidP="00B16AC7">
            <w:pPr>
              <w:pStyle w:val="ConsPlusCell"/>
              <w:jc w:val="both"/>
              <w:rPr>
                <w:rFonts w:ascii="Times New Roman" w:hAnsi="Times New Roman" w:cs="Times New Roman"/>
                <w:lang w:eastAsia="en-US"/>
              </w:rPr>
            </w:pPr>
            <w:r w:rsidRPr="0089605D">
              <w:rPr>
                <w:rFonts w:ascii="Times New Roman" w:hAnsi="Times New Roman" w:cs="Times New Roman"/>
                <w:lang w:eastAsia="en-US"/>
              </w:rPr>
              <w:t>Прочие источники</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073"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bl>
    <w:p w:rsidR="000901D2" w:rsidRDefault="000901D2" w:rsidP="00492D19">
      <w:pPr>
        <w:sectPr w:rsidR="000901D2" w:rsidSect="0089605D">
          <w:pgSz w:w="16838" w:h="11906" w:orient="landscape"/>
          <w:pgMar w:top="539" w:right="357" w:bottom="851" w:left="181" w:header="708" w:footer="708" w:gutter="0"/>
          <w:cols w:space="708"/>
          <w:docGrid w:linePitch="360"/>
        </w:sectPr>
      </w:pPr>
    </w:p>
    <w:p w:rsidR="000901D2" w:rsidRPr="00BF6E93" w:rsidRDefault="000901D2" w:rsidP="00540C92">
      <w:pPr>
        <w:widowControl w:val="0"/>
        <w:shd w:val="clear" w:color="auto" w:fill="FFFFFF"/>
        <w:tabs>
          <w:tab w:val="left" w:pos="8645"/>
        </w:tabs>
        <w:suppressAutoHyphens/>
        <w:autoSpaceDE w:val="0"/>
        <w:autoSpaceDN w:val="0"/>
        <w:adjustRightInd w:val="0"/>
        <w:rPr>
          <w:spacing w:val="-4"/>
          <w:lang w:eastAsia="ar-SA"/>
        </w:rPr>
      </w:pPr>
    </w:p>
    <w:p w:rsidR="000901D2" w:rsidRDefault="000901D2" w:rsidP="00540C92">
      <w:pPr>
        <w:rPr>
          <w:sz w:val="12"/>
          <w:szCs w:val="12"/>
        </w:rPr>
      </w:pPr>
    </w:p>
    <w:p w:rsidR="000901D2" w:rsidRPr="000F6D74" w:rsidRDefault="000901D2" w:rsidP="00540C92">
      <w:pPr>
        <w:widowControl w:val="0"/>
        <w:shd w:val="clear" w:color="auto" w:fill="FFFFFF"/>
        <w:tabs>
          <w:tab w:val="left" w:pos="8645"/>
        </w:tabs>
        <w:suppressAutoHyphens/>
        <w:autoSpaceDE w:val="0"/>
        <w:autoSpaceDN w:val="0"/>
        <w:adjustRightInd w:val="0"/>
        <w:jc w:val="right"/>
        <w:rPr>
          <w:spacing w:val="-4"/>
          <w:lang w:eastAsia="ar-SA"/>
        </w:rPr>
      </w:pPr>
      <w:r>
        <w:rPr>
          <w:spacing w:val="-4"/>
          <w:lang w:eastAsia="ar-SA"/>
        </w:rPr>
        <w:t xml:space="preserve">  Приложение № 3</w:t>
      </w:r>
    </w:p>
    <w:p w:rsidR="000901D2" w:rsidRPr="00540C92" w:rsidRDefault="000901D2" w:rsidP="00540C92">
      <w:pPr>
        <w:widowControl w:val="0"/>
        <w:shd w:val="clear" w:color="auto" w:fill="FFFFFF"/>
        <w:tabs>
          <w:tab w:val="left" w:pos="8645"/>
        </w:tabs>
        <w:suppressAutoHyphens/>
        <w:autoSpaceDE w:val="0"/>
        <w:autoSpaceDN w:val="0"/>
        <w:adjustRightInd w:val="0"/>
        <w:ind w:firstLine="164"/>
        <w:jc w:val="right"/>
        <w:rPr>
          <w:spacing w:val="-4"/>
          <w:lang w:eastAsia="ar-SA"/>
        </w:rPr>
      </w:pPr>
      <w:r w:rsidRPr="000F6D74">
        <w:rPr>
          <w:spacing w:val="-4"/>
          <w:lang w:eastAsia="ar-SA"/>
        </w:rPr>
        <w:t>к постановлению</w:t>
      </w:r>
      <w:r>
        <w:rPr>
          <w:spacing w:val="-4"/>
          <w:lang w:eastAsia="ar-SA"/>
        </w:rPr>
        <w:t xml:space="preserve"> </w:t>
      </w:r>
      <w:r w:rsidRPr="000F6D74">
        <w:rPr>
          <w:spacing w:val="-4"/>
          <w:lang w:eastAsia="ar-SA"/>
        </w:rPr>
        <w:t xml:space="preserve">от </w:t>
      </w:r>
      <w:r>
        <w:rPr>
          <w:spacing w:val="-4"/>
          <w:lang w:eastAsia="ar-SA"/>
        </w:rPr>
        <w:t>14 .10.2014</w:t>
      </w:r>
      <w:r w:rsidRPr="000F6D74">
        <w:rPr>
          <w:spacing w:val="-4"/>
          <w:lang w:eastAsia="ar-SA"/>
        </w:rPr>
        <w:t xml:space="preserve">г. № </w:t>
      </w:r>
      <w:r>
        <w:rPr>
          <w:spacing w:val="-4"/>
          <w:lang w:eastAsia="ar-SA"/>
        </w:rPr>
        <w:t xml:space="preserve">123    </w:t>
      </w:r>
    </w:p>
    <w:p w:rsidR="000901D2" w:rsidRDefault="000901D2" w:rsidP="0091543E">
      <w:pPr>
        <w:jc w:val="center"/>
      </w:pPr>
    </w:p>
    <w:p w:rsidR="000901D2" w:rsidRPr="000F19D0" w:rsidRDefault="000901D2" w:rsidP="0091543E">
      <w:pPr>
        <w:widowControl w:val="0"/>
        <w:autoSpaceDE w:val="0"/>
        <w:autoSpaceDN w:val="0"/>
        <w:adjustRightInd w:val="0"/>
        <w:jc w:val="center"/>
        <w:rPr>
          <w:b/>
          <w:bCs/>
          <w:sz w:val="24"/>
          <w:szCs w:val="24"/>
        </w:rPr>
      </w:pPr>
      <w:r w:rsidRPr="000F19D0">
        <w:rPr>
          <w:b/>
          <w:bCs/>
          <w:sz w:val="24"/>
          <w:szCs w:val="24"/>
        </w:rPr>
        <w:t>Целевые показатели</w:t>
      </w:r>
    </w:p>
    <w:p w:rsidR="000901D2" w:rsidRPr="000F19D0" w:rsidRDefault="000901D2" w:rsidP="0091543E">
      <w:pPr>
        <w:widowControl w:val="0"/>
        <w:autoSpaceDE w:val="0"/>
        <w:autoSpaceDN w:val="0"/>
        <w:adjustRightInd w:val="0"/>
        <w:jc w:val="center"/>
        <w:rPr>
          <w:b/>
          <w:bCs/>
          <w:sz w:val="24"/>
          <w:szCs w:val="24"/>
        </w:rPr>
      </w:pPr>
      <w:r w:rsidRPr="000F19D0">
        <w:rPr>
          <w:b/>
          <w:bCs/>
          <w:sz w:val="24"/>
          <w:szCs w:val="24"/>
        </w:rPr>
        <w:t xml:space="preserve">муниципальной программы </w:t>
      </w:r>
      <w:r w:rsidRPr="00EB531D">
        <w:rPr>
          <w:b/>
          <w:sz w:val="24"/>
          <w:szCs w:val="24"/>
          <w:lang w:eastAsia="en-US"/>
        </w:rPr>
        <w:t>«Обеспечение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2014-2016 гг»</w:t>
      </w:r>
    </w:p>
    <w:p w:rsidR="000901D2" w:rsidRDefault="000901D2" w:rsidP="0091543E">
      <w:pPr>
        <w:pStyle w:val="HEADERTEXT"/>
        <w:jc w:val="center"/>
        <w:rPr>
          <w:rFonts w:ascii="Times New Roman" w:hAnsi="Times New Roman" w:cs="Times New Roman"/>
          <w:b/>
          <w:bCs/>
          <w:color w:val="000001"/>
          <w:sz w:val="24"/>
          <w:szCs w:val="24"/>
        </w:rPr>
      </w:pPr>
    </w:p>
    <w:p w:rsidR="000901D2" w:rsidRPr="00E8180C" w:rsidRDefault="000901D2" w:rsidP="0091543E">
      <w:pPr>
        <w:widowControl w:val="0"/>
        <w:autoSpaceDE w:val="0"/>
        <w:autoSpaceDN w:val="0"/>
        <w:adjustRightInd w:val="0"/>
        <w:jc w:val="center"/>
        <w:rPr>
          <w:b/>
          <w:bCs/>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261"/>
        <w:gridCol w:w="1418"/>
        <w:gridCol w:w="1134"/>
        <w:gridCol w:w="1134"/>
        <w:gridCol w:w="1134"/>
        <w:gridCol w:w="1559"/>
      </w:tblGrid>
      <w:tr w:rsidR="000901D2" w:rsidRPr="00144401">
        <w:trPr>
          <w:trHeight w:val="570"/>
        </w:trPr>
        <w:tc>
          <w:tcPr>
            <w:tcW w:w="567" w:type="dxa"/>
            <w:vMerge w:val="restart"/>
            <w:vAlign w:val="center"/>
          </w:tcPr>
          <w:p w:rsidR="000901D2" w:rsidRPr="00144401" w:rsidRDefault="000901D2" w:rsidP="00B16AC7">
            <w:pPr>
              <w:jc w:val="center"/>
            </w:pPr>
            <w:r w:rsidRPr="00144401">
              <w:t>№ п/п</w:t>
            </w:r>
          </w:p>
        </w:tc>
        <w:tc>
          <w:tcPr>
            <w:tcW w:w="3261" w:type="dxa"/>
            <w:vMerge w:val="restart"/>
            <w:vAlign w:val="center"/>
          </w:tcPr>
          <w:p w:rsidR="000901D2" w:rsidRPr="00144401" w:rsidRDefault="000901D2" w:rsidP="00B16AC7">
            <w:pPr>
              <w:jc w:val="center"/>
            </w:pPr>
            <w:r w:rsidRPr="00144401">
              <w:t>Наименование показателя</w:t>
            </w:r>
          </w:p>
        </w:tc>
        <w:tc>
          <w:tcPr>
            <w:tcW w:w="1418" w:type="dxa"/>
            <w:vMerge w:val="restart"/>
            <w:vAlign w:val="center"/>
          </w:tcPr>
          <w:p w:rsidR="000901D2" w:rsidRDefault="000901D2" w:rsidP="00B16AC7">
            <w:pPr>
              <w:jc w:val="center"/>
            </w:pPr>
            <w:r w:rsidRPr="00144401">
              <w:t>Ед</w:t>
            </w:r>
            <w:r>
              <w:t>.</w:t>
            </w:r>
          </w:p>
          <w:p w:rsidR="000901D2" w:rsidRPr="00144401" w:rsidRDefault="000901D2" w:rsidP="00B16AC7">
            <w:pPr>
              <w:jc w:val="center"/>
            </w:pPr>
            <w:r w:rsidRPr="00144401">
              <w:t>изм</w:t>
            </w:r>
            <w:r>
              <w:t>.</w:t>
            </w:r>
          </w:p>
        </w:tc>
        <w:tc>
          <w:tcPr>
            <w:tcW w:w="3402" w:type="dxa"/>
            <w:gridSpan w:val="3"/>
            <w:vAlign w:val="center"/>
          </w:tcPr>
          <w:p w:rsidR="000901D2" w:rsidRPr="00144401" w:rsidRDefault="000901D2" w:rsidP="00B16AC7">
            <w:pPr>
              <w:jc w:val="center"/>
            </w:pPr>
            <w:r>
              <w:t>Значение целевых показателей</w:t>
            </w:r>
          </w:p>
        </w:tc>
        <w:tc>
          <w:tcPr>
            <w:tcW w:w="1559" w:type="dxa"/>
            <w:vAlign w:val="center"/>
          </w:tcPr>
          <w:p w:rsidR="000901D2" w:rsidRPr="00144401" w:rsidRDefault="000901D2" w:rsidP="00B16AC7">
            <w:pPr>
              <w:jc w:val="center"/>
            </w:pPr>
            <w:r>
              <w:t>Базовое значение целевого показателя (на начало реализации программы)</w:t>
            </w:r>
          </w:p>
        </w:tc>
      </w:tr>
      <w:tr w:rsidR="000901D2" w:rsidRPr="00144401">
        <w:trPr>
          <w:trHeight w:val="285"/>
        </w:trPr>
        <w:tc>
          <w:tcPr>
            <w:tcW w:w="567" w:type="dxa"/>
            <w:vMerge/>
          </w:tcPr>
          <w:p w:rsidR="000901D2" w:rsidRPr="00144401" w:rsidRDefault="000901D2" w:rsidP="00B16AC7">
            <w:pPr>
              <w:jc w:val="center"/>
            </w:pPr>
          </w:p>
        </w:tc>
        <w:tc>
          <w:tcPr>
            <w:tcW w:w="3261" w:type="dxa"/>
            <w:vMerge/>
          </w:tcPr>
          <w:p w:rsidR="000901D2" w:rsidRPr="00144401" w:rsidRDefault="000901D2" w:rsidP="00B16AC7">
            <w:pPr>
              <w:jc w:val="both"/>
            </w:pPr>
          </w:p>
        </w:tc>
        <w:tc>
          <w:tcPr>
            <w:tcW w:w="1418" w:type="dxa"/>
            <w:vMerge/>
          </w:tcPr>
          <w:p w:rsidR="000901D2" w:rsidRPr="00144401" w:rsidRDefault="000901D2" w:rsidP="00B16AC7">
            <w:pPr>
              <w:jc w:val="center"/>
            </w:pPr>
          </w:p>
        </w:tc>
        <w:tc>
          <w:tcPr>
            <w:tcW w:w="1134" w:type="dxa"/>
          </w:tcPr>
          <w:p w:rsidR="000901D2" w:rsidRPr="00144401" w:rsidRDefault="000901D2" w:rsidP="00B16AC7">
            <w:pPr>
              <w:jc w:val="center"/>
            </w:pPr>
            <w:r w:rsidRPr="00144401">
              <w:t>201</w:t>
            </w:r>
            <w:r>
              <w:t>4</w:t>
            </w:r>
            <w:r w:rsidRPr="00144401">
              <w:t xml:space="preserve"> год</w:t>
            </w:r>
          </w:p>
        </w:tc>
        <w:tc>
          <w:tcPr>
            <w:tcW w:w="1134" w:type="dxa"/>
          </w:tcPr>
          <w:p w:rsidR="000901D2" w:rsidRPr="00144401" w:rsidRDefault="000901D2" w:rsidP="00B16AC7">
            <w:pPr>
              <w:jc w:val="center"/>
            </w:pPr>
            <w:r w:rsidRPr="00144401">
              <w:t>201</w:t>
            </w:r>
            <w:r>
              <w:t>5</w:t>
            </w:r>
            <w:r w:rsidRPr="00144401">
              <w:t xml:space="preserve"> год</w:t>
            </w:r>
          </w:p>
        </w:tc>
        <w:tc>
          <w:tcPr>
            <w:tcW w:w="1134" w:type="dxa"/>
          </w:tcPr>
          <w:p w:rsidR="000901D2" w:rsidRPr="00144401" w:rsidRDefault="000901D2" w:rsidP="00B16AC7">
            <w:pPr>
              <w:jc w:val="center"/>
            </w:pPr>
            <w:r w:rsidRPr="00144401">
              <w:t>201</w:t>
            </w:r>
            <w:r>
              <w:t>6</w:t>
            </w:r>
            <w:r w:rsidRPr="00144401">
              <w:t xml:space="preserve"> год</w:t>
            </w:r>
          </w:p>
        </w:tc>
        <w:tc>
          <w:tcPr>
            <w:tcW w:w="1559" w:type="dxa"/>
          </w:tcPr>
          <w:p w:rsidR="000901D2" w:rsidRPr="0071053C" w:rsidRDefault="000901D2" w:rsidP="00B16AC7">
            <w:pPr>
              <w:jc w:val="center"/>
              <w:rPr>
                <w:sz w:val="22"/>
                <w:szCs w:val="22"/>
              </w:rPr>
            </w:pPr>
            <w:r>
              <w:rPr>
                <w:sz w:val="22"/>
                <w:szCs w:val="22"/>
              </w:rPr>
              <w:t>2013 г.</w:t>
            </w:r>
          </w:p>
        </w:tc>
      </w:tr>
      <w:tr w:rsidR="000901D2" w:rsidRPr="00144401">
        <w:trPr>
          <w:trHeight w:val="357"/>
        </w:trPr>
        <w:tc>
          <w:tcPr>
            <w:tcW w:w="567" w:type="dxa"/>
            <w:vAlign w:val="center"/>
          </w:tcPr>
          <w:p w:rsidR="000901D2" w:rsidRPr="00144401" w:rsidRDefault="000901D2" w:rsidP="00B16AC7">
            <w:pPr>
              <w:jc w:val="center"/>
            </w:pPr>
            <w:r w:rsidRPr="00144401">
              <w:t>1</w:t>
            </w:r>
          </w:p>
        </w:tc>
        <w:tc>
          <w:tcPr>
            <w:tcW w:w="3261" w:type="dxa"/>
            <w:vAlign w:val="center"/>
          </w:tcPr>
          <w:p w:rsidR="000901D2" w:rsidRPr="00BF6E93" w:rsidRDefault="000901D2" w:rsidP="00B16AC7">
            <w:pPr>
              <w:widowControl w:val="0"/>
              <w:autoSpaceDE w:val="0"/>
              <w:autoSpaceDN w:val="0"/>
              <w:adjustRightInd w:val="0"/>
              <w:jc w:val="center"/>
              <w:rPr>
                <w:sz w:val="23"/>
                <w:szCs w:val="23"/>
                <w:lang w:eastAsia="en-US"/>
              </w:rPr>
            </w:pPr>
            <w:r w:rsidRPr="00BF6E93">
              <w:rPr>
                <w:sz w:val="23"/>
                <w:szCs w:val="23"/>
              </w:rPr>
              <w:t>Расселенная площадь</w:t>
            </w:r>
          </w:p>
        </w:tc>
        <w:tc>
          <w:tcPr>
            <w:tcW w:w="1418" w:type="dxa"/>
            <w:vAlign w:val="center"/>
          </w:tcPr>
          <w:p w:rsidR="000901D2" w:rsidRPr="00BF6E93" w:rsidRDefault="000901D2" w:rsidP="00B16AC7">
            <w:pPr>
              <w:widowControl w:val="0"/>
              <w:autoSpaceDE w:val="0"/>
              <w:autoSpaceDN w:val="0"/>
              <w:adjustRightInd w:val="0"/>
              <w:jc w:val="center"/>
              <w:rPr>
                <w:sz w:val="23"/>
                <w:szCs w:val="23"/>
                <w:lang w:eastAsia="en-US"/>
              </w:rPr>
            </w:pPr>
            <w:r w:rsidRPr="00BF6E93">
              <w:rPr>
                <w:sz w:val="23"/>
                <w:szCs w:val="23"/>
                <w:lang w:eastAsia="en-US"/>
              </w:rPr>
              <w:t>м²</w:t>
            </w:r>
          </w:p>
        </w:tc>
        <w:tc>
          <w:tcPr>
            <w:tcW w:w="1134" w:type="dxa"/>
            <w:vAlign w:val="center"/>
          </w:tcPr>
          <w:p w:rsidR="000901D2" w:rsidRPr="00144401" w:rsidRDefault="000901D2" w:rsidP="00B16AC7">
            <w:pPr>
              <w:jc w:val="center"/>
            </w:pPr>
            <w:r>
              <w:t>-</w:t>
            </w:r>
          </w:p>
        </w:tc>
        <w:tc>
          <w:tcPr>
            <w:tcW w:w="1134" w:type="dxa"/>
            <w:vAlign w:val="center"/>
          </w:tcPr>
          <w:p w:rsidR="000901D2" w:rsidRPr="00144401" w:rsidRDefault="000901D2" w:rsidP="00B16AC7">
            <w:pPr>
              <w:jc w:val="center"/>
            </w:pPr>
            <w:r>
              <w:t>97,7</w:t>
            </w:r>
          </w:p>
        </w:tc>
        <w:tc>
          <w:tcPr>
            <w:tcW w:w="1134" w:type="dxa"/>
            <w:vAlign w:val="center"/>
          </w:tcPr>
          <w:p w:rsidR="000901D2" w:rsidRPr="00144401" w:rsidRDefault="000901D2" w:rsidP="00B16AC7">
            <w:pPr>
              <w:jc w:val="center"/>
            </w:pPr>
            <w:r>
              <w:t>-</w:t>
            </w:r>
          </w:p>
        </w:tc>
        <w:tc>
          <w:tcPr>
            <w:tcW w:w="1559" w:type="dxa"/>
            <w:vAlign w:val="center"/>
          </w:tcPr>
          <w:p w:rsidR="000901D2" w:rsidRPr="00144401" w:rsidRDefault="000901D2" w:rsidP="00B16AC7">
            <w:pPr>
              <w:jc w:val="center"/>
            </w:pPr>
            <w:r>
              <w:t>56,2</w:t>
            </w:r>
          </w:p>
        </w:tc>
      </w:tr>
      <w:tr w:rsidR="000901D2" w:rsidRPr="00144401">
        <w:trPr>
          <w:trHeight w:val="340"/>
        </w:trPr>
        <w:tc>
          <w:tcPr>
            <w:tcW w:w="567" w:type="dxa"/>
            <w:vAlign w:val="center"/>
          </w:tcPr>
          <w:p w:rsidR="000901D2" w:rsidRPr="00144401" w:rsidRDefault="000901D2" w:rsidP="00B16AC7">
            <w:pPr>
              <w:jc w:val="center"/>
            </w:pPr>
            <w:r w:rsidRPr="00144401">
              <w:t>2</w:t>
            </w:r>
          </w:p>
        </w:tc>
        <w:tc>
          <w:tcPr>
            <w:tcW w:w="3261" w:type="dxa"/>
            <w:vAlign w:val="center"/>
          </w:tcPr>
          <w:p w:rsidR="000901D2" w:rsidRPr="00BF6E93" w:rsidRDefault="000901D2" w:rsidP="00B16AC7">
            <w:pPr>
              <w:widowControl w:val="0"/>
              <w:autoSpaceDE w:val="0"/>
              <w:autoSpaceDN w:val="0"/>
              <w:adjustRightInd w:val="0"/>
              <w:jc w:val="center"/>
              <w:rPr>
                <w:sz w:val="23"/>
                <w:szCs w:val="23"/>
                <w:lang w:eastAsia="en-US"/>
              </w:rPr>
            </w:pPr>
            <w:r w:rsidRPr="00BF6E93">
              <w:rPr>
                <w:sz w:val="23"/>
                <w:szCs w:val="23"/>
              </w:rPr>
              <w:t>Количество расселенных помещений</w:t>
            </w:r>
          </w:p>
        </w:tc>
        <w:tc>
          <w:tcPr>
            <w:tcW w:w="1418" w:type="dxa"/>
            <w:vAlign w:val="center"/>
          </w:tcPr>
          <w:p w:rsidR="000901D2" w:rsidRPr="00BF6E93" w:rsidRDefault="000901D2" w:rsidP="00B16AC7">
            <w:pPr>
              <w:widowControl w:val="0"/>
              <w:autoSpaceDE w:val="0"/>
              <w:autoSpaceDN w:val="0"/>
              <w:adjustRightInd w:val="0"/>
              <w:jc w:val="center"/>
              <w:rPr>
                <w:sz w:val="23"/>
                <w:szCs w:val="23"/>
                <w:lang w:eastAsia="en-US"/>
              </w:rPr>
            </w:pPr>
            <w:r w:rsidRPr="00BF6E93">
              <w:rPr>
                <w:sz w:val="23"/>
                <w:szCs w:val="23"/>
              </w:rPr>
              <w:t>ед.</w:t>
            </w:r>
          </w:p>
        </w:tc>
        <w:tc>
          <w:tcPr>
            <w:tcW w:w="1134" w:type="dxa"/>
            <w:vAlign w:val="center"/>
          </w:tcPr>
          <w:p w:rsidR="000901D2" w:rsidRPr="00144401" w:rsidRDefault="000901D2" w:rsidP="00B16AC7">
            <w:pPr>
              <w:jc w:val="center"/>
            </w:pPr>
            <w:r>
              <w:t>-</w:t>
            </w:r>
          </w:p>
        </w:tc>
        <w:tc>
          <w:tcPr>
            <w:tcW w:w="1134" w:type="dxa"/>
            <w:vAlign w:val="center"/>
          </w:tcPr>
          <w:p w:rsidR="000901D2" w:rsidRPr="00144401" w:rsidRDefault="000901D2" w:rsidP="00B16AC7">
            <w:pPr>
              <w:jc w:val="center"/>
            </w:pPr>
            <w:r>
              <w:t>2</w:t>
            </w:r>
          </w:p>
        </w:tc>
        <w:tc>
          <w:tcPr>
            <w:tcW w:w="1134" w:type="dxa"/>
            <w:vAlign w:val="center"/>
          </w:tcPr>
          <w:p w:rsidR="000901D2" w:rsidRPr="00144401" w:rsidRDefault="000901D2" w:rsidP="00B16AC7">
            <w:pPr>
              <w:jc w:val="center"/>
            </w:pPr>
            <w:r>
              <w:t>-</w:t>
            </w:r>
          </w:p>
        </w:tc>
        <w:tc>
          <w:tcPr>
            <w:tcW w:w="1559" w:type="dxa"/>
            <w:vAlign w:val="center"/>
          </w:tcPr>
          <w:p w:rsidR="000901D2" w:rsidRPr="00144401" w:rsidRDefault="000901D2" w:rsidP="00B16AC7">
            <w:pPr>
              <w:jc w:val="center"/>
            </w:pPr>
            <w:r w:rsidRPr="00144401">
              <w:t>1</w:t>
            </w:r>
          </w:p>
        </w:tc>
      </w:tr>
      <w:tr w:rsidR="000901D2" w:rsidRPr="00144401">
        <w:trPr>
          <w:trHeight w:val="527"/>
        </w:trPr>
        <w:tc>
          <w:tcPr>
            <w:tcW w:w="567" w:type="dxa"/>
            <w:vAlign w:val="center"/>
          </w:tcPr>
          <w:p w:rsidR="000901D2" w:rsidRPr="00144401" w:rsidRDefault="000901D2" w:rsidP="00B16AC7">
            <w:pPr>
              <w:jc w:val="center"/>
            </w:pPr>
            <w:r w:rsidRPr="00144401">
              <w:t>3</w:t>
            </w:r>
          </w:p>
        </w:tc>
        <w:tc>
          <w:tcPr>
            <w:tcW w:w="3261" w:type="dxa"/>
            <w:vAlign w:val="center"/>
          </w:tcPr>
          <w:p w:rsidR="000901D2" w:rsidRPr="00BF6E93" w:rsidRDefault="000901D2" w:rsidP="00B16AC7">
            <w:pPr>
              <w:widowControl w:val="0"/>
              <w:autoSpaceDE w:val="0"/>
              <w:autoSpaceDN w:val="0"/>
              <w:adjustRightInd w:val="0"/>
              <w:jc w:val="center"/>
              <w:rPr>
                <w:sz w:val="23"/>
                <w:szCs w:val="23"/>
                <w:lang w:eastAsia="en-US"/>
              </w:rPr>
            </w:pPr>
            <w:r w:rsidRPr="00BF6E93">
              <w:rPr>
                <w:sz w:val="23"/>
                <w:szCs w:val="23"/>
              </w:rPr>
              <w:t>Количество переселенных жителей</w:t>
            </w:r>
          </w:p>
        </w:tc>
        <w:tc>
          <w:tcPr>
            <w:tcW w:w="1418" w:type="dxa"/>
            <w:vAlign w:val="center"/>
          </w:tcPr>
          <w:p w:rsidR="000901D2" w:rsidRPr="00BF6E93" w:rsidRDefault="000901D2" w:rsidP="00B16AC7">
            <w:pPr>
              <w:widowControl w:val="0"/>
              <w:autoSpaceDE w:val="0"/>
              <w:autoSpaceDN w:val="0"/>
              <w:adjustRightInd w:val="0"/>
              <w:jc w:val="center"/>
              <w:rPr>
                <w:sz w:val="23"/>
                <w:szCs w:val="23"/>
                <w:lang w:eastAsia="en-US"/>
              </w:rPr>
            </w:pPr>
            <w:r w:rsidRPr="00BF6E93">
              <w:rPr>
                <w:sz w:val="23"/>
                <w:szCs w:val="23"/>
              </w:rPr>
              <w:t>чел.</w:t>
            </w:r>
          </w:p>
        </w:tc>
        <w:tc>
          <w:tcPr>
            <w:tcW w:w="1134" w:type="dxa"/>
            <w:vAlign w:val="center"/>
          </w:tcPr>
          <w:p w:rsidR="000901D2" w:rsidRPr="00144401" w:rsidRDefault="000901D2" w:rsidP="00B16AC7">
            <w:pPr>
              <w:jc w:val="center"/>
            </w:pPr>
            <w:r>
              <w:t>-</w:t>
            </w:r>
          </w:p>
        </w:tc>
        <w:tc>
          <w:tcPr>
            <w:tcW w:w="1134" w:type="dxa"/>
            <w:vAlign w:val="center"/>
          </w:tcPr>
          <w:p w:rsidR="000901D2" w:rsidRPr="00144401" w:rsidRDefault="000901D2" w:rsidP="00B16AC7">
            <w:pPr>
              <w:jc w:val="center"/>
            </w:pPr>
            <w:r>
              <w:t>2</w:t>
            </w:r>
          </w:p>
        </w:tc>
        <w:tc>
          <w:tcPr>
            <w:tcW w:w="1134" w:type="dxa"/>
            <w:vAlign w:val="center"/>
          </w:tcPr>
          <w:p w:rsidR="000901D2" w:rsidRPr="00144401" w:rsidRDefault="000901D2" w:rsidP="00B16AC7">
            <w:pPr>
              <w:jc w:val="center"/>
            </w:pPr>
            <w:r>
              <w:t>-</w:t>
            </w:r>
          </w:p>
        </w:tc>
        <w:tc>
          <w:tcPr>
            <w:tcW w:w="1559" w:type="dxa"/>
            <w:vAlign w:val="center"/>
          </w:tcPr>
          <w:p w:rsidR="000901D2" w:rsidRPr="00144401" w:rsidRDefault="000901D2" w:rsidP="00B16AC7">
            <w:pPr>
              <w:jc w:val="center"/>
            </w:pPr>
            <w:r>
              <w:t>2</w:t>
            </w:r>
          </w:p>
        </w:tc>
      </w:tr>
      <w:tr w:rsidR="000901D2" w:rsidRPr="00144401">
        <w:trPr>
          <w:trHeight w:val="527"/>
        </w:trPr>
        <w:tc>
          <w:tcPr>
            <w:tcW w:w="567" w:type="dxa"/>
            <w:vAlign w:val="center"/>
          </w:tcPr>
          <w:p w:rsidR="000901D2" w:rsidRPr="00144401" w:rsidRDefault="000901D2" w:rsidP="00B16AC7">
            <w:pPr>
              <w:jc w:val="center"/>
            </w:pPr>
            <w:r>
              <w:t>4</w:t>
            </w:r>
          </w:p>
        </w:tc>
        <w:tc>
          <w:tcPr>
            <w:tcW w:w="3261" w:type="dxa"/>
            <w:vAlign w:val="center"/>
          </w:tcPr>
          <w:p w:rsidR="000901D2" w:rsidRPr="00BF6E93" w:rsidRDefault="000901D2" w:rsidP="00B16AC7">
            <w:pPr>
              <w:widowControl w:val="0"/>
              <w:autoSpaceDE w:val="0"/>
              <w:autoSpaceDN w:val="0"/>
              <w:adjustRightInd w:val="0"/>
              <w:jc w:val="center"/>
              <w:rPr>
                <w:sz w:val="23"/>
                <w:szCs w:val="23"/>
              </w:rPr>
            </w:pPr>
            <w:r>
              <w:rPr>
                <w:sz w:val="23"/>
                <w:szCs w:val="23"/>
              </w:rPr>
              <w:t>Снос аварийного жилого дома</w:t>
            </w:r>
          </w:p>
        </w:tc>
        <w:tc>
          <w:tcPr>
            <w:tcW w:w="1418" w:type="dxa"/>
            <w:vAlign w:val="center"/>
          </w:tcPr>
          <w:p w:rsidR="000901D2" w:rsidRPr="00BF6E93" w:rsidRDefault="000901D2" w:rsidP="00B16AC7">
            <w:pPr>
              <w:widowControl w:val="0"/>
              <w:autoSpaceDE w:val="0"/>
              <w:autoSpaceDN w:val="0"/>
              <w:adjustRightInd w:val="0"/>
              <w:jc w:val="center"/>
              <w:rPr>
                <w:sz w:val="23"/>
                <w:szCs w:val="23"/>
              </w:rPr>
            </w:pPr>
            <w:r w:rsidRPr="00BF6E93">
              <w:rPr>
                <w:sz w:val="23"/>
                <w:szCs w:val="23"/>
              </w:rPr>
              <w:t>ед.</w:t>
            </w:r>
          </w:p>
        </w:tc>
        <w:tc>
          <w:tcPr>
            <w:tcW w:w="1134" w:type="dxa"/>
            <w:vAlign w:val="center"/>
          </w:tcPr>
          <w:p w:rsidR="000901D2" w:rsidRPr="00144401" w:rsidRDefault="000901D2" w:rsidP="00B16AC7">
            <w:pPr>
              <w:jc w:val="center"/>
            </w:pPr>
            <w:r>
              <w:t>-</w:t>
            </w:r>
          </w:p>
        </w:tc>
        <w:tc>
          <w:tcPr>
            <w:tcW w:w="1134" w:type="dxa"/>
            <w:vAlign w:val="center"/>
          </w:tcPr>
          <w:p w:rsidR="000901D2" w:rsidRPr="00144401" w:rsidRDefault="000901D2" w:rsidP="00B16AC7">
            <w:pPr>
              <w:jc w:val="center"/>
            </w:pPr>
            <w:r>
              <w:t>-</w:t>
            </w:r>
          </w:p>
        </w:tc>
        <w:tc>
          <w:tcPr>
            <w:tcW w:w="1134" w:type="dxa"/>
            <w:vAlign w:val="center"/>
          </w:tcPr>
          <w:p w:rsidR="000901D2" w:rsidRPr="00144401" w:rsidRDefault="000901D2" w:rsidP="00B16AC7">
            <w:pPr>
              <w:jc w:val="center"/>
            </w:pPr>
            <w:r>
              <w:t>1</w:t>
            </w:r>
          </w:p>
        </w:tc>
        <w:tc>
          <w:tcPr>
            <w:tcW w:w="1559" w:type="dxa"/>
            <w:vAlign w:val="center"/>
          </w:tcPr>
          <w:p w:rsidR="000901D2" w:rsidRPr="00144401" w:rsidRDefault="000901D2" w:rsidP="00B16AC7">
            <w:pPr>
              <w:jc w:val="center"/>
            </w:pPr>
            <w:r>
              <w:t>-</w:t>
            </w:r>
          </w:p>
        </w:tc>
      </w:tr>
      <w:tr w:rsidR="000901D2" w:rsidRPr="00144401">
        <w:trPr>
          <w:trHeight w:val="527"/>
        </w:trPr>
        <w:tc>
          <w:tcPr>
            <w:tcW w:w="567" w:type="dxa"/>
            <w:vAlign w:val="center"/>
          </w:tcPr>
          <w:p w:rsidR="000901D2" w:rsidRDefault="000901D2" w:rsidP="00B16AC7">
            <w:pPr>
              <w:jc w:val="center"/>
            </w:pPr>
            <w:r>
              <w:t>5</w:t>
            </w:r>
          </w:p>
        </w:tc>
        <w:tc>
          <w:tcPr>
            <w:tcW w:w="3261" w:type="dxa"/>
            <w:vAlign w:val="center"/>
          </w:tcPr>
          <w:p w:rsidR="000901D2" w:rsidRDefault="000901D2" w:rsidP="00B16AC7">
            <w:pPr>
              <w:widowControl w:val="0"/>
              <w:autoSpaceDE w:val="0"/>
              <w:autoSpaceDN w:val="0"/>
              <w:adjustRightInd w:val="0"/>
              <w:jc w:val="center"/>
              <w:rPr>
                <w:sz w:val="23"/>
                <w:szCs w:val="23"/>
              </w:rPr>
            </w:pPr>
            <w:r>
              <w:rPr>
                <w:sz w:val="23"/>
                <w:szCs w:val="23"/>
              </w:rPr>
              <w:t>Выборочный капитальный ремонт муниципального жилого фонда</w:t>
            </w:r>
          </w:p>
        </w:tc>
        <w:tc>
          <w:tcPr>
            <w:tcW w:w="1418" w:type="dxa"/>
            <w:vAlign w:val="center"/>
          </w:tcPr>
          <w:p w:rsidR="000901D2" w:rsidRPr="00BF6E93" w:rsidRDefault="000901D2" w:rsidP="00B16AC7">
            <w:pPr>
              <w:widowControl w:val="0"/>
              <w:autoSpaceDE w:val="0"/>
              <w:autoSpaceDN w:val="0"/>
              <w:adjustRightInd w:val="0"/>
              <w:jc w:val="center"/>
              <w:rPr>
                <w:sz w:val="23"/>
                <w:szCs w:val="23"/>
              </w:rPr>
            </w:pPr>
            <w:r>
              <w:rPr>
                <w:sz w:val="23"/>
                <w:szCs w:val="23"/>
              </w:rPr>
              <w:t>Ед.</w:t>
            </w:r>
          </w:p>
        </w:tc>
        <w:tc>
          <w:tcPr>
            <w:tcW w:w="1134" w:type="dxa"/>
            <w:vAlign w:val="center"/>
          </w:tcPr>
          <w:p w:rsidR="000901D2" w:rsidRDefault="000901D2" w:rsidP="00B16AC7">
            <w:pPr>
              <w:jc w:val="center"/>
            </w:pPr>
            <w:r>
              <w:t>3</w:t>
            </w:r>
          </w:p>
        </w:tc>
        <w:tc>
          <w:tcPr>
            <w:tcW w:w="1134" w:type="dxa"/>
            <w:vAlign w:val="center"/>
          </w:tcPr>
          <w:p w:rsidR="000901D2" w:rsidRDefault="000901D2" w:rsidP="00B16AC7">
            <w:pPr>
              <w:jc w:val="center"/>
            </w:pPr>
            <w:r>
              <w:t>2</w:t>
            </w:r>
          </w:p>
        </w:tc>
        <w:tc>
          <w:tcPr>
            <w:tcW w:w="1134" w:type="dxa"/>
            <w:vAlign w:val="center"/>
          </w:tcPr>
          <w:p w:rsidR="000901D2" w:rsidRDefault="000901D2" w:rsidP="00B16AC7">
            <w:pPr>
              <w:jc w:val="center"/>
            </w:pPr>
            <w:r>
              <w:t>0</w:t>
            </w:r>
          </w:p>
        </w:tc>
        <w:tc>
          <w:tcPr>
            <w:tcW w:w="1559" w:type="dxa"/>
            <w:vAlign w:val="center"/>
          </w:tcPr>
          <w:p w:rsidR="000901D2" w:rsidRDefault="000901D2" w:rsidP="00B16AC7">
            <w:pPr>
              <w:jc w:val="center"/>
            </w:pPr>
            <w:r>
              <w:t>3</w:t>
            </w:r>
          </w:p>
        </w:tc>
      </w:tr>
      <w:tr w:rsidR="000901D2" w:rsidRPr="00144401">
        <w:trPr>
          <w:trHeight w:val="527"/>
        </w:trPr>
        <w:tc>
          <w:tcPr>
            <w:tcW w:w="567" w:type="dxa"/>
            <w:vAlign w:val="center"/>
          </w:tcPr>
          <w:p w:rsidR="000901D2" w:rsidRDefault="000901D2" w:rsidP="00EB38FF">
            <w:pPr>
              <w:jc w:val="center"/>
            </w:pPr>
            <w:r>
              <w:t xml:space="preserve">6 </w:t>
            </w:r>
          </w:p>
        </w:tc>
        <w:tc>
          <w:tcPr>
            <w:tcW w:w="3261" w:type="dxa"/>
            <w:vAlign w:val="center"/>
          </w:tcPr>
          <w:p w:rsidR="000901D2" w:rsidRDefault="000901D2" w:rsidP="00B16AC7">
            <w:pPr>
              <w:widowControl w:val="0"/>
              <w:autoSpaceDE w:val="0"/>
              <w:autoSpaceDN w:val="0"/>
              <w:adjustRightInd w:val="0"/>
              <w:jc w:val="center"/>
              <w:rPr>
                <w:sz w:val="23"/>
                <w:szCs w:val="23"/>
              </w:rPr>
            </w:pPr>
            <w:r>
              <w:t>Обследование муниципального жилого фонда</w:t>
            </w:r>
          </w:p>
        </w:tc>
        <w:tc>
          <w:tcPr>
            <w:tcW w:w="1418" w:type="dxa"/>
            <w:vAlign w:val="center"/>
          </w:tcPr>
          <w:p w:rsidR="000901D2" w:rsidRDefault="000901D2" w:rsidP="00B16AC7">
            <w:pPr>
              <w:widowControl w:val="0"/>
              <w:autoSpaceDE w:val="0"/>
              <w:autoSpaceDN w:val="0"/>
              <w:adjustRightInd w:val="0"/>
              <w:jc w:val="center"/>
              <w:rPr>
                <w:sz w:val="23"/>
                <w:szCs w:val="23"/>
              </w:rPr>
            </w:pPr>
            <w:r>
              <w:rPr>
                <w:sz w:val="23"/>
                <w:szCs w:val="23"/>
              </w:rPr>
              <w:t xml:space="preserve">Ед. </w:t>
            </w:r>
          </w:p>
        </w:tc>
        <w:tc>
          <w:tcPr>
            <w:tcW w:w="1134" w:type="dxa"/>
            <w:vAlign w:val="center"/>
          </w:tcPr>
          <w:p w:rsidR="000901D2" w:rsidRDefault="000901D2" w:rsidP="00B16AC7">
            <w:pPr>
              <w:jc w:val="center"/>
            </w:pPr>
            <w:r>
              <w:t>4</w:t>
            </w:r>
          </w:p>
        </w:tc>
        <w:tc>
          <w:tcPr>
            <w:tcW w:w="1134" w:type="dxa"/>
            <w:vAlign w:val="center"/>
          </w:tcPr>
          <w:p w:rsidR="000901D2" w:rsidRDefault="000901D2" w:rsidP="00B16AC7">
            <w:pPr>
              <w:jc w:val="center"/>
            </w:pPr>
            <w:r>
              <w:t>3</w:t>
            </w:r>
          </w:p>
        </w:tc>
        <w:tc>
          <w:tcPr>
            <w:tcW w:w="1134" w:type="dxa"/>
            <w:vAlign w:val="center"/>
          </w:tcPr>
          <w:p w:rsidR="000901D2" w:rsidRDefault="000901D2" w:rsidP="00B16AC7">
            <w:pPr>
              <w:jc w:val="center"/>
            </w:pPr>
            <w:r>
              <w:t>0</w:t>
            </w:r>
          </w:p>
        </w:tc>
        <w:tc>
          <w:tcPr>
            <w:tcW w:w="1559" w:type="dxa"/>
            <w:vAlign w:val="center"/>
          </w:tcPr>
          <w:p w:rsidR="000901D2" w:rsidRDefault="000901D2" w:rsidP="00B16AC7">
            <w:pPr>
              <w:jc w:val="center"/>
            </w:pPr>
            <w:r>
              <w:t>3</w:t>
            </w:r>
          </w:p>
        </w:tc>
      </w:tr>
    </w:tbl>
    <w:p w:rsidR="000901D2" w:rsidRDefault="000901D2" w:rsidP="00B742B2">
      <w:pPr>
        <w:widowControl w:val="0"/>
        <w:autoSpaceDE w:val="0"/>
        <w:autoSpaceDN w:val="0"/>
        <w:adjustRightInd w:val="0"/>
        <w:jc w:val="center"/>
        <w:rPr>
          <w:b/>
          <w:bCs/>
          <w:sz w:val="32"/>
          <w:szCs w:val="32"/>
        </w:rPr>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p>
    <w:p w:rsidR="000901D2" w:rsidRDefault="000901D2" w:rsidP="00540C92">
      <w:pPr>
        <w:widowControl w:val="0"/>
        <w:tabs>
          <w:tab w:val="left" w:pos="7260"/>
        </w:tabs>
        <w:autoSpaceDE w:val="0"/>
        <w:autoSpaceDN w:val="0"/>
        <w:adjustRightInd w:val="0"/>
        <w:jc w:val="right"/>
      </w:pPr>
      <w:r>
        <w:t>Приложение № 4</w:t>
      </w:r>
    </w:p>
    <w:p w:rsidR="000901D2" w:rsidRPr="00945AF4" w:rsidRDefault="000901D2" w:rsidP="00540C92">
      <w:pPr>
        <w:widowControl w:val="0"/>
        <w:tabs>
          <w:tab w:val="left" w:pos="7260"/>
        </w:tabs>
        <w:autoSpaceDE w:val="0"/>
        <w:autoSpaceDN w:val="0"/>
        <w:adjustRightInd w:val="0"/>
        <w:jc w:val="right"/>
      </w:pPr>
      <w:r>
        <w:t xml:space="preserve">   к постановлению от 14.10.2014г. №123    </w:t>
      </w:r>
    </w:p>
    <w:p w:rsidR="000901D2" w:rsidRDefault="000901D2" w:rsidP="00540C92">
      <w:pPr>
        <w:widowControl w:val="0"/>
        <w:autoSpaceDE w:val="0"/>
        <w:autoSpaceDN w:val="0"/>
        <w:adjustRightInd w:val="0"/>
        <w:jc w:val="center"/>
        <w:rPr>
          <w:b/>
          <w:bCs/>
        </w:rPr>
      </w:pPr>
    </w:p>
    <w:p w:rsidR="000901D2" w:rsidRPr="001E2629" w:rsidRDefault="000901D2" w:rsidP="00540C92">
      <w:pPr>
        <w:widowControl w:val="0"/>
        <w:autoSpaceDE w:val="0"/>
        <w:autoSpaceDN w:val="0"/>
        <w:adjustRightInd w:val="0"/>
        <w:jc w:val="center"/>
        <w:rPr>
          <w:b/>
          <w:bCs/>
          <w:sz w:val="24"/>
          <w:szCs w:val="24"/>
        </w:rPr>
      </w:pPr>
      <w:r w:rsidRPr="001E2629">
        <w:rPr>
          <w:b/>
          <w:bCs/>
          <w:sz w:val="24"/>
          <w:szCs w:val="24"/>
        </w:rPr>
        <w:t>Информация</w:t>
      </w:r>
    </w:p>
    <w:p w:rsidR="000901D2" w:rsidRPr="001E2629" w:rsidRDefault="000901D2" w:rsidP="00540C92">
      <w:pPr>
        <w:widowControl w:val="0"/>
        <w:autoSpaceDE w:val="0"/>
        <w:autoSpaceDN w:val="0"/>
        <w:adjustRightInd w:val="0"/>
        <w:jc w:val="center"/>
        <w:rPr>
          <w:b/>
          <w:bCs/>
          <w:sz w:val="24"/>
          <w:szCs w:val="24"/>
        </w:rPr>
      </w:pPr>
      <w:r w:rsidRPr="001E2629">
        <w:rPr>
          <w:b/>
          <w:bCs/>
          <w:sz w:val="24"/>
          <w:szCs w:val="24"/>
        </w:rPr>
        <w:t>о ходе реализации, финансировании мероприятий муниципальной программы</w:t>
      </w:r>
    </w:p>
    <w:p w:rsidR="000901D2" w:rsidRPr="001E2629" w:rsidRDefault="000901D2" w:rsidP="00540C92">
      <w:pPr>
        <w:widowControl w:val="0"/>
        <w:autoSpaceDE w:val="0"/>
        <w:autoSpaceDN w:val="0"/>
        <w:adjustRightInd w:val="0"/>
        <w:jc w:val="center"/>
        <w:rPr>
          <w:b/>
          <w:bCs/>
          <w:sz w:val="24"/>
          <w:szCs w:val="24"/>
        </w:rPr>
      </w:pPr>
      <w:r w:rsidRPr="00EB531D">
        <w:rPr>
          <w:b/>
          <w:sz w:val="24"/>
          <w:szCs w:val="24"/>
          <w:lang w:eastAsia="en-US"/>
        </w:rPr>
        <w:t>«Обеспечение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2014-2016 гг»</w:t>
      </w:r>
    </w:p>
    <w:p w:rsidR="000901D2" w:rsidRDefault="000901D2" w:rsidP="00540C92">
      <w:pPr>
        <w:widowControl w:val="0"/>
        <w:autoSpaceDE w:val="0"/>
        <w:autoSpaceDN w:val="0"/>
        <w:adjustRightInd w:val="0"/>
        <w:jc w:val="center"/>
      </w:pPr>
    </w:p>
    <w:p w:rsidR="000901D2" w:rsidRDefault="000901D2" w:rsidP="00540C92">
      <w:pPr>
        <w:widowControl w:val="0"/>
        <w:autoSpaceDE w:val="0"/>
        <w:autoSpaceDN w:val="0"/>
        <w:adjustRightInd w:val="0"/>
        <w:jc w:val="center"/>
      </w:pPr>
    </w:p>
    <w:p w:rsidR="000901D2" w:rsidRDefault="000901D2" w:rsidP="00540C92">
      <w:pPr>
        <w:widowControl w:val="0"/>
        <w:autoSpaceDE w:val="0"/>
        <w:autoSpaceDN w:val="0"/>
        <w:adjustRightInd w:val="0"/>
        <w:jc w:val="center"/>
      </w:pPr>
      <w:r>
        <w:t>1. Достижение целевых показателей</w:t>
      </w:r>
    </w:p>
    <w:p w:rsidR="000901D2" w:rsidRDefault="000901D2" w:rsidP="00540C92">
      <w:pPr>
        <w:widowControl w:val="0"/>
        <w:autoSpaceDE w:val="0"/>
        <w:autoSpaceDN w:val="0"/>
        <w:adjustRightInd w:val="0"/>
        <w:jc w:val="center"/>
        <w:rPr>
          <w:b/>
          <w:bCs/>
          <w:i/>
          <w:iCs/>
          <w:u w:val="single"/>
        </w:rPr>
      </w:pPr>
      <w:r>
        <w:rPr>
          <w:b/>
          <w:bCs/>
          <w:i/>
          <w:iCs/>
          <w:u w:val="single"/>
        </w:rPr>
        <w:t>(ежегодно нарастающим итогом)</w:t>
      </w:r>
    </w:p>
    <w:p w:rsidR="000901D2" w:rsidRDefault="000901D2" w:rsidP="00540C92">
      <w:pPr>
        <w:widowControl w:val="0"/>
        <w:autoSpaceDE w:val="0"/>
        <w:autoSpaceDN w:val="0"/>
        <w:adjustRightInd w:val="0"/>
        <w:ind w:firstLine="540"/>
        <w:jc w:val="both"/>
      </w:pPr>
    </w:p>
    <w:p w:rsidR="000901D2" w:rsidRDefault="000901D2" w:rsidP="00540C92">
      <w:pPr>
        <w:widowControl w:val="0"/>
        <w:autoSpaceDE w:val="0"/>
        <w:autoSpaceDN w:val="0"/>
        <w:adjustRightInd w:val="0"/>
        <w:ind w:firstLine="709"/>
        <w:jc w:val="both"/>
      </w:pPr>
      <w:r>
        <w:t>за период _______________________</w:t>
      </w:r>
    </w:p>
    <w:p w:rsidR="000901D2" w:rsidRDefault="000901D2" w:rsidP="00540C92">
      <w:pPr>
        <w:widowControl w:val="0"/>
        <w:autoSpaceDE w:val="0"/>
        <w:autoSpaceDN w:val="0"/>
        <w:adjustRightInd w:val="0"/>
        <w:ind w:firstLine="540"/>
        <w:jc w:val="both"/>
      </w:pPr>
    </w:p>
    <w:tbl>
      <w:tblPr>
        <w:tblW w:w="10206" w:type="dxa"/>
        <w:tblInd w:w="2" w:type="dxa"/>
        <w:tblLayout w:type="fixed"/>
        <w:tblCellMar>
          <w:left w:w="75" w:type="dxa"/>
          <w:right w:w="75" w:type="dxa"/>
        </w:tblCellMar>
        <w:tblLook w:val="00A0"/>
      </w:tblPr>
      <w:tblGrid>
        <w:gridCol w:w="1559"/>
        <w:gridCol w:w="1702"/>
        <w:gridCol w:w="1567"/>
        <w:gridCol w:w="1851"/>
        <w:gridCol w:w="2127"/>
        <w:gridCol w:w="1400"/>
      </w:tblGrid>
      <w:tr w:rsidR="000901D2">
        <w:trPr>
          <w:trHeight w:val="400"/>
        </w:trPr>
        <w:tc>
          <w:tcPr>
            <w:tcW w:w="1559" w:type="dxa"/>
            <w:vMerge w:val="restart"/>
            <w:tcBorders>
              <w:top w:val="single" w:sz="4" w:space="0" w:color="auto"/>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строки </w:t>
            </w:r>
          </w:p>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целевого показателя</w:t>
            </w:r>
          </w:p>
        </w:tc>
        <w:tc>
          <w:tcPr>
            <w:tcW w:w="1702" w:type="dxa"/>
            <w:vMerge w:val="restart"/>
            <w:tcBorders>
              <w:top w:val="single" w:sz="4" w:space="0" w:color="auto"/>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целевого показателя</w:t>
            </w:r>
          </w:p>
        </w:tc>
        <w:tc>
          <w:tcPr>
            <w:tcW w:w="1567" w:type="dxa"/>
            <w:vMerge w:val="restart"/>
            <w:tcBorders>
              <w:top w:val="single" w:sz="4" w:space="0" w:color="auto"/>
              <w:left w:val="single" w:sz="4" w:space="0" w:color="auto"/>
              <w:bottom w:val="single" w:sz="4" w:space="0" w:color="auto"/>
              <w:right w:val="single" w:sz="4" w:space="0" w:color="auto"/>
            </w:tcBorders>
          </w:tcPr>
          <w:p w:rsidR="000901D2" w:rsidRDefault="000901D2" w:rsidP="00B16AC7">
            <w:pPr>
              <w:pStyle w:val="ConsPlusCell"/>
              <w:ind w:left="-209" w:firstLine="209"/>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 измерения</w:t>
            </w:r>
          </w:p>
        </w:tc>
        <w:tc>
          <w:tcPr>
            <w:tcW w:w="5378" w:type="dxa"/>
            <w:gridSpan w:val="3"/>
            <w:tcBorders>
              <w:top w:val="single" w:sz="4" w:space="0" w:color="auto"/>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Значение целевого показателя</w:t>
            </w:r>
          </w:p>
        </w:tc>
      </w:tr>
      <w:tr w:rsidR="000901D2">
        <w:trPr>
          <w:trHeight w:val="600"/>
        </w:trPr>
        <w:tc>
          <w:tcPr>
            <w:tcW w:w="1559" w:type="dxa"/>
            <w:vMerge/>
            <w:tcBorders>
              <w:top w:val="single" w:sz="4" w:space="0" w:color="auto"/>
              <w:left w:val="single" w:sz="4" w:space="0" w:color="auto"/>
              <w:bottom w:val="single" w:sz="4" w:space="0" w:color="auto"/>
              <w:right w:val="single" w:sz="4" w:space="0" w:color="auto"/>
            </w:tcBorders>
            <w:vAlign w:val="center"/>
          </w:tcPr>
          <w:p w:rsidR="000901D2" w:rsidRDefault="000901D2" w:rsidP="00B16AC7">
            <w:pPr>
              <w:rPr>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0901D2" w:rsidRDefault="000901D2" w:rsidP="00B16AC7">
            <w:pPr>
              <w:rPr>
                <w:lang w:eastAsia="en-US"/>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0901D2" w:rsidRDefault="000901D2" w:rsidP="00B16AC7">
            <w:pPr>
              <w:rPr>
                <w:lang w:eastAsia="en-US"/>
              </w:rPr>
            </w:pPr>
          </w:p>
        </w:tc>
        <w:tc>
          <w:tcPr>
            <w:tcW w:w="1851" w:type="dxa"/>
            <w:tcBorders>
              <w:top w:val="nil"/>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планируемое</w:t>
            </w:r>
          </w:p>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текущий год</w:t>
            </w:r>
          </w:p>
        </w:tc>
        <w:tc>
          <w:tcPr>
            <w:tcW w:w="2127" w:type="dxa"/>
            <w:tcBorders>
              <w:top w:val="nil"/>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фактическое за отчетный период</w:t>
            </w:r>
          </w:p>
        </w:tc>
        <w:tc>
          <w:tcPr>
            <w:tcW w:w="1400" w:type="dxa"/>
            <w:tcBorders>
              <w:top w:val="nil"/>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процент выполнения</w:t>
            </w:r>
          </w:p>
        </w:tc>
      </w:tr>
      <w:tr w:rsidR="000901D2">
        <w:tc>
          <w:tcPr>
            <w:tcW w:w="1559" w:type="dxa"/>
            <w:tcBorders>
              <w:top w:val="nil"/>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2" w:type="dxa"/>
            <w:tcBorders>
              <w:top w:val="nil"/>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67" w:type="dxa"/>
            <w:tcBorders>
              <w:top w:val="nil"/>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851" w:type="dxa"/>
            <w:tcBorders>
              <w:top w:val="nil"/>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7" w:type="dxa"/>
            <w:tcBorders>
              <w:top w:val="nil"/>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00" w:type="dxa"/>
            <w:tcBorders>
              <w:top w:val="nil"/>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0901D2">
        <w:tc>
          <w:tcPr>
            <w:tcW w:w="1559" w:type="dxa"/>
            <w:tcBorders>
              <w:top w:val="nil"/>
              <w:left w:val="single" w:sz="4" w:space="0" w:color="auto"/>
              <w:bottom w:val="single" w:sz="4" w:space="0" w:color="auto"/>
              <w:right w:val="single" w:sz="4" w:space="0" w:color="auto"/>
            </w:tcBorders>
          </w:tcPr>
          <w:p w:rsidR="000901D2" w:rsidRDefault="000901D2" w:rsidP="00B16AC7">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2" w:type="dxa"/>
            <w:tcBorders>
              <w:top w:val="nil"/>
              <w:left w:val="single" w:sz="4" w:space="0" w:color="auto"/>
              <w:bottom w:val="single" w:sz="4" w:space="0" w:color="auto"/>
              <w:right w:val="single" w:sz="4" w:space="0" w:color="auto"/>
            </w:tcBorders>
          </w:tcPr>
          <w:p w:rsidR="000901D2" w:rsidRDefault="000901D2" w:rsidP="00B16AC7">
            <w:pPr>
              <w:pStyle w:val="ConsPlusCell"/>
              <w:jc w:val="both"/>
              <w:rPr>
                <w:rFonts w:ascii="Times New Roman" w:hAnsi="Times New Roman" w:cs="Times New Roman"/>
                <w:sz w:val="24"/>
                <w:szCs w:val="24"/>
                <w:lang w:eastAsia="en-US"/>
              </w:rPr>
            </w:pPr>
          </w:p>
        </w:tc>
        <w:tc>
          <w:tcPr>
            <w:tcW w:w="1567" w:type="dxa"/>
            <w:tcBorders>
              <w:top w:val="nil"/>
              <w:left w:val="single" w:sz="4" w:space="0" w:color="auto"/>
              <w:bottom w:val="single" w:sz="4" w:space="0" w:color="auto"/>
              <w:right w:val="single" w:sz="4" w:space="0" w:color="auto"/>
            </w:tcBorders>
          </w:tcPr>
          <w:p w:rsidR="000901D2" w:rsidRDefault="000901D2" w:rsidP="00B16AC7">
            <w:pPr>
              <w:pStyle w:val="ConsPlusCell"/>
              <w:jc w:val="both"/>
              <w:rPr>
                <w:rFonts w:ascii="Times New Roman" w:hAnsi="Times New Roman" w:cs="Times New Roman"/>
                <w:sz w:val="24"/>
                <w:szCs w:val="24"/>
                <w:lang w:eastAsia="en-US"/>
              </w:rPr>
            </w:pPr>
          </w:p>
        </w:tc>
        <w:tc>
          <w:tcPr>
            <w:tcW w:w="1851" w:type="dxa"/>
            <w:tcBorders>
              <w:top w:val="nil"/>
              <w:left w:val="single" w:sz="4" w:space="0" w:color="auto"/>
              <w:bottom w:val="single" w:sz="4" w:space="0" w:color="auto"/>
              <w:right w:val="single" w:sz="4" w:space="0" w:color="auto"/>
            </w:tcBorders>
          </w:tcPr>
          <w:p w:rsidR="000901D2" w:rsidRDefault="000901D2" w:rsidP="00B16AC7">
            <w:pPr>
              <w:pStyle w:val="ConsPlusCell"/>
              <w:jc w:val="both"/>
              <w:rPr>
                <w:rFonts w:ascii="Times New Roman" w:hAnsi="Times New Roman" w:cs="Times New Roman"/>
                <w:sz w:val="24"/>
                <w:szCs w:val="24"/>
                <w:lang w:eastAsia="en-US"/>
              </w:rPr>
            </w:pPr>
          </w:p>
        </w:tc>
        <w:tc>
          <w:tcPr>
            <w:tcW w:w="2127" w:type="dxa"/>
            <w:tcBorders>
              <w:top w:val="nil"/>
              <w:left w:val="single" w:sz="4" w:space="0" w:color="auto"/>
              <w:bottom w:val="single" w:sz="4" w:space="0" w:color="auto"/>
              <w:right w:val="single" w:sz="4" w:space="0" w:color="auto"/>
            </w:tcBorders>
          </w:tcPr>
          <w:p w:rsidR="000901D2" w:rsidRDefault="000901D2" w:rsidP="00B16AC7">
            <w:pPr>
              <w:pStyle w:val="ConsPlusCell"/>
              <w:jc w:val="both"/>
              <w:rPr>
                <w:rFonts w:ascii="Times New Roman" w:hAnsi="Times New Roman" w:cs="Times New Roman"/>
                <w:sz w:val="24"/>
                <w:szCs w:val="24"/>
                <w:lang w:eastAsia="en-US"/>
              </w:rPr>
            </w:pPr>
          </w:p>
        </w:tc>
        <w:tc>
          <w:tcPr>
            <w:tcW w:w="1400" w:type="dxa"/>
            <w:tcBorders>
              <w:top w:val="nil"/>
              <w:left w:val="single" w:sz="4" w:space="0" w:color="auto"/>
              <w:bottom w:val="single" w:sz="4" w:space="0" w:color="auto"/>
              <w:right w:val="single" w:sz="4" w:space="0" w:color="auto"/>
            </w:tcBorders>
          </w:tcPr>
          <w:p w:rsidR="000901D2" w:rsidRDefault="000901D2" w:rsidP="00B16AC7">
            <w:pPr>
              <w:pStyle w:val="ConsPlusCell"/>
              <w:jc w:val="both"/>
              <w:rPr>
                <w:rFonts w:ascii="Times New Roman" w:hAnsi="Times New Roman" w:cs="Times New Roman"/>
                <w:sz w:val="24"/>
                <w:szCs w:val="24"/>
                <w:lang w:eastAsia="en-US"/>
              </w:rPr>
            </w:pPr>
          </w:p>
        </w:tc>
      </w:tr>
    </w:tbl>
    <w:p w:rsidR="000901D2" w:rsidRDefault="000901D2" w:rsidP="00540C92">
      <w:pPr>
        <w:pStyle w:val="ListParagraph"/>
        <w:widowControl w:val="0"/>
        <w:autoSpaceDE w:val="0"/>
        <w:autoSpaceDN w:val="0"/>
        <w:adjustRightInd w:val="0"/>
        <w:ind w:left="0"/>
        <w:jc w:val="center"/>
      </w:pPr>
    </w:p>
    <w:p w:rsidR="000901D2" w:rsidRDefault="000901D2" w:rsidP="00540C92">
      <w:pPr>
        <w:pStyle w:val="ListParagraph"/>
        <w:widowControl w:val="0"/>
        <w:autoSpaceDE w:val="0"/>
        <w:autoSpaceDN w:val="0"/>
        <w:adjustRightInd w:val="0"/>
        <w:ind w:left="0"/>
        <w:jc w:val="center"/>
      </w:pPr>
      <w:r>
        <w:t>2. Выполнение плана мероприятий</w:t>
      </w:r>
    </w:p>
    <w:p w:rsidR="000901D2" w:rsidRDefault="000901D2" w:rsidP="00540C92">
      <w:pPr>
        <w:widowControl w:val="0"/>
        <w:autoSpaceDE w:val="0"/>
        <w:autoSpaceDN w:val="0"/>
        <w:adjustRightInd w:val="0"/>
        <w:jc w:val="center"/>
        <w:rPr>
          <w:b/>
          <w:bCs/>
          <w:i/>
          <w:iCs/>
          <w:u w:val="single"/>
        </w:rPr>
      </w:pPr>
      <w:r>
        <w:rPr>
          <w:b/>
          <w:bCs/>
          <w:i/>
          <w:iCs/>
          <w:u w:val="single"/>
        </w:rPr>
        <w:t>(ежеквартально нарастающим итогом)</w:t>
      </w:r>
    </w:p>
    <w:p w:rsidR="000901D2" w:rsidRDefault="000901D2" w:rsidP="00540C92">
      <w:pPr>
        <w:widowControl w:val="0"/>
        <w:autoSpaceDE w:val="0"/>
        <w:autoSpaceDN w:val="0"/>
        <w:adjustRightInd w:val="0"/>
        <w:ind w:firstLine="540"/>
        <w:jc w:val="both"/>
      </w:pPr>
    </w:p>
    <w:p w:rsidR="000901D2" w:rsidRDefault="000901D2" w:rsidP="00540C92">
      <w:pPr>
        <w:widowControl w:val="0"/>
        <w:autoSpaceDE w:val="0"/>
        <w:autoSpaceDN w:val="0"/>
        <w:adjustRightInd w:val="0"/>
        <w:ind w:firstLine="709"/>
        <w:jc w:val="both"/>
      </w:pPr>
      <w:r>
        <w:t>за период ______________________</w:t>
      </w:r>
    </w:p>
    <w:p w:rsidR="000901D2" w:rsidRDefault="000901D2" w:rsidP="00540C92">
      <w:pPr>
        <w:widowControl w:val="0"/>
        <w:autoSpaceDE w:val="0"/>
        <w:autoSpaceDN w:val="0"/>
        <w:adjustRightInd w:val="0"/>
        <w:ind w:firstLine="540"/>
        <w:jc w:val="both"/>
      </w:pPr>
    </w:p>
    <w:tbl>
      <w:tblPr>
        <w:tblW w:w="10206" w:type="dxa"/>
        <w:tblInd w:w="2" w:type="dxa"/>
        <w:tblLayout w:type="fixed"/>
        <w:tblCellMar>
          <w:left w:w="75" w:type="dxa"/>
          <w:right w:w="75" w:type="dxa"/>
        </w:tblCellMar>
        <w:tblLook w:val="00A0"/>
      </w:tblPr>
      <w:tblGrid>
        <w:gridCol w:w="1560"/>
        <w:gridCol w:w="1701"/>
        <w:gridCol w:w="2126"/>
        <w:gridCol w:w="2410"/>
        <w:gridCol w:w="2409"/>
      </w:tblGrid>
      <w:tr w:rsidR="000901D2">
        <w:trPr>
          <w:trHeight w:val="800"/>
        </w:trPr>
        <w:tc>
          <w:tcPr>
            <w:tcW w:w="1560" w:type="dxa"/>
            <w:vMerge w:val="restart"/>
            <w:tcBorders>
              <w:top w:val="single" w:sz="4" w:space="0" w:color="auto"/>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 строки</w:t>
            </w:r>
          </w:p>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плановых мероприятий</w:t>
            </w:r>
          </w:p>
        </w:tc>
        <w:tc>
          <w:tcPr>
            <w:tcW w:w="4536" w:type="dxa"/>
            <w:gridSpan w:val="2"/>
            <w:tcBorders>
              <w:top w:val="single" w:sz="4" w:space="0" w:color="auto"/>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Финансирование мероприятий - всего и с выделением источников финансирования (тыс. рублей)</w:t>
            </w:r>
          </w:p>
        </w:tc>
        <w:tc>
          <w:tcPr>
            <w:tcW w:w="2409" w:type="dxa"/>
            <w:vMerge w:val="restart"/>
            <w:tcBorders>
              <w:top w:val="single" w:sz="4" w:space="0" w:color="auto"/>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Фактическое исполнение плановых мероприятий в отчетном периоде, примечания</w:t>
            </w:r>
          </w:p>
        </w:tc>
      </w:tr>
      <w:tr w:rsidR="000901D2">
        <w:trPr>
          <w:trHeight w:val="600"/>
        </w:trPr>
        <w:tc>
          <w:tcPr>
            <w:tcW w:w="1560" w:type="dxa"/>
            <w:vMerge/>
            <w:tcBorders>
              <w:top w:val="single" w:sz="4" w:space="0" w:color="auto"/>
              <w:left w:val="single" w:sz="4" w:space="0" w:color="auto"/>
              <w:bottom w:val="single" w:sz="4" w:space="0" w:color="auto"/>
              <w:right w:val="single" w:sz="4" w:space="0" w:color="auto"/>
            </w:tcBorders>
            <w:vAlign w:val="center"/>
          </w:tcPr>
          <w:p w:rsidR="000901D2" w:rsidRDefault="000901D2" w:rsidP="00B16AC7">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901D2" w:rsidRDefault="000901D2" w:rsidP="00B16AC7">
            <w:pPr>
              <w:rPr>
                <w:lang w:eastAsia="en-US"/>
              </w:rPr>
            </w:pPr>
          </w:p>
        </w:tc>
        <w:tc>
          <w:tcPr>
            <w:tcW w:w="2126" w:type="dxa"/>
            <w:tcBorders>
              <w:top w:val="nil"/>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планируемое </w:t>
            </w:r>
          </w:p>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текущий год</w:t>
            </w:r>
          </w:p>
        </w:tc>
        <w:tc>
          <w:tcPr>
            <w:tcW w:w="2410" w:type="dxa"/>
            <w:tcBorders>
              <w:top w:val="nil"/>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фактическое </w:t>
            </w:r>
          </w:p>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 отчетный период</w:t>
            </w:r>
          </w:p>
        </w:tc>
        <w:tc>
          <w:tcPr>
            <w:tcW w:w="2409" w:type="dxa"/>
            <w:vMerge/>
            <w:tcBorders>
              <w:top w:val="single" w:sz="4" w:space="0" w:color="auto"/>
              <w:left w:val="single" w:sz="4" w:space="0" w:color="auto"/>
              <w:bottom w:val="single" w:sz="4" w:space="0" w:color="auto"/>
              <w:right w:val="single" w:sz="4" w:space="0" w:color="auto"/>
            </w:tcBorders>
            <w:vAlign w:val="center"/>
          </w:tcPr>
          <w:p w:rsidR="000901D2" w:rsidRDefault="000901D2" w:rsidP="00B16AC7">
            <w:pPr>
              <w:rPr>
                <w:lang w:eastAsia="en-US"/>
              </w:rPr>
            </w:pPr>
          </w:p>
        </w:tc>
      </w:tr>
      <w:tr w:rsidR="000901D2">
        <w:tc>
          <w:tcPr>
            <w:tcW w:w="1560" w:type="dxa"/>
            <w:tcBorders>
              <w:top w:val="nil"/>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1" w:type="dxa"/>
            <w:tcBorders>
              <w:top w:val="nil"/>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nil"/>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410" w:type="dxa"/>
            <w:tcBorders>
              <w:top w:val="nil"/>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409" w:type="dxa"/>
            <w:tcBorders>
              <w:top w:val="nil"/>
              <w:left w:val="single" w:sz="4" w:space="0" w:color="auto"/>
              <w:bottom w:val="single" w:sz="4" w:space="0" w:color="auto"/>
              <w:right w:val="single" w:sz="4" w:space="0" w:color="auto"/>
            </w:tcBorders>
          </w:tcPr>
          <w:p w:rsidR="000901D2" w:rsidRDefault="000901D2" w:rsidP="00B16AC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bl>
    <w:p w:rsidR="000901D2" w:rsidRPr="00BC4505" w:rsidRDefault="000901D2" w:rsidP="00540C92"/>
    <w:p w:rsidR="000901D2" w:rsidRDefault="000901D2" w:rsidP="00540C92">
      <w:pPr>
        <w:tabs>
          <w:tab w:val="left" w:pos="7170"/>
        </w:tabs>
      </w:pPr>
    </w:p>
    <w:p w:rsidR="000901D2" w:rsidRDefault="000901D2" w:rsidP="00B742B2">
      <w:pPr>
        <w:widowControl w:val="0"/>
        <w:autoSpaceDE w:val="0"/>
        <w:autoSpaceDN w:val="0"/>
        <w:adjustRightInd w:val="0"/>
        <w:jc w:val="center"/>
        <w:rPr>
          <w:b/>
          <w:bCs/>
          <w:sz w:val="32"/>
          <w:szCs w:val="32"/>
        </w:rPr>
      </w:pPr>
    </w:p>
    <w:p w:rsidR="000901D2" w:rsidRDefault="000901D2" w:rsidP="00492D19">
      <w:pPr>
        <w:sectPr w:rsidR="000901D2" w:rsidSect="00890B54">
          <w:pgSz w:w="11906" w:h="16838"/>
          <w:pgMar w:top="357" w:right="851" w:bottom="249" w:left="539" w:header="709" w:footer="709" w:gutter="0"/>
          <w:cols w:space="708"/>
          <w:docGrid w:linePitch="360"/>
        </w:sectPr>
      </w:pPr>
    </w:p>
    <w:p w:rsidR="000901D2" w:rsidRDefault="000901D2" w:rsidP="00890B54">
      <w:pPr>
        <w:pStyle w:val="HEADERTEXT"/>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r w:rsidRPr="00665B3F">
        <w:rPr>
          <w:rFonts w:ascii="Times New Roman" w:hAnsi="Times New Roman" w:cs="Times New Roman"/>
          <w:b/>
          <w:bCs/>
          <w:color w:val="000001"/>
          <w:sz w:val="24"/>
          <w:szCs w:val="24"/>
        </w:rPr>
        <w:t>ПАСПОРТ</w:t>
      </w:r>
    </w:p>
    <w:p w:rsidR="000901D2" w:rsidRDefault="000901D2" w:rsidP="00DD30D0">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подпрограммы </w:t>
      </w:r>
      <w:r w:rsidRPr="00B94199">
        <w:rPr>
          <w:rFonts w:ascii="Times New Roman" w:hAnsi="Times New Roman" w:cs="Times New Roman"/>
          <w:b/>
          <w:bCs/>
          <w:color w:val="000001"/>
          <w:sz w:val="24"/>
          <w:szCs w:val="24"/>
        </w:rPr>
        <w:t>«Переселение граждан из аварийного жилищного фонда</w:t>
      </w:r>
      <w:r w:rsidRPr="00FD06FD">
        <w:rPr>
          <w:rFonts w:ascii="Times New Roman" w:hAnsi="Times New Roman" w:cs="Times New Roman"/>
          <w:b/>
          <w:bCs/>
          <w:color w:val="000001"/>
          <w:sz w:val="24"/>
          <w:szCs w:val="24"/>
        </w:rPr>
        <w:t xml:space="preserve"> </w:t>
      </w:r>
      <w:r w:rsidRPr="00B94199">
        <w:rPr>
          <w:rFonts w:ascii="Times New Roman" w:hAnsi="Times New Roman" w:cs="Times New Roman"/>
          <w:b/>
          <w:bCs/>
          <w:color w:val="000001"/>
          <w:sz w:val="24"/>
          <w:szCs w:val="24"/>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Pr>
          <w:rFonts w:ascii="Times New Roman" w:hAnsi="Times New Roman" w:cs="Times New Roman"/>
          <w:b/>
          <w:bCs/>
          <w:color w:val="000001"/>
          <w:sz w:val="24"/>
          <w:szCs w:val="24"/>
        </w:rPr>
        <w:t>5</w:t>
      </w:r>
      <w:r w:rsidRPr="00B94199">
        <w:rPr>
          <w:rFonts w:ascii="Times New Roman" w:hAnsi="Times New Roman" w:cs="Times New Roman"/>
          <w:b/>
          <w:bCs/>
          <w:color w:val="000001"/>
          <w:sz w:val="24"/>
          <w:szCs w:val="24"/>
        </w:rPr>
        <w:t>-2016 гг» 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2014-2016 гг»</w:t>
      </w:r>
    </w:p>
    <w:p w:rsidR="000901D2" w:rsidRPr="00B94199" w:rsidRDefault="000901D2" w:rsidP="00DD30D0">
      <w:pPr>
        <w:pStyle w:val="FORMATTEXT"/>
        <w:ind w:firstLine="568"/>
        <w:jc w:val="both"/>
        <w:rPr>
          <w:b/>
          <w:bCs/>
          <w:color w:val="000001"/>
        </w:rPr>
      </w:pPr>
    </w:p>
    <w:tbl>
      <w:tblPr>
        <w:tblW w:w="0" w:type="auto"/>
        <w:tblInd w:w="2" w:type="dxa"/>
        <w:tblLayout w:type="fixed"/>
        <w:tblCellMar>
          <w:left w:w="90" w:type="dxa"/>
          <w:right w:w="90" w:type="dxa"/>
        </w:tblCellMar>
        <w:tblLook w:val="0000"/>
      </w:tblPr>
      <w:tblGrid>
        <w:gridCol w:w="3420"/>
        <w:gridCol w:w="6731"/>
      </w:tblGrid>
      <w:tr w:rsidR="000901D2" w:rsidRPr="00665B3F">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B94199" w:rsidRDefault="000901D2" w:rsidP="00B16AC7">
            <w:pPr>
              <w:rPr>
                <w:sz w:val="22"/>
                <w:szCs w:val="22"/>
              </w:rPr>
            </w:pPr>
            <w:r w:rsidRPr="00B94199">
              <w:rPr>
                <w:sz w:val="22"/>
                <w:szCs w:val="22"/>
              </w:rPr>
              <w:t>Полное наименование подпрограммы</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B94199" w:rsidRDefault="000901D2" w:rsidP="00B16AC7">
            <w:pPr>
              <w:jc w:val="both"/>
              <w:rPr>
                <w:sz w:val="22"/>
                <w:szCs w:val="22"/>
              </w:rPr>
            </w:pPr>
            <w:r w:rsidRPr="00B94199">
              <w:rPr>
                <w:bCs/>
                <w:color w:val="000001"/>
                <w:sz w:val="22"/>
                <w:szCs w:val="22"/>
              </w:rPr>
              <w:t>«Переселение граждан из аварийного жилищного фонда</w:t>
            </w:r>
            <w:r w:rsidRPr="00B94199">
              <w:rPr>
                <w:b/>
                <w:bCs/>
                <w:color w:val="000001"/>
                <w:sz w:val="24"/>
                <w:szCs w:val="24"/>
              </w:rPr>
              <w:t xml:space="preserve"> </w:t>
            </w:r>
            <w:r w:rsidRPr="003618EB">
              <w:rPr>
                <w:bCs/>
                <w:color w:val="000001"/>
                <w:sz w:val="22"/>
                <w:szCs w:val="22"/>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2015-2016 гг</w:t>
            </w:r>
            <w:r w:rsidRPr="00B94199">
              <w:rPr>
                <w:bCs/>
                <w:color w:val="000001"/>
                <w:sz w:val="22"/>
                <w:szCs w:val="22"/>
              </w:rPr>
              <w:t>»</w:t>
            </w:r>
            <w:r w:rsidRPr="00B94199">
              <w:rPr>
                <w:color w:val="000001"/>
                <w:sz w:val="22"/>
                <w:szCs w:val="22"/>
              </w:rPr>
              <w:t xml:space="preserve"> </w:t>
            </w:r>
            <w:r w:rsidRPr="00B94199">
              <w:rPr>
                <w:sz w:val="22"/>
                <w:szCs w:val="22"/>
              </w:rPr>
              <w:t xml:space="preserve">(далее </w:t>
            </w:r>
            <w:r>
              <w:rPr>
                <w:sz w:val="22"/>
                <w:szCs w:val="22"/>
              </w:rPr>
              <w:t>–</w:t>
            </w:r>
            <w:r w:rsidRPr="00B94199">
              <w:rPr>
                <w:sz w:val="22"/>
                <w:szCs w:val="22"/>
              </w:rPr>
              <w:t xml:space="preserve"> Подпрограмма</w:t>
            </w:r>
            <w:r>
              <w:rPr>
                <w:sz w:val="22"/>
                <w:szCs w:val="22"/>
              </w:rPr>
              <w:t xml:space="preserve"> 1</w:t>
            </w:r>
            <w:r w:rsidRPr="00B94199">
              <w:rPr>
                <w:sz w:val="22"/>
                <w:szCs w:val="22"/>
              </w:rPr>
              <w:t>)</w:t>
            </w:r>
          </w:p>
        </w:tc>
      </w:tr>
      <w:tr w:rsidR="000901D2" w:rsidRPr="00665B3F">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B94199" w:rsidRDefault="000901D2" w:rsidP="00B16AC7">
            <w:pPr>
              <w:rPr>
                <w:sz w:val="22"/>
                <w:szCs w:val="22"/>
              </w:rPr>
            </w:pPr>
            <w:r w:rsidRPr="00B94199">
              <w:rPr>
                <w:sz w:val="22"/>
                <w:szCs w:val="22"/>
              </w:rPr>
              <w:t>Основной исполнитель подпрограммы</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B94199" w:rsidRDefault="000901D2" w:rsidP="00B16AC7">
            <w:pPr>
              <w:rPr>
                <w:sz w:val="22"/>
                <w:szCs w:val="22"/>
              </w:rPr>
            </w:pPr>
            <w:r w:rsidRPr="00B94199">
              <w:rPr>
                <w:sz w:val="22"/>
                <w:szCs w:val="22"/>
              </w:rPr>
              <w:t>Глава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tc>
      </w:tr>
      <w:tr w:rsidR="000901D2" w:rsidRPr="00665B3F">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B94199" w:rsidRDefault="000901D2" w:rsidP="00B16AC7">
            <w:pPr>
              <w:rPr>
                <w:sz w:val="22"/>
                <w:szCs w:val="22"/>
              </w:rPr>
            </w:pPr>
            <w:r w:rsidRPr="00B94199">
              <w:rPr>
                <w:sz w:val="22"/>
                <w:szCs w:val="22"/>
              </w:rPr>
              <w:t>Соисполнители подпрограммы</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B94199" w:rsidRDefault="000901D2" w:rsidP="00B16AC7">
            <w:pPr>
              <w:rPr>
                <w:sz w:val="22"/>
                <w:szCs w:val="22"/>
              </w:rPr>
            </w:pPr>
            <w:r w:rsidRPr="00B94199">
              <w:rPr>
                <w:sz w:val="22"/>
                <w:szCs w:val="22"/>
              </w:rPr>
              <w:t>---</w:t>
            </w:r>
          </w:p>
        </w:tc>
      </w:tr>
      <w:tr w:rsidR="000901D2" w:rsidRPr="00665B3F">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B94199" w:rsidRDefault="000901D2" w:rsidP="00B16AC7">
            <w:pPr>
              <w:rPr>
                <w:sz w:val="22"/>
                <w:szCs w:val="22"/>
              </w:rPr>
            </w:pPr>
            <w:r w:rsidRPr="00B94199">
              <w:rPr>
                <w:sz w:val="22"/>
                <w:szCs w:val="22"/>
              </w:rPr>
              <w:t>Участники подпрограммы</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B94199" w:rsidRDefault="000901D2" w:rsidP="00B16AC7">
            <w:pPr>
              <w:rPr>
                <w:sz w:val="22"/>
                <w:szCs w:val="22"/>
              </w:rPr>
            </w:pPr>
            <w:r w:rsidRPr="00B94199">
              <w:rPr>
                <w:sz w:val="22"/>
                <w:szCs w:val="22"/>
              </w:rPr>
              <w:t>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tc>
      </w:tr>
      <w:tr w:rsidR="000901D2" w:rsidRPr="00665B3F">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B94199" w:rsidRDefault="000901D2" w:rsidP="00B16AC7">
            <w:pPr>
              <w:rPr>
                <w:sz w:val="22"/>
                <w:szCs w:val="22"/>
              </w:rPr>
            </w:pPr>
            <w:r w:rsidRPr="00B94199">
              <w:rPr>
                <w:sz w:val="22"/>
                <w:szCs w:val="22"/>
              </w:rPr>
              <w:t>Цели подпрограммы</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B94199" w:rsidRDefault="000901D2" w:rsidP="00B16AC7">
            <w:pPr>
              <w:rPr>
                <w:sz w:val="22"/>
                <w:szCs w:val="22"/>
              </w:rPr>
            </w:pPr>
            <w:r w:rsidRPr="00B94199">
              <w:rPr>
                <w:sz w:val="22"/>
                <w:szCs w:val="22"/>
              </w:rPr>
              <w:t>- Снижение доли аварийного жилья в жилищном фонде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МО Кузнечнинское городское поселение);</w:t>
            </w:r>
          </w:p>
          <w:p w:rsidR="000901D2" w:rsidRPr="00B94199" w:rsidRDefault="000901D2" w:rsidP="00B16AC7">
            <w:pPr>
              <w:rPr>
                <w:sz w:val="22"/>
                <w:szCs w:val="22"/>
              </w:rPr>
            </w:pPr>
            <w:r w:rsidRPr="00B94199">
              <w:rPr>
                <w:sz w:val="22"/>
                <w:szCs w:val="22"/>
              </w:rPr>
              <w:t>- Создание условий для жилищного строительства.</w:t>
            </w:r>
          </w:p>
        </w:tc>
      </w:tr>
      <w:tr w:rsidR="000901D2" w:rsidRPr="00665B3F">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B94199" w:rsidRDefault="000901D2" w:rsidP="00B16AC7">
            <w:pPr>
              <w:rPr>
                <w:sz w:val="22"/>
                <w:szCs w:val="22"/>
              </w:rPr>
            </w:pPr>
            <w:r w:rsidRPr="00B94199">
              <w:rPr>
                <w:sz w:val="22"/>
                <w:szCs w:val="22"/>
              </w:rPr>
              <w:t>Задачи подпрограммы</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B94199" w:rsidRDefault="000901D2" w:rsidP="00B16AC7">
            <w:pPr>
              <w:rPr>
                <w:sz w:val="22"/>
                <w:szCs w:val="22"/>
              </w:rPr>
            </w:pPr>
            <w:r>
              <w:rPr>
                <w:sz w:val="22"/>
                <w:szCs w:val="22"/>
              </w:rPr>
              <w:t xml:space="preserve">- </w:t>
            </w:r>
            <w:r w:rsidRPr="00B94199">
              <w:rPr>
                <w:sz w:val="22"/>
                <w:szCs w:val="22"/>
              </w:rPr>
              <w:t>Обеспечение благоустроенным жильем граждан, проживающих в жилищном фонде, признанном непригодным для постоянного проживания,</w:t>
            </w:r>
          </w:p>
          <w:p w:rsidR="000901D2" w:rsidRPr="00B94199" w:rsidRDefault="000901D2" w:rsidP="00B16AC7">
            <w:pPr>
              <w:rPr>
                <w:sz w:val="22"/>
                <w:szCs w:val="22"/>
              </w:rPr>
            </w:pPr>
            <w:r>
              <w:rPr>
                <w:sz w:val="22"/>
                <w:szCs w:val="22"/>
              </w:rPr>
              <w:t>- С</w:t>
            </w:r>
            <w:r w:rsidRPr="00B94199">
              <w:rPr>
                <w:sz w:val="22"/>
                <w:szCs w:val="22"/>
              </w:rPr>
              <w:t>нос 1 многоквартирного аварийного дома, признанного таковым до 1 января 2012 года в связи с физическим износом в процессе его эксплуатации.</w:t>
            </w:r>
          </w:p>
        </w:tc>
      </w:tr>
      <w:tr w:rsidR="000901D2" w:rsidRPr="00665B3F" w:rsidTr="000B690D">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B94199" w:rsidRDefault="000901D2" w:rsidP="00B16AC7">
            <w:pPr>
              <w:rPr>
                <w:sz w:val="22"/>
                <w:szCs w:val="22"/>
              </w:rPr>
            </w:pPr>
            <w:r w:rsidRPr="00B94199">
              <w:rPr>
                <w:sz w:val="22"/>
                <w:szCs w:val="22"/>
              </w:rPr>
              <w:t>Целевые индикаторы и показатели подпрограммы</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0901D2" w:rsidRDefault="000901D2" w:rsidP="000B690D">
            <w:pPr>
              <w:rPr>
                <w:sz w:val="22"/>
                <w:szCs w:val="22"/>
              </w:rPr>
            </w:pPr>
            <w:r w:rsidRPr="00B94199">
              <w:rPr>
                <w:sz w:val="22"/>
                <w:szCs w:val="22"/>
              </w:rPr>
              <w:t>Расселенная площадь – м</w:t>
            </w:r>
            <w:r w:rsidRPr="00017B87">
              <w:rPr>
                <w:sz w:val="22"/>
                <w:szCs w:val="22"/>
                <w:vertAlign w:val="superscript"/>
              </w:rPr>
              <w:t>2</w:t>
            </w:r>
          </w:p>
          <w:p w:rsidR="000901D2" w:rsidRDefault="000901D2" w:rsidP="000B690D">
            <w:pPr>
              <w:rPr>
                <w:sz w:val="22"/>
                <w:szCs w:val="22"/>
              </w:rPr>
            </w:pPr>
            <w:r>
              <w:rPr>
                <w:sz w:val="22"/>
                <w:szCs w:val="22"/>
              </w:rPr>
              <w:t>Количество расселенных помещений – ед.</w:t>
            </w:r>
          </w:p>
          <w:p w:rsidR="000901D2" w:rsidRPr="00B94199" w:rsidRDefault="000901D2" w:rsidP="000B690D">
            <w:pPr>
              <w:rPr>
                <w:sz w:val="22"/>
                <w:szCs w:val="22"/>
              </w:rPr>
            </w:pPr>
            <w:r>
              <w:rPr>
                <w:sz w:val="22"/>
                <w:szCs w:val="22"/>
              </w:rPr>
              <w:t>Количество переселенных жителей – чел.</w:t>
            </w:r>
          </w:p>
        </w:tc>
      </w:tr>
      <w:tr w:rsidR="000901D2" w:rsidRPr="00665B3F" w:rsidTr="000B690D">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B94199" w:rsidRDefault="000901D2" w:rsidP="00B16AC7">
            <w:pPr>
              <w:rPr>
                <w:sz w:val="22"/>
                <w:szCs w:val="22"/>
              </w:rPr>
            </w:pPr>
            <w:r w:rsidRPr="00B94199">
              <w:rPr>
                <w:sz w:val="22"/>
                <w:szCs w:val="22"/>
              </w:rPr>
              <w:t xml:space="preserve">Этапы и сроки реализации подпрограммы </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0901D2" w:rsidRPr="00B94199" w:rsidRDefault="000901D2" w:rsidP="000B690D">
            <w:pPr>
              <w:rPr>
                <w:sz w:val="22"/>
                <w:szCs w:val="22"/>
              </w:rPr>
            </w:pPr>
            <w:r w:rsidRPr="00B94199">
              <w:rPr>
                <w:sz w:val="22"/>
                <w:szCs w:val="22"/>
              </w:rPr>
              <w:t xml:space="preserve">2015 </w:t>
            </w:r>
            <w:r>
              <w:rPr>
                <w:sz w:val="22"/>
                <w:szCs w:val="22"/>
              </w:rPr>
              <w:t xml:space="preserve">– 2016 </w:t>
            </w:r>
            <w:r w:rsidRPr="00B94199">
              <w:rPr>
                <w:sz w:val="22"/>
                <w:szCs w:val="22"/>
              </w:rPr>
              <w:t>г</w:t>
            </w:r>
            <w:r>
              <w:rPr>
                <w:sz w:val="22"/>
                <w:szCs w:val="22"/>
              </w:rPr>
              <w:t>г</w:t>
            </w:r>
          </w:p>
        </w:tc>
      </w:tr>
      <w:tr w:rsidR="000901D2" w:rsidRPr="00665B3F">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B94199" w:rsidRDefault="000901D2" w:rsidP="00B16AC7">
            <w:pPr>
              <w:rPr>
                <w:sz w:val="22"/>
                <w:szCs w:val="22"/>
              </w:rPr>
            </w:pPr>
            <w:r w:rsidRPr="00B94199">
              <w:rPr>
                <w:sz w:val="22"/>
                <w:szCs w:val="22"/>
              </w:rPr>
              <w:t>Объем бюджетных ассигнований подпрограммы</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B94199" w:rsidRDefault="000901D2" w:rsidP="00B16AC7">
            <w:pPr>
              <w:rPr>
                <w:sz w:val="22"/>
                <w:szCs w:val="22"/>
              </w:rPr>
            </w:pPr>
            <w:r w:rsidRPr="00B94199">
              <w:rPr>
                <w:sz w:val="22"/>
                <w:szCs w:val="22"/>
              </w:rPr>
              <w:t>Общий объем финансовых средств, необходимых для реализации мероприятий Подпрограммы</w:t>
            </w:r>
            <w:r>
              <w:rPr>
                <w:sz w:val="22"/>
                <w:szCs w:val="22"/>
              </w:rPr>
              <w:t xml:space="preserve"> 1</w:t>
            </w:r>
            <w:r w:rsidRPr="00B94199">
              <w:rPr>
                <w:sz w:val="22"/>
                <w:szCs w:val="22"/>
              </w:rPr>
              <w:t>, составляет 531,0 тыс.руб.:</w:t>
            </w:r>
          </w:p>
          <w:p w:rsidR="000901D2" w:rsidRPr="00B94199" w:rsidRDefault="000901D2" w:rsidP="00B16AC7">
            <w:pPr>
              <w:rPr>
                <w:sz w:val="22"/>
                <w:szCs w:val="22"/>
              </w:rPr>
            </w:pPr>
            <w:r w:rsidRPr="00B94199">
              <w:rPr>
                <w:sz w:val="22"/>
                <w:szCs w:val="22"/>
              </w:rPr>
              <w:t>- на 2015 г. – 231,1 тыс.руб., в том числе по источникам финансирования:</w:t>
            </w:r>
          </w:p>
          <w:p w:rsidR="000901D2" w:rsidRPr="00B94199" w:rsidRDefault="000901D2" w:rsidP="00B16AC7">
            <w:pPr>
              <w:rPr>
                <w:sz w:val="22"/>
                <w:szCs w:val="22"/>
              </w:rPr>
            </w:pPr>
            <w:r w:rsidRPr="00B94199">
              <w:rPr>
                <w:sz w:val="22"/>
                <w:szCs w:val="22"/>
              </w:rPr>
              <w:t>- средства местного бюджета –231,0 тыс. руб.;</w:t>
            </w:r>
          </w:p>
          <w:p w:rsidR="000901D2" w:rsidRPr="00B94199" w:rsidRDefault="000901D2" w:rsidP="00B16AC7">
            <w:pPr>
              <w:rPr>
                <w:sz w:val="22"/>
                <w:szCs w:val="22"/>
              </w:rPr>
            </w:pPr>
            <w:r w:rsidRPr="00B94199">
              <w:rPr>
                <w:sz w:val="22"/>
                <w:szCs w:val="22"/>
              </w:rPr>
              <w:t>- на 2016 г. – 300,00 тыс.руб., в том числе по источникам финансирования:</w:t>
            </w:r>
          </w:p>
          <w:p w:rsidR="000901D2" w:rsidRPr="00B94199" w:rsidRDefault="000901D2" w:rsidP="00B16AC7">
            <w:pPr>
              <w:rPr>
                <w:sz w:val="22"/>
                <w:szCs w:val="22"/>
              </w:rPr>
            </w:pPr>
            <w:r w:rsidRPr="00B94199">
              <w:rPr>
                <w:sz w:val="22"/>
                <w:szCs w:val="22"/>
              </w:rPr>
              <w:t>- средства местного бюджета –300,00 тыс. руб.;</w:t>
            </w:r>
          </w:p>
        </w:tc>
      </w:tr>
      <w:tr w:rsidR="000901D2" w:rsidRPr="00665B3F">
        <w:tc>
          <w:tcPr>
            <w:tcW w:w="3420"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0901D2" w:rsidRPr="00B94199" w:rsidRDefault="000901D2" w:rsidP="00B16AC7">
            <w:pPr>
              <w:rPr>
                <w:sz w:val="22"/>
                <w:szCs w:val="22"/>
              </w:rPr>
            </w:pPr>
            <w:r w:rsidRPr="00B94199">
              <w:rPr>
                <w:sz w:val="22"/>
                <w:szCs w:val="22"/>
              </w:rPr>
              <w:t>Ожидаемые результаты реализации подпрограммы</w:t>
            </w:r>
          </w:p>
        </w:tc>
        <w:tc>
          <w:tcPr>
            <w:tcW w:w="6731"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0901D2" w:rsidRPr="00B94199" w:rsidRDefault="000901D2" w:rsidP="00B16AC7">
            <w:pPr>
              <w:pStyle w:val="FORMATTEXT"/>
              <w:rPr>
                <w:color w:val="000001"/>
                <w:sz w:val="22"/>
                <w:szCs w:val="22"/>
              </w:rPr>
            </w:pPr>
            <w:r w:rsidRPr="00B94199">
              <w:rPr>
                <w:color w:val="000001"/>
                <w:sz w:val="22"/>
                <w:szCs w:val="22"/>
              </w:rPr>
              <w:t>Количество расселенных аварийных домов – 1;</w:t>
            </w:r>
          </w:p>
          <w:p w:rsidR="000901D2" w:rsidRPr="00B94199" w:rsidRDefault="000901D2" w:rsidP="00B16AC7">
            <w:pPr>
              <w:pStyle w:val="FORMATTEXT"/>
              <w:rPr>
                <w:color w:val="000001"/>
                <w:sz w:val="22"/>
                <w:szCs w:val="22"/>
              </w:rPr>
            </w:pPr>
            <w:r w:rsidRPr="00B94199">
              <w:rPr>
                <w:color w:val="000001"/>
                <w:sz w:val="22"/>
                <w:szCs w:val="22"/>
              </w:rPr>
              <w:t>расселенная площадь – 97,7 кв.метров;</w:t>
            </w:r>
          </w:p>
          <w:p w:rsidR="000901D2" w:rsidRPr="00B94199" w:rsidRDefault="000901D2" w:rsidP="00B16AC7">
            <w:pPr>
              <w:pStyle w:val="FORMATTEXT"/>
              <w:rPr>
                <w:color w:val="000001"/>
                <w:sz w:val="22"/>
                <w:szCs w:val="22"/>
              </w:rPr>
            </w:pPr>
            <w:r w:rsidRPr="00B94199">
              <w:rPr>
                <w:color w:val="000001"/>
                <w:sz w:val="22"/>
                <w:szCs w:val="22"/>
              </w:rPr>
              <w:t>количество расселенных помещений – 2 ед.;</w:t>
            </w:r>
          </w:p>
          <w:p w:rsidR="000901D2" w:rsidRPr="00B94199" w:rsidRDefault="000901D2" w:rsidP="00B16AC7">
            <w:pPr>
              <w:pStyle w:val="FORMATTEXT"/>
              <w:rPr>
                <w:color w:val="000001"/>
                <w:sz w:val="22"/>
                <w:szCs w:val="22"/>
              </w:rPr>
            </w:pPr>
            <w:r w:rsidRPr="00B94199">
              <w:rPr>
                <w:color w:val="000001"/>
                <w:sz w:val="22"/>
                <w:szCs w:val="22"/>
              </w:rPr>
              <w:t>количество переселенных жителей – 2 чел.</w:t>
            </w:r>
          </w:p>
        </w:tc>
      </w:tr>
    </w:tbl>
    <w:p w:rsidR="000901D2" w:rsidRDefault="000901D2" w:rsidP="00DD30D0">
      <w:pPr>
        <w:pStyle w:val="HEADERTEXT"/>
        <w:rPr>
          <w:rFonts w:cs="Times New Roman"/>
          <w:color w:val="000001"/>
          <w:sz w:val="24"/>
          <w:szCs w:val="24"/>
        </w:rPr>
      </w:pPr>
    </w:p>
    <w:p w:rsidR="000901D2" w:rsidRPr="00564305" w:rsidRDefault="000901D2" w:rsidP="00DD30D0">
      <w:pPr>
        <w:pStyle w:val="HEADERTEXT"/>
        <w:rPr>
          <w:rFonts w:cs="Times New Roman"/>
          <w:color w:val="000001"/>
          <w:sz w:val="24"/>
          <w:szCs w:val="24"/>
        </w:rPr>
      </w:pPr>
      <w:r>
        <w:rPr>
          <w:rFonts w:cs="Times New Roman"/>
          <w:color w:val="000001"/>
          <w:sz w:val="24"/>
          <w:szCs w:val="24"/>
        </w:rPr>
        <w:br w:type="page"/>
      </w:r>
    </w:p>
    <w:p w:rsidR="000901D2" w:rsidRPr="00FB098B" w:rsidRDefault="000901D2" w:rsidP="006131F3">
      <w:pPr>
        <w:jc w:val="center"/>
        <w:rPr>
          <w:b/>
          <w:bCs/>
          <w:sz w:val="28"/>
          <w:szCs w:val="28"/>
        </w:rPr>
      </w:pPr>
      <w:r w:rsidRPr="00FB098B">
        <w:rPr>
          <w:b/>
          <w:bCs/>
          <w:sz w:val="28"/>
          <w:szCs w:val="28"/>
        </w:rPr>
        <w:t>РАЗДЕЛ 1.</w:t>
      </w:r>
    </w:p>
    <w:p w:rsidR="000901D2" w:rsidRDefault="000901D2" w:rsidP="00DD4AD3">
      <w:pPr>
        <w:jc w:val="center"/>
        <w:rPr>
          <w:b/>
          <w:bCs/>
          <w:i/>
          <w:iCs/>
          <w:sz w:val="28"/>
          <w:szCs w:val="28"/>
        </w:rPr>
      </w:pPr>
      <w:r w:rsidRPr="00FB098B">
        <w:rPr>
          <w:b/>
          <w:bCs/>
          <w:i/>
          <w:iCs/>
          <w:sz w:val="28"/>
          <w:szCs w:val="28"/>
        </w:rPr>
        <w:t>Содержание проблемы и обоснование необходимости ее решения программными методами</w:t>
      </w:r>
    </w:p>
    <w:p w:rsidR="000901D2" w:rsidRPr="00DD4AD3" w:rsidRDefault="000901D2" w:rsidP="00DD4AD3">
      <w:pPr>
        <w:jc w:val="center"/>
        <w:rPr>
          <w:b/>
          <w:bCs/>
          <w:i/>
          <w:iCs/>
          <w:sz w:val="28"/>
          <w:szCs w:val="28"/>
        </w:rPr>
      </w:pPr>
    </w:p>
    <w:p w:rsidR="000901D2" w:rsidRPr="00B94199" w:rsidRDefault="000901D2" w:rsidP="00DD30D0">
      <w:pPr>
        <w:ind w:firstLine="720"/>
        <w:jc w:val="both"/>
        <w:rPr>
          <w:sz w:val="22"/>
          <w:szCs w:val="22"/>
        </w:rPr>
      </w:pPr>
      <w:r w:rsidRPr="00B94199">
        <w:rPr>
          <w:sz w:val="22"/>
          <w:szCs w:val="22"/>
        </w:rPr>
        <w:t>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муниципальном образовании Кузнечнинское городское поселение муниципального образования Приозерский район Ленинградской области усугубляется большой степенью износа жилищного фонда, несоответствием условий проживания нормативным требованиям.</w:t>
      </w:r>
    </w:p>
    <w:p w:rsidR="000901D2" w:rsidRPr="00B94199" w:rsidRDefault="000901D2" w:rsidP="00DD30D0">
      <w:pPr>
        <w:ind w:firstLine="720"/>
        <w:jc w:val="both"/>
        <w:rPr>
          <w:sz w:val="22"/>
          <w:szCs w:val="22"/>
        </w:rPr>
      </w:pPr>
      <w:r w:rsidRPr="00B94199">
        <w:rPr>
          <w:sz w:val="22"/>
          <w:szCs w:val="22"/>
        </w:rPr>
        <w:t>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коммунального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0901D2" w:rsidRPr="00B94199" w:rsidRDefault="000901D2" w:rsidP="00DD30D0">
      <w:pPr>
        <w:ind w:firstLine="720"/>
        <w:jc w:val="both"/>
        <w:rPr>
          <w:sz w:val="22"/>
          <w:szCs w:val="22"/>
        </w:rPr>
      </w:pPr>
      <w:r w:rsidRPr="00B94199">
        <w:rPr>
          <w:sz w:val="22"/>
          <w:szCs w:val="22"/>
        </w:rPr>
        <w:t>На 1 января 2014 года площадь признанных аварийными многоквартирных жилых домов на территории муниципального образования Кузнечнинское городское поселение составляет 2090,34 квадратных метров, требуется переселение 126 жителей.</w:t>
      </w:r>
    </w:p>
    <w:p w:rsidR="000901D2" w:rsidRPr="00B94199" w:rsidRDefault="000901D2" w:rsidP="00DD30D0">
      <w:pPr>
        <w:ind w:firstLine="720"/>
        <w:jc w:val="both"/>
        <w:rPr>
          <w:sz w:val="22"/>
          <w:szCs w:val="22"/>
        </w:rPr>
      </w:pPr>
      <w:r w:rsidRPr="00B94199">
        <w:rPr>
          <w:sz w:val="22"/>
          <w:szCs w:val="22"/>
        </w:rPr>
        <w:t>Большую долю аварийного жилья составляет жилье, занимаемое на условиях социального найма и являющееся муниципальной собственностью.</w:t>
      </w:r>
    </w:p>
    <w:p w:rsidR="000901D2" w:rsidRPr="00B94199" w:rsidRDefault="000901D2" w:rsidP="00DD30D0">
      <w:pPr>
        <w:pStyle w:val="ConsPlusNormal"/>
        <w:spacing w:line="276" w:lineRule="auto"/>
        <w:ind w:firstLine="540"/>
        <w:jc w:val="both"/>
        <w:rPr>
          <w:rFonts w:ascii="Times New Roman" w:hAnsi="Times New Roman" w:cs="Times New Roman"/>
          <w:sz w:val="22"/>
          <w:szCs w:val="22"/>
        </w:rPr>
      </w:pPr>
    </w:p>
    <w:p w:rsidR="000901D2" w:rsidRPr="006131F3" w:rsidRDefault="000901D2" w:rsidP="006131F3">
      <w:pPr>
        <w:jc w:val="center"/>
        <w:rPr>
          <w:sz w:val="28"/>
          <w:szCs w:val="28"/>
        </w:rPr>
      </w:pPr>
      <w:r w:rsidRPr="006131F3">
        <w:rPr>
          <w:b/>
          <w:bCs/>
          <w:sz w:val="28"/>
          <w:szCs w:val="28"/>
        </w:rPr>
        <w:t>РАЗДЕЛ 2.</w:t>
      </w:r>
    </w:p>
    <w:p w:rsidR="000901D2" w:rsidRPr="006131F3" w:rsidRDefault="000901D2" w:rsidP="006131F3">
      <w:pPr>
        <w:jc w:val="center"/>
        <w:rPr>
          <w:b/>
          <w:bCs/>
          <w:i/>
          <w:iCs/>
          <w:sz w:val="28"/>
          <w:szCs w:val="28"/>
        </w:rPr>
      </w:pPr>
      <w:r w:rsidRPr="006131F3">
        <w:rPr>
          <w:b/>
          <w:bCs/>
          <w:i/>
          <w:iCs/>
          <w:sz w:val="28"/>
          <w:szCs w:val="28"/>
        </w:rPr>
        <w:t xml:space="preserve">Основные цели и задачи, сроки реализации </w:t>
      </w:r>
      <w:r>
        <w:rPr>
          <w:b/>
          <w:bCs/>
          <w:i/>
          <w:iCs/>
          <w:sz w:val="28"/>
          <w:szCs w:val="28"/>
        </w:rPr>
        <w:t>под</w:t>
      </w:r>
      <w:r w:rsidRPr="006131F3">
        <w:rPr>
          <w:b/>
          <w:bCs/>
          <w:i/>
          <w:iCs/>
          <w:sz w:val="28"/>
          <w:szCs w:val="28"/>
        </w:rPr>
        <w:t>программы</w:t>
      </w:r>
    </w:p>
    <w:p w:rsidR="000901D2" w:rsidRPr="00BF6E93" w:rsidRDefault="000901D2" w:rsidP="00DD30D0">
      <w:pPr>
        <w:pStyle w:val="ConsPlusNormal"/>
        <w:spacing w:line="276" w:lineRule="auto"/>
        <w:ind w:firstLine="540"/>
        <w:jc w:val="both"/>
        <w:rPr>
          <w:rFonts w:ascii="Times New Roman" w:hAnsi="Times New Roman" w:cs="Times New Roman"/>
          <w:sz w:val="23"/>
          <w:szCs w:val="23"/>
        </w:rPr>
      </w:pPr>
    </w:p>
    <w:p w:rsidR="000901D2" w:rsidRPr="00B94199" w:rsidRDefault="000901D2" w:rsidP="00DD30D0">
      <w:pPr>
        <w:ind w:firstLine="720"/>
        <w:rPr>
          <w:sz w:val="22"/>
          <w:szCs w:val="22"/>
        </w:rPr>
      </w:pPr>
      <w:r w:rsidRPr="00B94199">
        <w:rPr>
          <w:sz w:val="22"/>
          <w:szCs w:val="22"/>
          <w:u w:val="single"/>
        </w:rPr>
        <w:t xml:space="preserve">Основными целями Подпрограммы </w:t>
      </w:r>
      <w:r>
        <w:rPr>
          <w:sz w:val="22"/>
          <w:szCs w:val="22"/>
          <w:u w:val="single"/>
        </w:rPr>
        <w:t xml:space="preserve">1 </w:t>
      </w:r>
      <w:r w:rsidRPr="00B94199">
        <w:rPr>
          <w:sz w:val="22"/>
          <w:szCs w:val="22"/>
          <w:u w:val="single"/>
        </w:rPr>
        <w:t>являются</w:t>
      </w:r>
      <w:r w:rsidRPr="00B94199">
        <w:rPr>
          <w:sz w:val="22"/>
          <w:szCs w:val="22"/>
        </w:rPr>
        <w:t>:</w:t>
      </w:r>
    </w:p>
    <w:p w:rsidR="000901D2" w:rsidRPr="00B94199" w:rsidRDefault="000901D2" w:rsidP="00DD30D0">
      <w:pPr>
        <w:jc w:val="both"/>
        <w:rPr>
          <w:sz w:val="22"/>
          <w:szCs w:val="22"/>
        </w:rPr>
      </w:pPr>
      <w:r w:rsidRPr="00B94199">
        <w:rPr>
          <w:sz w:val="22"/>
          <w:szCs w:val="22"/>
        </w:rPr>
        <w:t>1. Сокращение доли аварийного жилья в жилищном фонде муниципального образования Кузнечнинское городское поселение МО Приозерский муниципальный район Ленинградской области;</w:t>
      </w:r>
    </w:p>
    <w:p w:rsidR="000901D2" w:rsidRPr="00B94199" w:rsidRDefault="000901D2" w:rsidP="00DD30D0">
      <w:pPr>
        <w:jc w:val="both"/>
        <w:rPr>
          <w:sz w:val="22"/>
          <w:szCs w:val="22"/>
        </w:rPr>
      </w:pPr>
      <w:r w:rsidRPr="00B94199">
        <w:rPr>
          <w:sz w:val="22"/>
          <w:szCs w:val="22"/>
        </w:rPr>
        <w:t>2. Создание безопасных и благоприятных условий проживания граждан путем переселения из аварийных многоквартирных домов в другие благоустроенные жилые помещения.</w:t>
      </w:r>
    </w:p>
    <w:p w:rsidR="000901D2" w:rsidRPr="00B94199" w:rsidRDefault="000901D2" w:rsidP="00DD30D0">
      <w:pPr>
        <w:ind w:firstLine="708"/>
        <w:jc w:val="both"/>
        <w:rPr>
          <w:sz w:val="22"/>
          <w:szCs w:val="22"/>
        </w:rPr>
      </w:pPr>
      <w:r w:rsidRPr="00B94199">
        <w:rPr>
          <w:sz w:val="22"/>
          <w:szCs w:val="22"/>
          <w:u w:val="single"/>
        </w:rPr>
        <w:t xml:space="preserve">Основными задачами Подпрограммы </w:t>
      </w:r>
      <w:r>
        <w:rPr>
          <w:sz w:val="22"/>
          <w:szCs w:val="22"/>
          <w:u w:val="single"/>
        </w:rPr>
        <w:t xml:space="preserve">2 </w:t>
      </w:r>
      <w:r w:rsidRPr="00B94199">
        <w:rPr>
          <w:sz w:val="22"/>
          <w:szCs w:val="22"/>
          <w:u w:val="single"/>
        </w:rPr>
        <w:t>являются</w:t>
      </w:r>
      <w:r w:rsidRPr="00B94199">
        <w:rPr>
          <w:sz w:val="22"/>
          <w:szCs w:val="22"/>
        </w:rPr>
        <w:t>:</w:t>
      </w:r>
    </w:p>
    <w:p w:rsidR="000901D2" w:rsidRPr="00B94199" w:rsidRDefault="000901D2" w:rsidP="00DD30D0">
      <w:pPr>
        <w:jc w:val="both"/>
        <w:rPr>
          <w:sz w:val="22"/>
          <w:szCs w:val="22"/>
        </w:rPr>
      </w:pPr>
      <w:r w:rsidRPr="00B94199">
        <w:rPr>
          <w:sz w:val="22"/>
          <w:szCs w:val="22"/>
        </w:rPr>
        <w:t>1. Переселение граждан их аварийных домов, признанных таковыми до 1 января 2012 года в связи с физическим износом в процессе их эксплуатации и подлежащих сносу.</w:t>
      </w:r>
    </w:p>
    <w:p w:rsidR="000901D2" w:rsidRPr="00B94199" w:rsidRDefault="000901D2" w:rsidP="006131F3">
      <w:pPr>
        <w:jc w:val="both"/>
        <w:rPr>
          <w:sz w:val="22"/>
          <w:szCs w:val="22"/>
        </w:rPr>
      </w:pPr>
      <w:r w:rsidRPr="00B94199">
        <w:rPr>
          <w:sz w:val="22"/>
          <w:szCs w:val="22"/>
        </w:rPr>
        <w:t>2. Снос одного многоквартирного аварийного дома, признанного таковым до 1 января 2012 года в связи с физическим износом в процессе его эксплуатации.</w:t>
      </w:r>
    </w:p>
    <w:p w:rsidR="000901D2" w:rsidRPr="00B94199" w:rsidRDefault="000901D2" w:rsidP="00B94199">
      <w:pPr>
        <w:ind w:firstLine="708"/>
        <w:rPr>
          <w:sz w:val="22"/>
          <w:szCs w:val="22"/>
        </w:rPr>
      </w:pPr>
      <w:r w:rsidRPr="00B94199">
        <w:rPr>
          <w:sz w:val="22"/>
          <w:szCs w:val="22"/>
        </w:rPr>
        <w:t xml:space="preserve">Срок реализация Подпрограммы </w:t>
      </w:r>
      <w:r>
        <w:rPr>
          <w:sz w:val="22"/>
          <w:szCs w:val="22"/>
        </w:rPr>
        <w:t xml:space="preserve">1 </w:t>
      </w:r>
      <w:r w:rsidRPr="00B94199">
        <w:rPr>
          <w:sz w:val="22"/>
          <w:szCs w:val="22"/>
        </w:rPr>
        <w:t>– 2015-2016 гг.</w:t>
      </w:r>
    </w:p>
    <w:p w:rsidR="000901D2" w:rsidRPr="00B94199" w:rsidRDefault="000901D2" w:rsidP="006131F3">
      <w:pPr>
        <w:ind w:firstLine="708"/>
        <w:jc w:val="both"/>
        <w:rPr>
          <w:sz w:val="22"/>
          <w:szCs w:val="22"/>
        </w:rPr>
      </w:pPr>
    </w:p>
    <w:p w:rsidR="000901D2" w:rsidRDefault="000901D2" w:rsidP="006131F3">
      <w:pPr>
        <w:jc w:val="center"/>
        <w:rPr>
          <w:sz w:val="28"/>
          <w:szCs w:val="28"/>
        </w:rPr>
      </w:pPr>
      <w:r w:rsidRPr="00874C7D">
        <w:rPr>
          <w:b/>
          <w:bCs/>
          <w:sz w:val="28"/>
          <w:szCs w:val="28"/>
        </w:rPr>
        <w:t>РАЗДЕЛ 3.</w:t>
      </w:r>
    </w:p>
    <w:p w:rsidR="000901D2" w:rsidRPr="005A67DC" w:rsidRDefault="000901D2" w:rsidP="004C470C">
      <w:pPr>
        <w:jc w:val="center"/>
        <w:rPr>
          <w:b/>
          <w:bCs/>
          <w:i/>
          <w:iCs/>
          <w:sz w:val="28"/>
          <w:szCs w:val="28"/>
        </w:rPr>
      </w:pPr>
      <w:r>
        <w:rPr>
          <w:b/>
          <w:bCs/>
          <w:i/>
          <w:iCs/>
          <w:sz w:val="28"/>
          <w:szCs w:val="28"/>
        </w:rPr>
        <w:t>Система программных мероприятий</w:t>
      </w:r>
      <w:r w:rsidRPr="004C470C">
        <w:rPr>
          <w:b/>
          <w:bCs/>
          <w:i/>
          <w:iCs/>
          <w:sz w:val="28"/>
          <w:szCs w:val="28"/>
        </w:rPr>
        <w:t xml:space="preserve"> </w:t>
      </w:r>
      <w:r>
        <w:rPr>
          <w:b/>
          <w:bCs/>
          <w:i/>
          <w:iCs/>
          <w:sz w:val="28"/>
          <w:szCs w:val="28"/>
        </w:rPr>
        <w:t>и м</w:t>
      </w:r>
      <w:r w:rsidRPr="005A67DC">
        <w:rPr>
          <w:b/>
          <w:bCs/>
          <w:i/>
          <w:iCs/>
          <w:sz w:val="28"/>
          <w:szCs w:val="28"/>
        </w:rPr>
        <w:t xml:space="preserve">еханизм реализации </w:t>
      </w:r>
      <w:r>
        <w:rPr>
          <w:b/>
          <w:bCs/>
          <w:i/>
          <w:iCs/>
          <w:sz w:val="28"/>
          <w:szCs w:val="28"/>
        </w:rPr>
        <w:t>Под</w:t>
      </w:r>
      <w:r w:rsidRPr="005A67DC">
        <w:rPr>
          <w:b/>
          <w:bCs/>
          <w:i/>
          <w:iCs/>
          <w:sz w:val="28"/>
          <w:szCs w:val="28"/>
        </w:rPr>
        <w:t>программы</w:t>
      </w:r>
      <w:r>
        <w:rPr>
          <w:b/>
          <w:bCs/>
          <w:i/>
          <w:iCs/>
          <w:sz w:val="28"/>
          <w:szCs w:val="28"/>
        </w:rPr>
        <w:t xml:space="preserve"> 1</w:t>
      </w:r>
    </w:p>
    <w:p w:rsidR="000901D2" w:rsidRPr="00B4631D" w:rsidRDefault="000901D2" w:rsidP="00DD30D0">
      <w:pPr>
        <w:ind w:firstLine="708"/>
        <w:jc w:val="both"/>
        <w:rPr>
          <w:sz w:val="22"/>
          <w:szCs w:val="22"/>
        </w:rPr>
      </w:pPr>
      <w:r w:rsidRPr="00B4631D">
        <w:rPr>
          <w:sz w:val="22"/>
          <w:szCs w:val="22"/>
        </w:rPr>
        <w:t xml:space="preserve">Механизм реализации Подпрограммы </w:t>
      </w:r>
      <w:r>
        <w:rPr>
          <w:sz w:val="22"/>
          <w:szCs w:val="22"/>
        </w:rPr>
        <w:t xml:space="preserve">1 </w:t>
      </w:r>
      <w:r w:rsidRPr="00B4631D">
        <w:rPr>
          <w:sz w:val="22"/>
          <w:szCs w:val="22"/>
        </w:rPr>
        <w:t>включает в себя систему комплексных мероприятий.</w:t>
      </w:r>
    </w:p>
    <w:p w:rsidR="000901D2" w:rsidRPr="00B4631D" w:rsidRDefault="000901D2" w:rsidP="00DD30D0">
      <w:pPr>
        <w:ind w:firstLine="708"/>
        <w:jc w:val="both"/>
        <w:rPr>
          <w:sz w:val="22"/>
          <w:szCs w:val="22"/>
        </w:rPr>
      </w:pPr>
      <w:r w:rsidRPr="00B4631D">
        <w:rPr>
          <w:sz w:val="22"/>
          <w:szCs w:val="22"/>
        </w:rPr>
        <w:t xml:space="preserve">Реализация Подпрограммы </w:t>
      </w:r>
      <w:r>
        <w:rPr>
          <w:sz w:val="22"/>
          <w:szCs w:val="22"/>
        </w:rPr>
        <w:t xml:space="preserve">1 </w:t>
      </w:r>
      <w:r w:rsidRPr="00B4631D">
        <w:rPr>
          <w:sz w:val="22"/>
          <w:szCs w:val="22"/>
        </w:rPr>
        <w:t>предусматривает целевое использование средств в соответствии с поставленными задачами.</w:t>
      </w:r>
    </w:p>
    <w:p w:rsidR="000901D2" w:rsidRPr="00B4631D" w:rsidRDefault="000901D2" w:rsidP="00DD30D0">
      <w:pPr>
        <w:ind w:firstLine="708"/>
        <w:jc w:val="both"/>
        <w:rPr>
          <w:sz w:val="22"/>
          <w:szCs w:val="22"/>
        </w:rPr>
      </w:pPr>
      <w:r w:rsidRPr="00B4631D">
        <w:rPr>
          <w:sz w:val="22"/>
          <w:szCs w:val="22"/>
        </w:rPr>
        <w:t>Планы работ по выполнению программных мероприятий по переселению граждан из аварийного жилищного фонда на территории муниципального образования Кузнечнинское городское поселение составляются ежегодно в пределах лимитов финансирования.</w:t>
      </w:r>
    </w:p>
    <w:p w:rsidR="000901D2" w:rsidRPr="00B4631D" w:rsidRDefault="000901D2" w:rsidP="00DD30D0">
      <w:pPr>
        <w:ind w:firstLine="708"/>
        <w:jc w:val="both"/>
        <w:rPr>
          <w:sz w:val="22"/>
          <w:szCs w:val="22"/>
        </w:rPr>
      </w:pPr>
      <w:r w:rsidRPr="00B4631D">
        <w:rPr>
          <w:sz w:val="22"/>
          <w:szCs w:val="22"/>
        </w:rPr>
        <w:t xml:space="preserve">В ходе реализации Подпрограммы </w:t>
      </w:r>
      <w:r>
        <w:rPr>
          <w:sz w:val="22"/>
          <w:szCs w:val="22"/>
        </w:rPr>
        <w:t xml:space="preserve">1 </w:t>
      </w:r>
      <w:r w:rsidRPr="00B4631D">
        <w:rPr>
          <w:sz w:val="22"/>
          <w:szCs w:val="22"/>
        </w:rPr>
        <w:t>отдельные ее мероприятия в установленном порядке могут уточняться, а объем финансовых средств – корректироваться.</w:t>
      </w:r>
    </w:p>
    <w:p w:rsidR="000901D2" w:rsidRPr="00B4631D" w:rsidRDefault="000901D2" w:rsidP="00DD30D0">
      <w:pPr>
        <w:jc w:val="both"/>
        <w:rPr>
          <w:sz w:val="22"/>
          <w:szCs w:val="22"/>
        </w:rPr>
      </w:pPr>
      <w:r w:rsidRPr="00B4631D">
        <w:rPr>
          <w:sz w:val="22"/>
          <w:szCs w:val="22"/>
        </w:rPr>
        <w:t>Основными вопросами, подлежащими контролю в процессе реализации Подпрограммы</w:t>
      </w:r>
      <w:r>
        <w:rPr>
          <w:sz w:val="22"/>
          <w:szCs w:val="22"/>
        </w:rPr>
        <w:t xml:space="preserve"> 1</w:t>
      </w:r>
      <w:r w:rsidRPr="00B4631D">
        <w:rPr>
          <w:sz w:val="22"/>
          <w:szCs w:val="22"/>
        </w:rPr>
        <w:t>, являются:</w:t>
      </w:r>
    </w:p>
    <w:p w:rsidR="000901D2" w:rsidRPr="00B4631D" w:rsidRDefault="000901D2" w:rsidP="00DD30D0">
      <w:pPr>
        <w:ind w:firstLine="708"/>
        <w:jc w:val="both"/>
        <w:rPr>
          <w:sz w:val="22"/>
          <w:szCs w:val="22"/>
        </w:rPr>
      </w:pPr>
      <w:r w:rsidRPr="00B4631D">
        <w:rPr>
          <w:sz w:val="22"/>
          <w:szCs w:val="22"/>
        </w:rPr>
        <w:t>- эффективное и целевое использование средств бюджета;</w:t>
      </w:r>
    </w:p>
    <w:p w:rsidR="000901D2" w:rsidRPr="00B4631D" w:rsidRDefault="000901D2" w:rsidP="00DD30D0">
      <w:pPr>
        <w:ind w:firstLine="708"/>
        <w:jc w:val="both"/>
        <w:rPr>
          <w:sz w:val="22"/>
          <w:szCs w:val="22"/>
        </w:rPr>
      </w:pPr>
      <w:r w:rsidRPr="00B4631D">
        <w:rPr>
          <w:sz w:val="22"/>
          <w:szCs w:val="22"/>
        </w:rPr>
        <w:t>- составление ежегодного отчета о реализации программы и обсуждение достигнутых результатов.</w:t>
      </w:r>
    </w:p>
    <w:p w:rsidR="000901D2" w:rsidRPr="00B4631D" w:rsidRDefault="000901D2" w:rsidP="00DD30D0">
      <w:pPr>
        <w:ind w:firstLine="708"/>
        <w:jc w:val="both"/>
        <w:rPr>
          <w:sz w:val="22"/>
          <w:szCs w:val="22"/>
        </w:rPr>
      </w:pPr>
      <w:r w:rsidRPr="00B4631D">
        <w:rPr>
          <w:sz w:val="22"/>
          <w:szCs w:val="22"/>
        </w:rPr>
        <w:t>Принятие решений и проведение мероприятий по переселению граждан из аварийного жилищного фонда муниципального образования Кузнечнинское городское поселение муниципального образования Приозерский муниципальный район Ленинградской области осуществляется в соответствии со статьями 32 и 86 и 89  Жилищного кодекса Российской Федерации.</w:t>
      </w:r>
    </w:p>
    <w:p w:rsidR="000901D2" w:rsidRPr="00B4631D" w:rsidRDefault="000901D2" w:rsidP="00DD30D0">
      <w:pPr>
        <w:ind w:firstLine="708"/>
        <w:jc w:val="both"/>
        <w:rPr>
          <w:sz w:val="22"/>
          <w:szCs w:val="22"/>
        </w:rPr>
      </w:pPr>
      <w:r w:rsidRPr="00B4631D">
        <w:rPr>
          <w:sz w:val="22"/>
          <w:szCs w:val="22"/>
        </w:rPr>
        <w:t>Способами переселения граждан из аварийного жилищного фонда являются:</w:t>
      </w:r>
    </w:p>
    <w:p w:rsidR="000901D2" w:rsidRPr="00B4631D" w:rsidRDefault="000901D2" w:rsidP="00DD30D0">
      <w:pPr>
        <w:ind w:firstLine="708"/>
        <w:jc w:val="both"/>
        <w:rPr>
          <w:sz w:val="22"/>
          <w:szCs w:val="22"/>
        </w:rPr>
      </w:pPr>
      <w:r>
        <w:rPr>
          <w:sz w:val="22"/>
          <w:szCs w:val="22"/>
        </w:rPr>
        <w:t xml:space="preserve">- </w:t>
      </w:r>
      <w:r w:rsidRPr="00B4631D">
        <w:rPr>
          <w:sz w:val="22"/>
          <w:szCs w:val="22"/>
        </w:rPr>
        <w:t>предоставление гражданам, занимающим жилые помещения муниципального жилищного фонда МО Кузнечнинское городское поселение МО Приозерский муниципальный район Ленинградской области по договорам социального найма, переселяемым в рамках Подпрограммы, жилых помещений муниципального жилищного фонда МО Кузнечнинское городское поселение МО Приозерский муниципальный район Ленинградской области по договорам социального найма;</w:t>
      </w:r>
    </w:p>
    <w:p w:rsidR="000901D2" w:rsidRPr="00B4631D" w:rsidRDefault="000901D2" w:rsidP="00DD30D0">
      <w:pPr>
        <w:ind w:firstLine="708"/>
        <w:jc w:val="both"/>
        <w:rPr>
          <w:sz w:val="22"/>
          <w:szCs w:val="22"/>
        </w:rPr>
      </w:pPr>
      <w:r>
        <w:rPr>
          <w:sz w:val="22"/>
          <w:szCs w:val="22"/>
        </w:rPr>
        <w:t xml:space="preserve">- </w:t>
      </w:r>
      <w:r w:rsidRPr="00B4631D">
        <w:rPr>
          <w:sz w:val="22"/>
          <w:szCs w:val="22"/>
        </w:rPr>
        <w:t>предоставление гражданам, являющимся собственниками жилых помещений, переселяемым в рамках Программы, жилых помещений муниципального жилищного фонда МО Кузнечнинское городское поселение МО Приозерский муниципальный район Ленинградской области по договорам мены.</w:t>
      </w:r>
    </w:p>
    <w:p w:rsidR="000901D2" w:rsidRPr="00B4631D" w:rsidRDefault="000901D2" w:rsidP="00DD30D0">
      <w:pPr>
        <w:ind w:firstLine="708"/>
        <w:jc w:val="both"/>
        <w:rPr>
          <w:sz w:val="22"/>
          <w:szCs w:val="22"/>
        </w:rPr>
      </w:pPr>
      <w:r w:rsidRPr="00B4631D">
        <w:rPr>
          <w:sz w:val="22"/>
          <w:szCs w:val="22"/>
        </w:rPr>
        <w:t xml:space="preserve">Реализация мероприятий Подпрограммы </w:t>
      </w:r>
      <w:r>
        <w:rPr>
          <w:sz w:val="22"/>
          <w:szCs w:val="22"/>
        </w:rPr>
        <w:t xml:space="preserve">1 </w:t>
      </w:r>
      <w:r w:rsidRPr="00B4631D">
        <w:rPr>
          <w:sz w:val="22"/>
          <w:szCs w:val="22"/>
        </w:rPr>
        <w:t>будет осуществляться путем приобретения жилых помещений в многоквартирных домах у лиц, не являющихся застройщиками (вторичный рынок, договор купли-продажи жилого помещения).</w:t>
      </w:r>
    </w:p>
    <w:p w:rsidR="000901D2" w:rsidRPr="00B4631D" w:rsidRDefault="000901D2" w:rsidP="00DD30D0">
      <w:pPr>
        <w:ind w:firstLine="708"/>
        <w:jc w:val="both"/>
        <w:rPr>
          <w:sz w:val="22"/>
          <w:szCs w:val="22"/>
        </w:rPr>
      </w:pPr>
      <w:r w:rsidRPr="00B4631D">
        <w:rPr>
          <w:sz w:val="22"/>
          <w:szCs w:val="22"/>
        </w:rPr>
        <w:t xml:space="preserve">В целях реализации Подпрограммы </w:t>
      </w:r>
      <w:r>
        <w:rPr>
          <w:sz w:val="22"/>
          <w:szCs w:val="22"/>
        </w:rPr>
        <w:t xml:space="preserve">1 </w:t>
      </w:r>
      <w:r w:rsidRPr="00B4631D">
        <w:rPr>
          <w:sz w:val="22"/>
          <w:szCs w:val="22"/>
        </w:rPr>
        <w:t xml:space="preserve">подготовлен </w:t>
      </w:r>
      <w:hyperlink r:id="rId7" w:history="1">
        <w:r w:rsidRPr="00B4631D">
          <w:rPr>
            <w:rStyle w:val="Hyperlink"/>
            <w:sz w:val="22"/>
            <w:szCs w:val="22"/>
          </w:rPr>
          <w:t>Перечень</w:t>
        </w:r>
      </w:hyperlink>
      <w:r w:rsidRPr="00B4631D">
        <w:rPr>
          <w:sz w:val="22"/>
          <w:szCs w:val="22"/>
        </w:rPr>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(Приложение №1 к Подпрограмме</w:t>
      </w:r>
      <w:r>
        <w:rPr>
          <w:sz w:val="22"/>
          <w:szCs w:val="22"/>
        </w:rPr>
        <w:t xml:space="preserve"> 1</w:t>
      </w:r>
      <w:r w:rsidRPr="00B4631D">
        <w:rPr>
          <w:sz w:val="22"/>
          <w:szCs w:val="22"/>
        </w:rPr>
        <w:t>).</w:t>
      </w:r>
    </w:p>
    <w:p w:rsidR="000901D2" w:rsidRPr="00B4631D" w:rsidRDefault="000901D2" w:rsidP="006131F3">
      <w:pPr>
        <w:rPr>
          <w:sz w:val="22"/>
          <w:szCs w:val="22"/>
        </w:rPr>
      </w:pPr>
    </w:p>
    <w:p w:rsidR="000901D2" w:rsidRPr="00B94199" w:rsidRDefault="000901D2" w:rsidP="004C470C">
      <w:pPr>
        <w:ind w:firstLine="708"/>
        <w:jc w:val="both"/>
        <w:rPr>
          <w:sz w:val="22"/>
          <w:szCs w:val="22"/>
        </w:rPr>
      </w:pPr>
      <w:r w:rsidRPr="00B94199">
        <w:rPr>
          <w:sz w:val="22"/>
          <w:szCs w:val="22"/>
        </w:rPr>
        <w:t xml:space="preserve">Финансовое обеспечение мероприятий Подпрограммы </w:t>
      </w:r>
      <w:r>
        <w:rPr>
          <w:sz w:val="22"/>
          <w:szCs w:val="22"/>
        </w:rPr>
        <w:t xml:space="preserve">1 </w:t>
      </w:r>
      <w:r w:rsidRPr="00B94199">
        <w:rPr>
          <w:sz w:val="22"/>
          <w:szCs w:val="22"/>
        </w:rPr>
        <w:t>осуществляется за счет средств местного бюджета. Общий объем финансовых средств, необходимых для реализации программных мероприятий, составляет 53</w:t>
      </w:r>
      <w:r>
        <w:rPr>
          <w:sz w:val="22"/>
          <w:szCs w:val="22"/>
        </w:rPr>
        <w:t>1</w:t>
      </w:r>
      <w:r w:rsidRPr="00B94199">
        <w:rPr>
          <w:sz w:val="22"/>
          <w:szCs w:val="22"/>
        </w:rPr>
        <w:t>,</w:t>
      </w:r>
      <w:r>
        <w:rPr>
          <w:sz w:val="22"/>
          <w:szCs w:val="22"/>
        </w:rPr>
        <w:t>0</w:t>
      </w:r>
      <w:r w:rsidRPr="00B94199">
        <w:rPr>
          <w:sz w:val="22"/>
          <w:szCs w:val="22"/>
        </w:rPr>
        <w:t xml:space="preserve"> тыс.руб., в том числе по годам:</w:t>
      </w:r>
    </w:p>
    <w:p w:rsidR="000901D2" w:rsidRPr="00B94199" w:rsidRDefault="000901D2" w:rsidP="004C470C">
      <w:pPr>
        <w:jc w:val="both"/>
        <w:rPr>
          <w:sz w:val="22"/>
          <w:szCs w:val="22"/>
        </w:rPr>
      </w:pPr>
      <w:r w:rsidRPr="00B94199">
        <w:rPr>
          <w:sz w:val="22"/>
          <w:szCs w:val="22"/>
        </w:rPr>
        <w:t>- на 2015 г. – 231,0 тыс.руб.</w:t>
      </w:r>
    </w:p>
    <w:p w:rsidR="000901D2" w:rsidRPr="00B94199" w:rsidRDefault="000901D2" w:rsidP="004C470C">
      <w:pPr>
        <w:jc w:val="both"/>
        <w:rPr>
          <w:sz w:val="22"/>
          <w:szCs w:val="22"/>
        </w:rPr>
      </w:pPr>
      <w:r w:rsidRPr="00B94199">
        <w:rPr>
          <w:sz w:val="22"/>
          <w:szCs w:val="22"/>
        </w:rPr>
        <w:t>- на 2016 г. – 300,00 тыс.руб.</w:t>
      </w:r>
    </w:p>
    <w:p w:rsidR="000901D2" w:rsidRPr="00B94199" w:rsidRDefault="000901D2" w:rsidP="004C470C">
      <w:pPr>
        <w:jc w:val="both"/>
        <w:rPr>
          <w:sz w:val="22"/>
          <w:szCs w:val="22"/>
        </w:rPr>
      </w:pPr>
      <w:r w:rsidRPr="00B94199">
        <w:rPr>
          <w:sz w:val="22"/>
          <w:szCs w:val="22"/>
        </w:rPr>
        <w:t>Объем финансирования рассчитан исходя из:</w:t>
      </w:r>
    </w:p>
    <w:p w:rsidR="000901D2" w:rsidRPr="00B94199" w:rsidRDefault="000901D2" w:rsidP="004C470C">
      <w:pPr>
        <w:jc w:val="both"/>
        <w:rPr>
          <w:sz w:val="22"/>
          <w:szCs w:val="22"/>
        </w:rPr>
      </w:pPr>
      <w:r w:rsidRPr="00B94199">
        <w:rPr>
          <w:sz w:val="22"/>
          <w:szCs w:val="22"/>
        </w:rPr>
        <w:t>1.</w:t>
      </w:r>
      <w:r w:rsidRPr="00B94199">
        <w:rPr>
          <w:sz w:val="22"/>
          <w:szCs w:val="22"/>
        </w:rPr>
        <w:tab/>
        <w:t>- предоставления жилого помещения, равнозначного по общей площади ранее занимаемому жилому помещению</w:t>
      </w:r>
    </w:p>
    <w:p w:rsidR="000901D2" w:rsidRPr="00B94199" w:rsidRDefault="000901D2" w:rsidP="004C470C">
      <w:pPr>
        <w:jc w:val="both"/>
        <w:rPr>
          <w:sz w:val="22"/>
          <w:szCs w:val="22"/>
        </w:rPr>
      </w:pPr>
      <w:r w:rsidRPr="00B94199">
        <w:rPr>
          <w:sz w:val="22"/>
          <w:szCs w:val="22"/>
        </w:rPr>
        <w:t>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901D2" w:rsidRPr="00B94199" w:rsidRDefault="000901D2" w:rsidP="004C470C">
      <w:pPr>
        <w:jc w:val="both"/>
        <w:rPr>
          <w:sz w:val="22"/>
          <w:szCs w:val="22"/>
        </w:rPr>
      </w:pPr>
      <w:r w:rsidRPr="00B94199">
        <w:rPr>
          <w:sz w:val="22"/>
          <w:szCs w:val="22"/>
        </w:rPr>
        <w:t>- средней рыночной стоимости 1 кв.м. общей площади жилья по МО Кузнечнинское городское поселение МО Приозерский муниципальный район Ленинградской области, устанавливаемой ежеквартально в целях реализации муниципальных жилищных программ. Средняя рыночная стоимость 1 кв.метра общей площади жилья на 4 квартал 2014 года по МО Кузнечнинское городское поселение 47 169 рублей (Утверждена Постановлением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от 05.09.2014 года №103).</w:t>
      </w:r>
    </w:p>
    <w:p w:rsidR="000901D2" w:rsidRPr="00B94199" w:rsidRDefault="000901D2" w:rsidP="004C470C">
      <w:pPr>
        <w:jc w:val="both"/>
        <w:rPr>
          <w:sz w:val="22"/>
          <w:szCs w:val="22"/>
        </w:rPr>
      </w:pPr>
      <w:r w:rsidRPr="00B94199">
        <w:rPr>
          <w:sz w:val="22"/>
          <w:szCs w:val="22"/>
        </w:rPr>
        <w:t>2.</w:t>
      </w:r>
      <w:r w:rsidRPr="00B94199">
        <w:rPr>
          <w:sz w:val="22"/>
          <w:szCs w:val="22"/>
        </w:rPr>
        <w:tab/>
        <w:t>предусмотрены затраты на снос аварийного жилого дома после расселения.</w:t>
      </w:r>
    </w:p>
    <w:p w:rsidR="000901D2" w:rsidRPr="00B94199" w:rsidRDefault="000901D2" w:rsidP="004C470C">
      <w:pPr>
        <w:ind w:firstLine="708"/>
        <w:jc w:val="both"/>
        <w:rPr>
          <w:sz w:val="22"/>
          <w:szCs w:val="22"/>
        </w:rPr>
      </w:pPr>
      <w:r w:rsidRPr="00B94199">
        <w:rPr>
          <w:sz w:val="22"/>
          <w:szCs w:val="22"/>
        </w:rPr>
        <w:t>Возможны дополнительные расходы, связанные с оплатой стоимости дополнительных метров, но не более установленной органом местного самоуправления нормы предоставления площади жилого помещения на одного человека, в случае, если по результатом торгов приобретаемая площадь будет превышать расселяемую.</w:t>
      </w:r>
    </w:p>
    <w:p w:rsidR="000901D2" w:rsidRPr="00B94199" w:rsidRDefault="000901D2" w:rsidP="004C470C">
      <w:pPr>
        <w:ind w:firstLine="708"/>
        <w:jc w:val="both"/>
        <w:rPr>
          <w:sz w:val="22"/>
          <w:szCs w:val="22"/>
        </w:rPr>
      </w:pPr>
      <w:r>
        <w:rPr>
          <w:sz w:val="22"/>
          <w:szCs w:val="22"/>
        </w:rPr>
        <w:t xml:space="preserve">Расходы на реализацию Подпрограммы 1 и </w:t>
      </w:r>
      <w:r w:rsidRPr="00B94199">
        <w:rPr>
          <w:sz w:val="22"/>
          <w:szCs w:val="22"/>
        </w:rPr>
        <w:t>План реализации Подпрограммы</w:t>
      </w:r>
      <w:r>
        <w:rPr>
          <w:sz w:val="22"/>
          <w:szCs w:val="22"/>
        </w:rPr>
        <w:t xml:space="preserve"> 1</w:t>
      </w:r>
      <w:r w:rsidRPr="00B94199">
        <w:rPr>
          <w:sz w:val="22"/>
          <w:szCs w:val="22"/>
        </w:rPr>
        <w:t xml:space="preserve"> приведен</w:t>
      </w:r>
      <w:r>
        <w:rPr>
          <w:sz w:val="22"/>
          <w:szCs w:val="22"/>
        </w:rPr>
        <w:t>ы</w:t>
      </w:r>
      <w:r w:rsidRPr="00B94199">
        <w:rPr>
          <w:sz w:val="22"/>
          <w:szCs w:val="22"/>
        </w:rPr>
        <w:t xml:space="preserve"> в Приложени</w:t>
      </w:r>
      <w:r>
        <w:rPr>
          <w:sz w:val="22"/>
          <w:szCs w:val="22"/>
        </w:rPr>
        <w:t>ях</w:t>
      </w:r>
      <w:r w:rsidRPr="00B94199">
        <w:rPr>
          <w:sz w:val="22"/>
          <w:szCs w:val="22"/>
        </w:rPr>
        <w:t xml:space="preserve"> №2 </w:t>
      </w:r>
      <w:r>
        <w:rPr>
          <w:sz w:val="22"/>
          <w:szCs w:val="22"/>
        </w:rPr>
        <w:t xml:space="preserve">и №3 </w:t>
      </w:r>
      <w:r w:rsidRPr="00B94199">
        <w:rPr>
          <w:sz w:val="22"/>
          <w:szCs w:val="22"/>
        </w:rPr>
        <w:t>к Подпрограмме</w:t>
      </w:r>
      <w:r>
        <w:rPr>
          <w:sz w:val="22"/>
          <w:szCs w:val="22"/>
        </w:rPr>
        <w:t xml:space="preserve"> 1</w:t>
      </w:r>
      <w:r w:rsidRPr="00B94199">
        <w:rPr>
          <w:sz w:val="22"/>
          <w:szCs w:val="22"/>
        </w:rPr>
        <w:t>.</w:t>
      </w:r>
    </w:p>
    <w:p w:rsidR="000901D2" w:rsidRDefault="000901D2" w:rsidP="006131F3">
      <w:pPr>
        <w:rPr>
          <w:sz w:val="28"/>
          <w:szCs w:val="28"/>
        </w:rPr>
      </w:pPr>
    </w:p>
    <w:p w:rsidR="000901D2" w:rsidRDefault="000901D2" w:rsidP="006131F3">
      <w:pPr>
        <w:jc w:val="center"/>
        <w:rPr>
          <w:b/>
          <w:bCs/>
          <w:sz w:val="28"/>
          <w:szCs w:val="28"/>
        </w:rPr>
      </w:pPr>
      <w:r>
        <w:rPr>
          <w:b/>
          <w:bCs/>
          <w:sz w:val="28"/>
          <w:szCs w:val="28"/>
        </w:rPr>
        <w:t>Раздел 4</w:t>
      </w:r>
      <w:r w:rsidRPr="005A67DC">
        <w:rPr>
          <w:b/>
          <w:bCs/>
          <w:sz w:val="28"/>
          <w:szCs w:val="28"/>
        </w:rPr>
        <w:t>.</w:t>
      </w:r>
    </w:p>
    <w:p w:rsidR="000901D2" w:rsidRPr="005A67DC" w:rsidRDefault="000901D2" w:rsidP="006131F3">
      <w:pPr>
        <w:jc w:val="center"/>
        <w:rPr>
          <w:b/>
          <w:bCs/>
          <w:i/>
          <w:iCs/>
          <w:sz w:val="28"/>
          <w:szCs w:val="28"/>
        </w:rPr>
      </w:pPr>
      <w:r w:rsidRPr="002F5127">
        <w:rPr>
          <w:b/>
          <w:bCs/>
          <w:i/>
          <w:iCs/>
          <w:sz w:val="28"/>
          <w:szCs w:val="28"/>
        </w:rPr>
        <w:t>Механизм управления и контроля за реализацией</w:t>
      </w:r>
      <w:bookmarkStart w:id="1" w:name="YANDEX_218"/>
      <w:bookmarkEnd w:id="1"/>
      <w:r w:rsidRPr="002F5127">
        <w:rPr>
          <w:b/>
          <w:bCs/>
          <w:i/>
          <w:iCs/>
          <w:sz w:val="28"/>
          <w:szCs w:val="28"/>
        </w:rPr>
        <w:t xml:space="preserve"> Подпрограммы</w:t>
      </w:r>
      <w:r>
        <w:rPr>
          <w:b/>
          <w:bCs/>
          <w:i/>
          <w:iCs/>
          <w:sz w:val="28"/>
          <w:szCs w:val="28"/>
        </w:rPr>
        <w:t xml:space="preserve"> 1</w:t>
      </w:r>
    </w:p>
    <w:p w:rsidR="000901D2" w:rsidRPr="002F5127" w:rsidRDefault="000901D2" w:rsidP="00DD30D0">
      <w:pPr>
        <w:ind w:firstLine="708"/>
        <w:jc w:val="both"/>
        <w:rPr>
          <w:sz w:val="22"/>
          <w:szCs w:val="22"/>
        </w:rPr>
      </w:pPr>
      <w:r w:rsidRPr="002F5127">
        <w:rPr>
          <w:sz w:val="22"/>
          <w:szCs w:val="22"/>
        </w:rPr>
        <w:t>Общий контроль за реализацией Подпрограммы</w:t>
      </w:r>
      <w:bookmarkStart w:id="2" w:name="YANDEX_219"/>
      <w:bookmarkEnd w:id="2"/>
      <w:r w:rsidRPr="002F5127">
        <w:rPr>
          <w:sz w:val="22"/>
          <w:szCs w:val="22"/>
        </w:rPr>
        <w:t xml:space="preserve"> </w:t>
      </w:r>
      <w:r>
        <w:rPr>
          <w:sz w:val="22"/>
          <w:szCs w:val="22"/>
        </w:rPr>
        <w:t xml:space="preserve">1 </w:t>
      </w:r>
      <w:r w:rsidRPr="002F5127">
        <w:rPr>
          <w:sz w:val="22"/>
          <w:szCs w:val="22"/>
        </w:rPr>
        <w:t>осуществляет глава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0901D2" w:rsidRPr="002F5127" w:rsidRDefault="000901D2" w:rsidP="00DD30D0">
      <w:pPr>
        <w:ind w:firstLine="708"/>
        <w:jc w:val="both"/>
        <w:rPr>
          <w:sz w:val="22"/>
          <w:szCs w:val="22"/>
        </w:rPr>
      </w:pPr>
      <w:r w:rsidRPr="002F5127">
        <w:rPr>
          <w:sz w:val="22"/>
          <w:szCs w:val="22"/>
        </w:rPr>
        <w:t>Заместитель главы администрации осуществляет управление реализацией Подпрограмм</w:t>
      </w:r>
      <w:r>
        <w:rPr>
          <w:sz w:val="22"/>
          <w:szCs w:val="22"/>
        </w:rPr>
        <w:t>ой 1</w:t>
      </w:r>
      <w:r w:rsidRPr="002F5127">
        <w:rPr>
          <w:sz w:val="22"/>
          <w:szCs w:val="22"/>
        </w:rPr>
        <w:t>, осуществляет оперативный контроль за исполнением мероприятий Подпрограммы</w:t>
      </w:r>
      <w:r>
        <w:rPr>
          <w:sz w:val="22"/>
          <w:szCs w:val="22"/>
        </w:rPr>
        <w:t xml:space="preserve"> 1</w:t>
      </w:r>
      <w:r w:rsidRPr="002F5127">
        <w:rPr>
          <w:sz w:val="22"/>
          <w:szCs w:val="22"/>
        </w:rPr>
        <w:t>:</w:t>
      </w:r>
    </w:p>
    <w:p w:rsidR="000901D2" w:rsidRPr="002F5127" w:rsidRDefault="000901D2" w:rsidP="00DD30D0">
      <w:pPr>
        <w:ind w:firstLine="708"/>
        <w:jc w:val="both"/>
        <w:rPr>
          <w:sz w:val="22"/>
          <w:szCs w:val="22"/>
        </w:rPr>
      </w:pPr>
      <w:r w:rsidRPr="002F5127">
        <w:rPr>
          <w:sz w:val="22"/>
          <w:szCs w:val="22"/>
        </w:rPr>
        <w:t>- организует информационную и разъяснительную работу, направленную на освещение целей и задач Подпрограммы</w:t>
      </w:r>
      <w:r>
        <w:rPr>
          <w:sz w:val="22"/>
          <w:szCs w:val="22"/>
        </w:rPr>
        <w:t xml:space="preserve"> 1</w:t>
      </w:r>
      <w:r w:rsidRPr="002F5127">
        <w:rPr>
          <w:sz w:val="22"/>
          <w:szCs w:val="22"/>
        </w:rPr>
        <w:t>;</w:t>
      </w:r>
    </w:p>
    <w:p w:rsidR="000901D2" w:rsidRPr="002F5127" w:rsidRDefault="000901D2" w:rsidP="00DD30D0">
      <w:pPr>
        <w:ind w:firstLine="708"/>
        <w:jc w:val="both"/>
        <w:rPr>
          <w:sz w:val="22"/>
          <w:szCs w:val="22"/>
        </w:rPr>
      </w:pPr>
      <w:r w:rsidRPr="002F5127">
        <w:rPr>
          <w:sz w:val="22"/>
          <w:szCs w:val="22"/>
        </w:rPr>
        <w:t xml:space="preserve">- осуществляет мониторинг реализации Подпрограммы </w:t>
      </w:r>
      <w:r>
        <w:rPr>
          <w:sz w:val="22"/>
          <w:szCs w:val="22"/>
        </w:rPr>
        <w:t xml:space="preserve">1 </w:t>
      </w:r>
      <w:r w:rsidRPr="002F5127">
        <w:rPr>
          <w:sz w:val="22"/>
          <w:szCs w:val="22"/>
        </w:rPr>
        <w:t>по использованию бюджетных средств исполнителями программы;</w:t>
      </w:r>
    </w:p>
    <w:p w:rsidR="000901D2" w:rsidRPr="002F5127" w:rsidRDefault="000901D2" w:rsidP="00DD30D0">
      <w:pPr>
        <w:ind w:firstLine="708"/>
        <w:jc w:val="both"/>
        <w:rPr>
          <w:sz w:val="22"/>
          <w:szCs w:val="22"/>
        </w:rPr>
      </w:pPr>
      <w:r w:rsidRPr="002F5127">
        <w:rPr>
          <w:sz w:val="22"/>
          <w:szCs w:val="22"/>
        </w:rPr>
        <w:t>- готовит информацию по оценке эффективности муниципальной программы до 01 марта следующего за отчетным годом.</w:t>
      </w:r>
    </w:p>
    <w:p w:rsidR="000901D2" w:rsidRPr="002F5127" w:rsidRDefault="000901D2" w:rsidP="00DD30D0">
      <w:pPr>
        <w:ind w:firstLine="708"/>
        <w:jc w:val="both"/>
        <w:rPr>
          <w:sz w:val="22"/>
          <w:szCs w:val="22"/>
        </w:rPr>
      </w:pPr>
      <w:r w:rsidRPr="002F5127">
        <w:rPr>
          <w:sz w:val="22"/>
          <w:szCs w:val="22"/>
        </w:rPr>
        <w:t>Финансовый контроль за целевым использованием средств возлагается на сектор экономики и финансов администрации муниципального образования Кузнечнинское городское  поселение.</w:t>
      </w:r>
    </w:p>
    <w:p w:rsidR="000901D2" w:rsidRPr="002F5127" w:rsidRDefault="000901D2" w:rsidP="00DD30D0">
      <w:pPr>
        <w:spacing w:line="276" w:lineRule="auto"/>
        <w:ind w:firstLine="708"/>
        <w:jc w:val="both"/>
        <w:rPr>
          <w:sz w:val="22"/>
          <w:szCs w:val="22"/>
        </w:rPr>
      </w:pPr>
      <w:r w:rsidRPr="002F5127">
        <w:rPr>
          <w:sz w:val="22"/>
          <w:szCs w:val="22"/>
        </w:rPr>
        <w:t xml:space="preserve">Реализация </w:t>
      </w:r>
      <w:bookmarkStart w:id="3" w:name="YANDEX_226"/>
      <w:bookmarkEnd w:id="3"/>
      <w:r w:rsidRPr="002F5127">
        <w:rPr>
          <w:sz w:val="22"/>
          <w:szCs w:val="22"/>
        </w:rPr>
        <w:t xml:space="preserve">Подпрограммы </w:t>
      </w:r>
      <w:bookmarkStart w:id="4" w:name="YANDEX_227"/>
      <w:bookmarkStart w:id="5" w:name="YANDEX_228"/>
      <w:bookmarkEnd w:id="4"/>
      <w:bookmarkEnd w:id="5"/>
      <w:r>
        <w:rPr>
          <w:sz w:val="22"/>
          <w:szCs w:val="22"/>
        </w:rPr>
        <w:t xml:space="preserve">1 </w:t>
      </w:r>
      <w:r w:rsidRPr="002F5127">
        <w:rPr>
          <w:sz w:val="22"/>
          <w:szCs w:val="22"/>
        </w:rPr>
        <w:t>осуществляется на основе:</w:t>
      </w:r>
    </w:p>
    <w:p w:rsidR="000901D2" w:rsidRPr="002F5127" w:rsidRDefault="000901D2" w:rsidP="00DD30D0">
      <w:pPr>
        <w:jc w:val="both"/>
        <w:rPr>
          <w:sz w:val="22"/>
          <w:szCs w:val="22"/>
        </w:rPr>
      </w:pPr>
      <w:r w:rsidRPr="002F5127">
        <w:rPr>
          <w:sz w:val="22"/>
          <w:szCs w:val="22"/>
        </w:rPr>
        <w:t>-</w:t>
      </w:r>
      <w:bookmarkStart w:id="6" w:name="YANDEX_229"/>
      <w:bookmarkEnd w:id="6"/>
      <w:r w:rsidRPr="002F5127">
        <w:rPr>
          <w:sz w:val="22"/>
          <w:szCs w:val="22"/>
        </w:rPr>
        <w:t xml:space="preserve"> муниципальных контрактов (договоров - подряда), заключаемых муниципальным заказчиком</w:t>
      </w:r>
      <w:bookmarkStart w:id="7" w:name="YANDEX_230"/>
      <w:bookmarkStart w:id="8" w:name="YANDEX_231"/>
      <w:bookmarkEnd w:id="7"/>
      <w:bookmarkEnd w:id="8"/>
      <w:r w:rsidRPr="002F5127">
        <w:rPr>
          <w:sz w:val="22"/>
          <w:szCs w:val="22"/>
        </w:rPr>
        <w:t xml:space="preserve"> программы с исполнителями программных мероприятий в соответствии с Федеральным законом от 05.04.2013 г. № 44 – ФЗ «О контрактной системе в сфере закупок товаров, услуг для обеспечения государственных и муниципальных</w:t>
      </w:r>
      <w:bookmarkStart w:id="9" w:name="YANDEX_232"/>
      <w:bookmarkEnd w:id="9"/>
      <w:r w:rsidRPr="002F5127">
        <w:rPr>
          <w:sz w:val="22"/>
          <w:szCs w:val="22"/>
        </w:rPr>
        <w:t xml:space="preserve"> нужд»;</w:t>
      </w:r>
    </w:p>
    <w:p w:rsidR="000901D2" w:rsidRPr="002F5127" w:rsidRDefault="000901D2" w:rsidP="00DD30D0">
      <w:pPr>
        <w:jc w:val="both"/>
        <w:rPr>
          <w:sz w:val="22"/>
          <w:szCs w:val="22"/>
        </w:rPr>
      </w:pPr>
      <w:r w:rsidRPr="002F5127">
        <w:rPr>
          <w:sz w:val="22"/>
          <w:szCs w:val="22"/>
        </w:rPr>
        <w:t>- соблюдения условий, порядка, правил, утвержденных федеральными, областными и</w:t>
      </w:r>
      <w:bookmarkStart w:id="10" w:name="YANDEX_233"/>
      <w:bookmarkEnd w:id="10"/>
      <w:r w:rsidRPr="002F5127">
        <w:rPr>
          <w:sz w:val="22"/>
          <w:szCs w:val="22"/>
        </w:rPr>
        <w:t xml:space="preserve"> муниципальными правовыми актами.</w:t>
      </w:r>
    </w:p>
    <w:p w:rsidR="000901D2" w:rsidRPr="005A67DC" w:rsidRDefault="000901D2" w:rsidP="006131F3">
      <w:pPr>
        <w:rPr>
          <w:sz w:val="28"/>
          <w:szCs w:val="28"/>
        </w:rPr>
      </w:pPr>
    </w:p>
    <w:p w:rsidR="000901D2" w:rsidRPr="00B6278B" w:rsidRDefault="000901D2" w:rsidP="006131F3">
      <w:pPr>
        <w:jc w:val="center"/>
        <w:rPr>
          <w:b/>
          <w:bCs/>
          <w:sz w:val="28"/>
          <w:szCs w:val="28"/>
        </w:rPr>
      </w:pPr>
      <w:r w:rsidRPr="00B6278B">
        <w:rPr>
          <w:b/>
          <w:bCs/>
          <w:sz w:val="28"/>
          <w:szCs w:val="28"/>
        </w:rPr>
        <w:t>РАЗДЕЛ</w:t>
      </w:r>
      <w:r>
        <w:rPr>
          <w:b/>
          <w:bCs/>
          <w:sz w:val="28"/>
          <w:szCs w:val="28"/>
        </w:rPr>
        <w:t xml:space="preserve"> 5</w:t>
      </w:r>
      <w:r w:rsidRPr="00B6278B">
        <w:rPr>
          <w:b/>
          <w:bCs/>
          <w:sz w:val="28"/>
          <w:szCs w:val="28"/>
        </w:rPr>
        <w:t>.</w:t>
      </w:r>
    </w:p>
    <w:p w:rsidR="000901D2" w:rsidRPr="006131F3" w:rsidRDefault="000901D2" w:rsidP="006131F3">
      <w:pPr>
        <w:jc w:val="center"/>
        <w:rPr>
          <w:b/>
          <w:bCs/>
          <w:i/>
          <w:iCs/>
          <w:sz w:val="28"/>
          <w:szCs w:val="28"/>
        </w:rPr>
      </w:pPr>
      <w:r w:rsidRPr="00B6278B">
        <w:rPr>
          <w:b/>
          <w:bCs/>
          <w:i/>
          <w:iCs/>
          <w:sz w:val="28"/>
          <w:szCs w:val="28"/>
        </w:rPr>
        <w:t xml:space="preserve">Оценка эффективности социально-экономических и экологических последствий от реализации </w:t>
      </w:r>
      <w:r>
        <w:rPr>
          <w:b/>
          <w:bCs/>
          <w:i/>
          <w:iCs/>
          <w:sz w:val="28"/>
          <w:szCs w:val="28"/>
        </w:rPr>
        <w:t>Подпрограммы 1</w:t>
      </w:r>
    </w:p>
    <w:p w:rsidR="000901D2" w:rsidRPr="002F5127" w:rsidRDefault="000901D2" w:rsidP="00DD30D0">
      <w:pPr>
        <w:widowControl w:val="0"/>
        <w:autoSpaceDE w:val="0"/>
        <w:autoSpaceDN w:val="0"/>
        <w:adjustRightInd w:val="0"/>
        <w:ind w:firstLine="720"/>
        <w:jc w:val="both"/>
        <w:rPr>
          <w:sz w:val="22"/>
          <w:szCs w:val="22"/>
        </w:rPr>
      </w:pPr>
      <w:r w:rsidRPr="002F5127">
        <w:rPr>
          <w:sz w:val="22"/>
          <w:szCs w:val="22"/>
        </w:rPr>
        <w:t xml:space="preserve">Оценка эффективности Подпрограммы </w:t>
      </w:r>
      <w:r>
        <w:rPr>
          <w:sz w:val="22"/>
          <w:szCs w:val="22"/>
        </w:rPr>
        <w:t xml:space="preserve">1 </w:t>
      </w:r>
      <w:r w:rsidRPr="002F5127">
        <w:rPr>
          <w:sz w:val="22"/>
          <w:szCs w:val="22"/>
        </w:rPr>
        <w:t xml:space="preserve">осуществляется в целях оценки планируемого вклада результатов Подпрограммы </w:t>
      </w:r>
      <w:r>
        <w:rPr>
          <w:sz w:val="22"/>
          <w:szCs w:val="22"/>
        </w:rPr>
        <w:t xml:space="preserve">1 </w:t>
      </w:r>
      <w:r w:rsidRPr="002F5127">
        <w:rPr>
          <w:sz w:val="22"/>
          <w:szCs w:val="22"/>
        </w:rPr>
        <w:t>в социально-экономическое развитие и обеспечение безопасности проживания жителей МО Кузнечнинское городское поселение.</w:t>
      </w:r>
    </w:p>
    <w:p w:rsidR="000901D2" w:rsidRPr="002F5127" w:rsidRDefault="000901D2" w:rsidP="00DD30D0">
      <w:pPr>
        <w:widowControl w:val="0"/>
        <w:autoSpaceDE w:val="0"/>
        <w:autoSpaceDN w:val="0"/>
        <w:adjustRightInd w:val="0"/>
        <w:ind w:firstLine="720"/>
        <w:jc w:val="both"/>
        <w:rPr>
          <w:sz w:val="22"/>
          <w:szCs w:val="22"/>
        </w:rPr>
      </w:pPr>
      <w:r w:rsidRPr="002F5127">
        <w:rPr>
          <w:sz w:val="22"/>
          <w:szCs w:val="22"/>
        </w:rPr>
        <w:t>Обязательным условием оценки эффективности реализации Подпрограммы</w:t>
      </w:r>
      <w:r>
        <w:rPr>
          <w:sz w:val="22"/>
          <w:szCs w:val="22"/>
        </w:rPr>
        <w:t xml:space="preserve"> 1</w:t>
      </w:r>
      <w:r w:rsidRPr="002F5127">
        <w:rPr>
          <w:sz w:val="22"/>
          <w:szCs w:val="22"/>
        </w:rPr>
        <w:t xml:space="preserve"> является успешное (полное) выполнение в установленные сроки, запланированных на период ее реализации показателей, приведенных в Приложении №4 к Подпрограмме</w:t>
      </w:r>
      <w:r>
        <w:rPr>
          <w:sz w:val="22"/>
          <w:szCs w:val="22"/>
        </w:rPr>
        <w:t xml:space="preserve"> 1</w:t>
      </w:r>
      <w:r w:rsidRPr="002F5127">
        <w:rPr>
          <w:sz w:val="22"/>
          <w:szCs w:val="22"/>
        </w:rPr>
        <w:t>.</w:t>
      </w:r>
    </w:p>
    <w:p w:rsidR="000901D2" w:rsidRPr="002F5127" w:rsidRDefault="000901D2" w:rsidP="00DD30D0">
      <w:pPr>
        <w:widowControl w:val="0"/>
        <w:autoSpaceDE w:val="0"/>
        <w:autoSpaceDN w:val="0"/>
        <w:adjustRightInd w:val="0"/>
        <w:ind w:firstLine="720"/>
        <w:jc w:val="both"/>
        <w:rPr>
          <w:sz w:val="22"/>
          <w:szCs w:val="22"/>
        </w:rPr>
      </w:pPr>
      <w:r w:rsidRPr="002F5127">
        <w:rPr>
          <w:sz w:val="22"/>
          <w:szCs w:val="22"/>
        </w:rPr>
        <w:t xml:space="preserve">Оценка эффективности реализации Подпрограммы </w:t>
      </w:r>
      <w:r>
        <w:rPr>
          <w:sz w:val="22"/>
          <w:szCs w:val="22"/>
        </w:rPr>
        <w:t xml:space="preserve">1 </w:t>
      </w:r>
      <w:r w:rsidRPr="002F5127">
        <w:rPr>
          <w:sz w:val="22"/>
          <w:szCs w:val="22"/>
        </w:rPr>
        <w:t>проводится путем сравнения достигнутых значений показателей с их целевыми значениями, по состоянию на 01 января года, следующего за отчетным периодом, 2016 и 2017 годов соответственно, в следующем порядке:</w:t>
      </w:r>
    </w:p>
    <w:p w:rsidR="000901D2" w:rsidRPr="002F5127" w:rsidRDefault="000901D2" w:rsidP="00DD30D0">
      <w:pPr>
        <w:numPr>
          <w:ilvl w:val="0"/>
          <w:numId w:val="3"/>
        </w:numPr>
        <w:autoSpaceDE w:val="0"/>
        <w:autoSpaceDN w:val="0"/>
        <w:adjustRightInd w:val="0"/>
        <w:spacing w:before="120"/>
        <w:ind w:left="851" w:hanging="284"/>
        <w:rPr>
          <w:sz w:val="22"/>
          <w:szCs w:val="22"/>
        </w:rPr>
      </w:pPr>
      <w:r w:rsidRPr="002F5127">
        <w:rPr>
          <w:sz w:val="22"/>
          <w:szCs w:val="22"/>
        </w:rPr>
        <w:t>отношение фактической расселенной площади к планируемой расселенной площади за отчетный период должно быть больше или равно единице и рассчитывается по формуле:</w:t>
      </w:r>
    </w:p>
    <w:p w:rsidR="000901D2" w:rsidRPr="002F5127" w:rsidRDefault="000901D2" w:rsidP="00DD30D0">
      <w:pPr>
        <w:autoSpaceDE w:val="0"/>
        <w:autoSpaceDN w:val="0"/>
        <w:adjustRightInd w:val="0"/>
        <w:spacing w:before="120" w:after="120"/>
        <w:ind w:firstLine="539"/>
        <w:jc w:val="center"/>
        <w:rPr>
          <w:sz w:val="22"/>
          <w:szCs w:val="22"/>
        </w:rPr>
      </w:pPr>
      <w:r w:rsidRPr="002F5127">
        <w:rPr>
          <w:sz w:val="22"/>
          <w:szCs w:val="22"/>
        </w:rPr>
        <w:t xml:space="preserve">Оп = Пф / Пп , </w:t>
      </w:r>
    </w:p>
    <w:p w:rsidR="000901D2" w:rsidRPr="002F5127" w:rsidRDefault="000901D2" w:rsidP="00DD30D0">
      <w:pPr>
        <w:autoSpaceDE w:val="0"/>
        <w:autoSpaceDN w:val="0"/>
        <w:adjustRightInd w:val="0"/>
        <w:ind w:left="851"/>
        <w:rPr>
          <w:sz w:val="22"/>
          <w:szCs w:val="22"/>
        </w:rPr>
      </w:pPr>
      <w:r w:rsidRPr="002F5127">
        <w:rPr>
          <w:sz w:val="22"/>
          <w:szCs w:val="22"/>
        </w:rPr>
        <w:t>где Оп - отношение фактической расселенной площади к планируемой расселенной площади;</w:t>
      </w:r>
    </w:p>
    <w:p w:rsidR="000901D2" w:rsidRPr="002F5127" w:rsidRDefault="000901D2" w:rsidP="00DD30D0">
      <w:pPr>
        <w:autoSpaceDE w:val="0"/>
        <w:autoSpaceDN w:val="0"/>
        <w:adjustRightInd w:val="0"/>
        <w:ind w:left="851"/>
        <w:rPr>
          <w:sz w:val="22"/>
          <w:szCs w:val="22"/>
        </w:rPr>
      </w:pPr>
      <w:r w:rsidRPr="002F5127">
        <w:rPr>
          <w:sz w:val="22"/>
          <w:szCs w:val="22"/>
        </w:rPr>
        <w:t>Пф (Пп) - фактическая (планируемая) расселенная площадь, кв.м</w:t>
      </w:r>
    </w:p>
    <w:p w:rsidR="000901D2" w:rsidRPr="002F5127" w:rsidRDefault="000901D2" w:rsidP="00DD30D0">
      <w:pPr>
        <w:numPr>
          <w:ilvl w:val="0"/>
          <w:numId w:val="3"/>
        </w:numPr>
        <w:autoSpaceDE w:val="0"/>
        <w:autoSpaceDN w:val="0"/>
        <w:adjustRightInd w:val="0"/>
        <w:spacing w:before="120"/>
        <w:ind w:left="851" w:hanging="284"/>
        <w:rPr>
          <w:sz w:val="22"/>
          <w:szCs w:val="22"/>
        </w:rPr>
      </w:pPr>
      <w:r w:rsidRPr="002F5127">
        <w:rPr>
          <w:sz w:val="22"/>
          <w:szCs w:val="22"/>
        </w:rPr>
        <w:t>отношение количества фактически расселенных помещений к планируемому количеству расселенных помещений за отчетный период должно быть больше или равно единице и рассчитывается по формуле:</w:t>
      </w:r>
    </w:p>
    <w:p w:rsidR="000901D2" w:rsidRPr="002F5127" w:rsidRDefault="000901D2" w:rsidP="00DD30D0">
      <w:pPr>
        <w:tabs>
          <w:tab w:val="center" w:pos="5372"/>
          <w:tab w:val="left" w:pos="6730"/>
        </w:tabs>
        <w:autoSpaceDE w:val="0"/>
        <w:autoSpaceDN w:val="0"/>
        <w:adjustRightInd w:val="0"/>
        <w:spacing w:before="120" w:after="120"/>
        <w:ind w:firstLine="539"/>
        <w:rPr>
          <w:sz w:val="22"/>
          <w:szCs w:val="22"/>
        </w:rPr>
      </w:pPr>
      <w:r w:rsidRPr="002F5127">
        <w:rPr>
          <w:sz w:val="22"/>
          <w:szCs w:val="22"/>
        </w:rPr>
        <w:tab/>
        <w:t>Орп = РПф / РПп ,</w:t>
      </w:r>
      <w:r w:rsidRPr="002F5127">
        <w:rPr>
          <w:sz w:val="22"/>
          <w:szCs w:val="22"/>
        </w:rPr>
        <w:tab/>
      </w:r>
    </w:p>
    <w:p w:rsidR="000901D2" w:rsidRPr="002F5127" w:rsidRDefault="000901D2" w:rsidP="00DD30D0">
      <w:pPr>
        <w:autoSpaceDE w:val="0"/>
        <w:autoSpaceDN w:val="0"/>
        <w:adjustRightInd w:val="0"/>
        <w:ind w:left="851"/>
        <w:rPr>
          <w:sz w:val="22"/>
          <w:szCs w:val="22"/>
        </w:rPr>
      </w:pPr>
      <w:r w:rsidRPr="002F5127">
        <w:rPr>
          <w:sz w:val="22"/>
          <w:szCs w:val="22"/>
        </w:rPr>
        <w:t>где Орп -  отношение количества фактически расселенных помещений к планируемому количеству расселенных помещений;</w:t>
      </w:r>
    </w:p>
    <w:p w:rsidR="000901D2" w:rsidRPr="002F5127" w:rsidRDefault="000901D2" w:rsidP="00DD30D0">
      <w:pPr>
        <w:autoSpaceDE w:val="0"/>
        <w:autoSpaceDN w:val="0"/>
        <w:adjustRightInd w:val="0"/>
        <w:ind w:left="851"/>
        <w:rPr>
          <w:sz w:val="22"/>
          <w:szCs w:val="22"/>
        </w:rPr>
      </w:pPr>
      <w:r w:rsidRPr="002F5127">
        <w:rPr>
          <w:sz w:val="22"/>
          <w:szCs w:val="22"/>
        </w:rPr>
        <w:t>РПф (РПп) - фактическое (планируемое) количество расселенных помещений, ед.</w:t>
      </w:r>
    </w:p>
    <w:p w:rsidR="000901D2" w:rsidRPr="002F5127" w:rsidRDefault="000901D2" w:rsidP="00DD30D0">
      <w:pPr>
        <w:numPr>
          <w:ilvl w:val="0"/>
          <w:numId w:val="3"/>
        </w:numPr>
        <w:autoSpaceDE w:val="0"/>
        <w:autoSpaceDN w:val="0"/>
        <w:adjustRightInd w:val="0"/>
        <w:spacing w:before="120"/>
        <w:ind w:left="851" w:hanging="284"/>
        <w:rPr>
          <w:sz w:val="22"/>
          <w:szCs w:val="22"/>
        </w:rPr>
      </w:pPr>
      <w:r w:rsidRPr="002F5127">
        <w:rPr>
          <w:sz w:val="22"/>
          <w:szCs w:val="22"/>
        </w:rPr>
        <w:t>отношение количества фактически переселенных жителей к планируемому количеству переселенных жителей за отчетный период должно быть больше или равно единице и рассчитывается по формуле:</w:t>
      </w:r>
    </w:p>
    <w:p w:rsidR="000901D2" w:rsidRPr="002F5127" w:rsidRDefault="000901D2" w:rsidP="00DD30D0">
      <w:pPr>
        <w:autoSpaceDE w:val="0"/>
        <w:autoSpaceDN w:val="0"/>
        <w:adjustRightInd w:val="0"/>
        <w:ind w:left="851"/>
        <w:jc w:val="center"/>
        <w:rPr>
          <w:sz w:val="22"/>
          <w:szCs w:val="22"/>
        </w:rPr>
      </w:pPr>
      <w:r w:rsidRPr="002F5127">
        <w:rPr>
          <w:sz w:val="22"/>
          <w:szCs w:val="22"/>
        </w:rPr>
        <w:t>Оч = Чф / Чп ,</w:t>
      </w:r>
    </w:p>
    <w:p w:rsidR="000901D2" w:rsidRPr="002F5127" w:rsidRDefault="000901D2" w:rsidP="00DD30D0">
      <w:pPr>
        <w:autoSpaceDE w:val="0"/>
        <w:autoSpaceDN w:val="0"/>
        <w:adjustRightInd w:val="0"/>
        <w:ind w:left="851"/>
        <w:rPr>
          <w:sz w:val="22"/>
          <w:szCs w:val="22"/>
        </w:rPr>
      </w:pPr>
      <w:r w:rsidRPr="002F5127">
        <w:rPr>
          <w:sz w:val="22"/>
          <w:szCs w:val="22"/>
        </w:rPr>
        <w:t>где Оч - отношение количества фактически переселенных жителей к планируемому количеству переселенных жителей;</w:t>
      </w:r>
    </w:p>
    <w:p w:rsidR="000901D2" w:rsidRPr="002F5127" w:rsidRDefault="000901D2" w:rsidP="00DD30D0">
      <w:pPr>
        <w:autoSpaceDE w:val="0"/>
        <w:autoSpaceDN w:val="0"/>
        <w:adjustRightInd w:val="0"/>
        <w:ind w:left="851"/>
        <w:rPr>
          <w:sz w:val="22"/>
          <w:szCs w:val="22"/>
        </w:rPr>
      </w:pPr>
      <w:r w:rsidRPr="002F5127">
        <w:rPr>
          <w:sz w:val="22"/>
          <w:szCs w:val="22"/>
        </w:rPr>
        <w:t>Чф (Чп) - фактическое (планируемое) количество переселенных жителей, чел.</w:t>
      </w:r>
    </w:p>
    <w:p w:rsidR="000901D2" w:rsidRPr="002F5127" w:rsidRDefault="000901D2" w:rsidP="00DD30D0">
      <w:pPr>
        <w:autoSpaceDE w:val="0"/>
        <w:autoSpaceDN w:val="0"/>
        <w:adjustRightInd w:val="0"/>
        <w:ind w:left="851"/>
        <w:rPr>
          <w:sz w:val="22"/>
          <w:szCs w:val="22"/>
        </w:rPr>
      </w:pPr>
      <w:r w:rsidRPr="002F5127">
        <w:rPr>
          <w:sz w:val="22"/>
          <w:szCs w:val="22"/>
        </w:rPr>
        <w:t>оценка эффективности расходования денежных средств по Подпрограмме проводится путем расчета показателя «Степень соответствия бюджетных затрат по Подпрограмме запланированному уровню затрат за отчетный период», который рассчитывается по формуле:</w:t>
      </w:r>
    </w:p>
    <w:p w:rsidR="000901D2" w:rsidRPr="002F5127" w:rsidRDefault="000901D2" w:rsidP="00DD30D0">
      <w:pPr>
        <w:autoSpaceDE w:val="0"/>
        <w:autoSpaceDN w:val="0"/>
        <w:adjustRightInd w:val="0"/>
        <w:ind w:left="851"/>
        <w:jc w:val="center"/>
        <w:rPr>
          <w:sz w:val="22"/>
          <w:szCs w:val="22"/>
        </w:rPr>
      </w:pPr>
      <w:r w:rsidRPr="002F5127">
        <w:rPr>
          <w:sz w:val="22"/>
          <w:szCs w:val="22"/>
        </w:rPr>
        <w:t>Срб = РБф / РБп ,</w:t>
      </w:r>
    </w:p>
    <w:p w:rsidR="000901D2" w:rsidRPr="002F5127" w:rsidRDefault="000901D2" w:rsidP="00DD30D0">
      <w:pPr>
        <w:autoSpaceDE w:val="0"/>
        <w:autoSpaceDN w:val="0"/>
        <w:adjustRightInd w:val="0"/>
        <w:ind w:left="851"/>
        <w:rPr>
          <w:sz w:val="22"/>
          <w:szCs w:val="22"/>
        </w:rPr>
      </w:pPr>
      <w:r w:rsidRPr="002F5127">
        <w:rPr>
          <w:sz w:val="22"/>
          <w:szCs w:val="22"/>
        </w:rPr>
        <w:t>где Срб - степень соответствия бюджетных затрат по Подпрограмме запланированному уровню затрат за отчетный период;</w:t>
      </w:r>
    </w:p>
    <w:p w:rsidR="000901D2" w:rsidRPr="002F5127" w:rsidRDefault="000901D2" w:rsidP="00DD30D0">
      <w:pPr>
        <w:autoSpaceDE w:val="0"/>
        <w:autoSpaceDN w:val="0"/>
        <w:adjustRightInd w:val="0"/>
        <w:ind w:left="851"/>
        <w:rPr>
          <w:sz w:val="22"/>
          <w:szCs w:val="22"/>
        </w:rPr>
      </w:pPr>
      <w:r w:rsidRPr="002F5127">
        <w:rPr>
          <w:sz w:val="22"/>
          <w:szCs w:val="22"/>
        </w:rPr>
        <w:t>РБф (РБп) - фактическое (плановое) значение бюджетных затрат по Подпрограмме.</w:t>
      </w:r>
    </w:p>
    <w:p w:rsidR="000901D2" w:rsidRPr="002F5127" w:rsidRDefault="000901D2" w:rsidP="00DD30D0">
      <w:pPr>
        <w:widowControl w:val="0"/>
        <w:autoSpaceDE w:val="0"/>
        <w:autoSpaceDN w:val="0"/>
        <w:adjustRightInd w:val="0"/>
        <w:spacing w:before="120"/>
        <w:ind w:firstLine="567"/>
        <w:rPr>
          <w:sz w:val="22"/>
          <w:szCs w:val="22"/>
        </w:rPr>
      </w:pPr>
      <w:r w:rsidRPr="002F5127">
        <w:rPr>
          <w:sz w:val="22"/>
          <w:szCs w:val="22"/>
        </w:rPr>
        <w:t>Критериями оценки эффективности реализации Подпрограммы</w:t>
      </w:r>
      <w:r>
        <w:rPr>
          <w:sz w:val="22"/>
          <w:szCs w:val="22"/>
        </w:rPr>
        <w:t xml:space="preserve"> 1</w:t>
      </w:r>
      <w:r w:rsidRPr="002F5127">
        <w:rPr>
          <w:sz w:val="22"/>
          <w:szCs w:val="22"/>
        </w:rPr>
        <w:t xml:space="preserve"> являются:</w:t>
      </w:r>
    </w:p>
    <w:p w:rsidR="000901D2" w:rsidRPr="002F5127" w:rsidRDefault="000901D2" w:rsidP="00DD30D0">
      <w:pPr>
        <w:numPr>
          <w:ilvl w:val="0"/>
          <w:numId w:val="4"/>
        </w:numPr>
        <w:rPr>
          <w:sz w:val="22"/>
          <w:szCs w:val="22"/>
        </w:rPr>
      </w:pPr>
      <w:r w:rsidRPr="002F5127">
        <w:rPr>
          <w:sz w:val="22"/>
          <w:szCs w:val="22"/>
        </w:rPr>
        <w:t>степень приближения достигнутых результатов Подпрограммы</w:t>
      </w:r>
      <w:r>
        <w:rPr>
          <w:sz w:val="22"/>
          <w:szCs w:val="22"/>
        </w:rPr>
        <w:t xml:space="preserve"> 1</w:t>
      </w:r>
      <w:r w:rsidRPr="002F5127">
        <w:rPr>
          <w:sz w:val="22"/>
          <w:szCs w:val="22"/>
        </w:rPr>
        <w:t xml:space="preserve"> к поставленным целям;</w:t>
      </w:r>
    </w:p>
    <w:p w:rsidR="000901D2" w:rsidRPr="002F5127" w:rsidRDefault="000901D2" w:rsidP="00DD30D0">
      <w:pPr>
        <w:numPr>
          <w:ilvl w:val="0"/>
          <w:numId w:val="4"/>
        </w:numPr>
        <w:rPr>
          <w:sz w:val="22"/>
          <w:szCs w:val="22"/>
        </w:rPr>
      </w:pPr>
      <w:r w:rsidRPr="002F5127">
        <w:rPr>
          <w:sz w:val="22"/>
          <w:szCs w:val="22"/>
        </w:rPr>
        <w:t xml:space="preserve">отклонение достигнутых значений целевых показателей Подпрограммы </w:t>
      </w:r>
      <w:r>
        <w:rPr>
          <w:sz w:val="22"/>
          <w:szCs w:val="22"/>
        </w:rPr>
        <w:t xml:space="preserve">1 </w:t>
      </w:r>
      <w:r w:rsidRPr="002F5127">
        <w:rPr>
          <w:sz w:val="22"/>
          <w:szCs w:val="22"/>
        </w:rPr>
        <w:t>от плановых значений;</w:t>
      </w:r>
    </w:p>
    <w:p w:rsidR="000901D2" w:rsidRPr="002F5127" w:rsidRDefault="000901D2" w:rsidP="00DD30D0">
      <w:pPr>
        <w:numPr>
          <w:ilvl w:val="0"/>
          <w:numId w:val="4"/>
        </w:numPr>
        <w:rPr>
          <w:sz w:val="22"/>
          <w:szCs w:val="22"/>
        </w:rPr>
      </w:pPr>
      <w:r w:rsidRPr="002F5127">
        <w:rPr>
          <w:sz w:val="22"/>
          <w:szCs w:val="22"/>
        </w:rPr>
        <w:t>динамика расходов на реализацию Подпрограммы</w:t>
      </w:r>
      <w:r>
        <w:rPr>
          <w:sz w:val="22"/>
          <w:szCs w:val="22"/>
        </w:rPr>
        <w:t xml:space="preserve"> 1</w:t>
      </w:r>
      <w:r w:rsidRPr="002F5127">
        <w:rPr>
          <w:sz w:val="22"/>
          <w:szCs w:val="22"/>
        </w:rPr>
        <w:t>.</w:t>
      </w:r>
    </w:p>
    <w:p w:rsidR="000901D2" w:rsidRPr="002F5127" w:rsidRDefault="000901D2" w:rsidP="00DD30D0">
      <w:pPr>
        <w:ind w:left="708"/>
        <w:rPr>
          <w:sz w:val="22"/>
          <w:szCs w:val="22"/>
        </w:rPr>
      </w:pPr>
    </w:p>
    <w:p w:rsidR="000901D2" w:rsidRPr="002F5127" w:rsidRDefault="000901D2" w:rsidP="00DD30D0">
      <w:pPr>
        <w:widowControl w:val="0"/>
        <w:autoSpaceDE w:val="0"/>
        <w:autoSpaceDN w:val="0"/>
        <w:adjustRightInd w:val="0"/>
        <w:ind w:firstLine="720"/>
        <w:jc w:val="both"/>
        <w:rPr>
          <w:sz w:val="22"/>
          <w:szCs w:val="22"/>
        </w:rPr>
      </w:pPr>
      <w:r w:rsidRPr="002F5127">
        <w:rPr>
          <w:sz w:val="22"/>
          <w:szCs w:val="22"/>
        </w:rPr>
        <w:t>Администрация муниципального образования Кузнечнинское городское поселение на основании отчетов о ходе (итогах) выполнения целевых показателей Подпрограммы</w:t>
      </w:r>
      <w:r>
        <w:rPr>
          <w:sz w:val="22"/>
          <w:szCs w:val="22"/>
        </w:rPr>
        <w:t xml:space="preserve"> 1</w:t>
      </w:r>
      <w:r w:rsidRPr="002F5127">
        <w:rPr>
          <w:sz w:val="22"/>
          <w:szCs w:val="22"/>
        </w:rPr>
        <w:t xml:space="preserve">, эффективности использования средств бюджета, осуществляет оценку эффективности реализации Подпрограммы </w:t>
      </w:r>
      <w:r>
        <w:rPr>
          <w:sz w:val="22"/>
          <w:szCs w:val="22"/>
        </w:rPr>
        <w:t xml:space="preserve">1 </w:t>
      </w:r>
      <w:r w:rsidRPr="002F5127">
        <w:rPr>
          <w:sz w:val="22"/>
          <w:szCs w:val="22"/>
        </w:rPr>
        <w:t>за истекший год.</w:t>
      </w:r>
    </w:p>
    <w:p w:rsidR="000901D2" w:rsidRPr="002F5127" w:rsidRDefault="000901D2" w:rsidP="00DD30D0">
      <w:pPr>
        <w:widowControl w:val="0"/>
        <w:autoSpaceDE w:val="0"/>
        <w:autoSpaceDN w:val="0"/>
        <w:adjustRightInd w:val="0"/>
        <w:ind w:firstLine="720"/>
        <w:jc w:val="both"/>
        <w:rPr>
          <w:sz w:val="22"/>
          <w:szCs w:val="22"/>
        </w:rPr>
      </w:pPr>
      <w:r w:rsidRPr="002F5127">
        <w:rPr>
          <w:sz w:val="22"/>
          <w:szCs w:val="22"/>
        </w:rPr>
        <w:t>При этом особое внимание обращается на соответствие достигнутых показателей утвержденным целевым показателям Подпрограммы</w:t>
      </w:r>
      <w:r>
        <w:rPr>
          <w:sz w:val="22"/>
          <w:szCs w:val="22"/>
        </w:rPr>
        <w:t xml:space="preserve"> 1</w:t>
      </w:r>
      <w:r w:rsidRPr="002F5127">
        <w:rPr>
          <w:sz w:val="22"/>
          <w:szCs w:val="22"/>
        </w:rPr>
        <w:t>, а также на эффективное использование бюджетных средств, выделяемых на реализацию Подпрограммы</w:t>
      </w:r>
      <w:r>
        <w:rPr>
          <w:sz w:val="22"/>
          <w:szCs w:val="22"/>
        </w:rPr>
        <w:t xml:space="preserve"> 1</w:t>
      </w:r>
      <w:r w:rsidRPr="002F5127">
        <w:rPr>
          <w:sz w:val="22"/>
          <w:szCs w:val="22"/>
        </w:rPr>
        <w:t>.</w:t>
      </w:r>
    </w:p>
    <w:p w:rsidR="000901D2" w:rsidRPr="002F5127" w:rsidRDefault="000901D2" w:rsidP="00DD30D0">
      <w:pPr>
        <w:widowControl w:val="0"/>
        <w:autoSpaceDE w:val="0"/>
        <w:autoSpaceDN w:val="0"/>
        <w:adjustRightInd w:val="0"/>
        <w:ind w:firstLine="720"/>
        <w:jc w:val="both"/>
        <w:rPr>
          <w:sz w:val="22"/>
          <w:szCs w:val="22"/>
        </w:rPr>
      </w:pPr>
      <w:r w:rsidRPr="002F5127">
        <w:rPr>
          <w:sz w:val="22"/>
          <w:szCs w:val="22"/>
        </w:rPr>
        <w:t>При несоответствии достигнутых в отчетном году показателей целевым показателям, утвержденным в Подпрограмме</w:t>
      </w:r>
      <w:r>
        <w:rPr>
          <w:sz w:val="22"/>
          <w:szCs w:val="22"/>
        </w:rPr>
        <w:t xml:space="preserve"> 1</w:t>
      </w:r>
      <w:r w:rsidRPr="002F5127">
        <w:rPr>
          <w:sz w:val="22"/>
          <w:szCs w:val="22"/>
        </w:rPr>
        <w:t>, и низкой оценке эффективности реализации Подпрограммы</w:t>
      </w:r>
      <w:r>
        <w:rPr>
          <w:sz w:val="22"/>
          <w:szCs w:val="22"/>
        </w:rPr>
        <w:t xml:space="preserve"> 1</w:t>
      </w:r>
      <w:r w:rsidRPr="002F5127">
        <w:rPr>
          <w:sz w:val="22"/>
          <w:szCs w:val="22"/>
        </w:rPr>
        <w:t>, администрация муниципального образования  Кузнечнинское городское поселение принимает решение:</w:t>
      </w:r>
    </w:p>
    <w:p w:rsidR="000901D2" w:rsidRPr="002F5127" w:rsidRDefault="000901D2" w:rsidP="00DD30D0">
      <w:pPr>
        <w:widowControl w:val="0"/>
        <w:numPr>
          <w:ilvl w:val="0"/>
          <w:numId w:val="2"/>
        </w:numPr>
        <w:autoSpaceDE w:val="0"/>
        <w:autoSpaceDN w:val="0"/>
        <w:adjustRightInd w:val="0"/>
        <w:jc w:val="both"/>
        <w:rPr>
          <w:sz w:val="22"/>
          <w:szCs w:val="22"/>
        </w:rPr>
      </w:pPr>
      <w:r w:rsidRPr="002F5127">
        <w:rPr>
          <w:sz w:val="22"/>
          <w:szCs w:val="22"/>
        </w:rPr>
        <w:t xml:space="preserve">о внесении изменений в Подпрограмму </w:t>
      </w:r>
      <w:r>
        <w:rPr>
          <w:sz w:val="22"/>
          <w:szCs w:val="22"/>
        </w:rPr>
        <w:t xml:space="preserve">1 </w:t>
      </w:r>
      <w:r w:rsidRPr="002F5127">
        <w:rPr>
          <w:sz w:val="22"/>
          <w:szCs w:val="22"/>
        </w:rPr>
        <w:t>по корректировке целей, сроков реализации, объемов финансирования и перечня программных мероприятий;</w:t>
      </w:r>
    </w:p>
    <w:p w:rsidR="000901D2" w:rsidRPr="002F5127" w:rsidRDefault="000901D2" w:rsidP="00DD30D0">
      <w:pPr>
        <w:widowControl w:val="0"/>
        <w:numPr>
          <w:ilvl w:val="0"/>
          <w:numId w:val="2"/>
        </w:numPr>
        <w:autoSpaceDE w:val="0"/>
        <w:autoSpaceDN w:val="0"/>
        <w:adjustRightInd w:val="0"/>
        <w:jc w:val="both"/>
        <w:rPr>
          <w:sz w:val="22"/>
          <w:szCs w:val="22"/>
        </w:rPr>
      </w:pPr>
      <w:r w:rsidRPr="002F5127">
        <w:rPr>
          <w:sz w:val="22"/>
          <w:szCs w:val="22"/>
        </w:rPr>
        <w:t>о досрочном прекращении действия Подпрограммы</w:t>
      </w:r>
      <w:r>
        <w:rPr>
          <w:sz w:val="22"/>
          <w:szCs w:val="22"/>
        </w:rPr>
        <w:t xml:space="preserve"> 1</w:t>
      </w:r>
      <w:r w:rsidRPr="002F5127">
        <w:rPr>
          <w:sz w:val="22"/>
          <w:szCs w:val="22"/>
        </w:rPr>
        <w:t>.</w:t>
      </w:r>
    </w:p>
    <w:p w:rsidR="000901D2" w:rsidRPr="002F5127" w:rsidRDefault="000901D2" w:rsidP="00DD30D0">
      <w:pPr>
        <w:widowControl w:val="0"/>
        <w:autoSpaceDE w:val="0"/>
        <w:autoSpaceDN w:val="0"/>
        <w:adjustRightInd w:val="0"/>
        <w:ind w:firstLine="568"/>
        <w:jc w:val="both"/>
        <w:rPr>
          <w:sz w:val="22"/>
          <w:szCs w:val="22"/>
        </w:rPr>
      </w:pPr>
      <w:r w:rsidRPr="002F5127">
        <w:rPr>
          <w:sz w:val="22"/>
          <w:szCs w:val="22"/>
        </w:rPr>
        <w:t xml:space="preserve">Сектор экономики и финансов, ежегодно до 20 февраля года, следующего за отчетным периодом, направляет главе администрации муниципального образования Кузнечнинское городское поселение отчет о ходе реализации Подпрограммы </w:t>
      </w:r>
      <w:r>
        <w:rPr>
          <w:sz w:val="22"/>
          <w:szCs w:val="22"/>
        </w:rPr>
        <w:t xml:space="preserve">1 </w:t>
      </w:r>
      <w:r w:rsidRPr="002F5127">
        <w:rPr>
          <w:sz w:val="22"/>
          <w:szCs w:val="22"/>
        </w:rPr>
        <w:t>за истекший период.</w:t>
      </w:r>
    </w:p>
    <w:p w:rsidR="000901D2" w:rsidRDefault="000901D2" w:rsidP="00DD30D0">
      <w:pPr>
        <w:ind w:firstLine="708"/>
        <w:jc w:val="both"/>
      </w:pPr>
    </w:p>
    <w:p w:rsidR="000901D2" w:rsidRDefault="000901D2" w:rsidP="00DD30D0">
      <w:pPr>
        <w:ind w:firstLine="708"/>
        <w:jc w:val="both"/>
      </w:pPr>
    </w:p>
    <w:p w:rsidR="000901D2" w:rsidRPr="000C472A" w:rsidRDefault="000901D2" w:rsidP="00DD30D0">
      <w:pPr>
        <w:ind w:firstLine="708"/>
        <w:jc w:val="both"/>
      </w:pPr>
    </w:p>
    <w:p w:rsidR="000901D2" w:rsidRPr="00890B54" w:rsidRDefault="000901D2" w:rsidP="00CF0177">
      <w:pPr>
        <w:jc w:val="center"/>
        <w:rPr>
          <w:sz w:val="22"/>
          <w:szCs w:val="22"/>
        </w:rPr>
      </w:pPr>
      <w:r w:rsidRPr="00890B54">
        <w:rPr>
          <w:b/>
          <w:bCs/>
          <w:sz w:val="22"/>
          <w:szCs w:val="22"/>
        </w:rPr>
        <w:t xml:space="preserve">Сведения об основных мерах правового регулирования в сфере реализации </w:t>
      </w:r>
      <w:r>
        <w:rPr>
          <w:b/>
          <w:bCs/>
          <w:sz w:val="22"/>
          <w:szCs w:val="22"/>
        </w:rPr>
        <w:t>Под</w:t>
      </w:r>
      <w:r w:rsidRPr="00890B54">
        <w:rPr>
          <w:b/>
          <w:bCs/>
          <w:sz w:val="22"/>
          <w:szCs w:val="22"/>
        </w:rPr>
        <w:t>программы</w:t>
      </w:r>
      <w:r>
        <w:rPr>
          <w:b/>
          <w:bCs/>
          <w:sz w:val="22"/>
          <w:szCs w:val="22"/>
        </w:rPr>
        <w:t xml:space="preserve"> 1</w:t>
      </w:r>
    </w:p>
    <w:p w:rsidR="000901D2" w:rsidRPr="00890B54" w:rsidRDefault="000901D2" w:rsidP="00CF0177">
      <w:pPr>
        <w:jc w:val="right"/>
        <w:rPr>
          <w:sz w:val="22"/>
          <w:szCs w:val="22"/>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44"/>
        <w:gridCol w:w="2552"/>
        <w:gridCol w:w="1984"/>
        <w:gridCol w:w="1559"/>
      </w:tblGrid>
      <w:tr w:rsidR="000901D2" w:rsidRPr="00890B54">
        <w:tc>
          <w:tcPr>
            <w:tcW w:w="675" w:type="dxa"/>
          </w:tcPr>
          <w:p w:rsidR="000901D2" w:rsidRPr="00890B54" w:rsidRDefault="000901D2" w:rsidP="00B16AC7">
            <w:pPr>
              <w:jc w:val="center"/>
              <w:rPr>
                <w:sz w:val="22"/>
                <w:szCs w:val="22"/>
                <w:lang w:eastAsia="en-US"/>
              </w:rPr>
            </w:pPr>
            <w:r w:rsidRPr="00890B54">
              <w:rPr>
                <w:sz w:val="22"/>
                <w:szCs w:val="22"/>
                <w:lang w:eastAsia="en-US"/>
              </w:rPr>
              <w:t>№ п/п</w:t>
            </w:r>
          </w:p>
        </w:tc>
        <w:tc>
          <w:tcPr>
            <w:tcW w:w="3544" w:type="dxa"/>
          </w:tcPr>
          <w:p w:rsidR="000901D2" w:rsidRPr="00890B54" w:rsidRDefault="000901D2" w:rsidP="00B16AC7">
            <w:pPr>
              <w:jc w:val="center"/>
              <w:rPr>
                <w:sz w:val="22"/>
                <w:szCs w:val="22"/>
                <w:lang w:eastAsia="en-US"/>
              </w:rPr>
            </w:pPr>
            <w:r w:rsidRPr="00890B54">
              <w:rPr>
                <w:sz w:val="22"/>
                <w:szCs w:val="22"/>
                <w:lang w:eastAsia="en-US"/>
              </w:rPr>
              <w:t xml:space="preserve">Вид </w:t>
            </w:r>
          </w:p>
          <w:p w:rsidR="000901D2" w:rsidRPr="00890B54" w:rsidRDefault="000901D2" w:rsidP="00B16AC7">
            <w:pPr>
              <w:jc w:val="center"/>
              <w:rPr>
                <w:sz w:val="22"/>
                <w:szCs w:val="22"/>
                <w:lang w:eastAsia="en-US"/>
              </w:rPr>
            </w:pPr>
            <w:r w:rsidRPr="00890B54">
              <w:rPr>
                <w:sz w:val="22"/>
                <w:szCs w:val="22"/>
                <w:lang w:eastAsia="en-US"/>
              </w:rPr>
              <w:t>нормативного правового акта</w:t>
            </w:r>
          </w:p>
        </w:tc>
        <w:tc>
          <w:tcPr>
            <w:tcW w:w="2552" w:type="dxa"/>
          </w:tcPr>
          <w:p w:rsidR="000901D2" w:rsidRPr="00890B54" w:rsidRDefault="000901D2" w:rsidP="00B16AC7">
            <w:pPr>
              <w:jc w:val="center"/>
              <w:rPr>
                <w:sz w:val="22"/>
                <w:szCs w:val="22"/>
                <w:lang w:eastAsia="en-US"/>
              </w:rPr>
            </w:pPr>
            <w:r w:rsidRPr="00890B54">
              <w:rPr>
                <w:sz w:val="22"/>
                <w:szCs w:val="22"/>
                <w:lang w:eastAsia="en-US"/>
              </w:rPr>
              <w:t>Основные положения нормативного правового акта</w:t>
            </w:r>
          </w:p>
        </w:tc>
        <w:tc>
          <w:tcPr>
            <w:tcW w:w="1984" w:type="dxa"/>
          </w:tcPr>
          <w:p w:rsidR="000901D2" w:rsidRPr="00890B54" w:rsidRDefault="000901D2" w:rsidP="00B16AC7">
            <w:pPr>
              <w:jc w:val="center"/>
              <w:rPr>
                <w:sz w:val="22"/>
                <w:szCs w:val="22"/>
                <w:lang w:eastAsia="en-US"/>
              </w:rPr>
            </w:pPr>
            <w:r w:rsidRPr="00890B54">
              <w:rPr>
                <w:sz w:val="22"/>
                <w:szCs w:val="22"/>
                <w:lang w:eastAsia="en-US"/>
              </w:rPr>
              <w:t>Ответственный исполнитель и соисполнитель</w:t>
            </w:r>
          </w:p>
        </w:tc>
        <w:tc>
          <w:tcPr>
            <w:tcW w:w="1559" w:type="dxa"/>
          </w:tcPr>
          <w:p w:rsidR="000901D2" w:rsidRPr="00890B54" w:rsidRDefault="000901D2" w:rsidP="00B16AC7">
            <w:pPr>
              <w:jc w:val="center"/>
              <w:rPr>
                <w:sz w:val="22"/>
                <w:szCs w:val="22"/>
                <w:lang w:eastAsia="en-US"/>
              </w:rPr>
            </w:pPr>
            <w:r w:rsidRPr="00890B54">
              <w:rPr>
                <w:sz w:val="22"/>
                <w:szCs w:val="22"/>
                <w:lang w:eastAsia="en-US"/>
              </w:rPr>
              <w:t>Сроки принятия</w:t>
            </w:r>
          </w:p>
        </w:tc>
      </w:tr>
      <w:tr w:rsidR="000901D2" w:rsidRPr="00890B54">
        <w:tc>
          <w:tcPr>
            <w:tcW w:w="10314" w:type="dxa"/>
            <w:gridSpan w:val="5"/>
          </w:tcPr>
          <w:p w:rsidR="000901D2" w:rsidRDefault="000901D2" w:rsidP="00B16AC7">
            <w:pPr>
              <w:jc w:val="center"/>
              <w:rPr>
                <w:bCs/>
                <w:color w:val="000001"/>
                <w:sz w:val="22"/>
                <w:szCs w:val="22"/>
              </w:rPr>
            </w:pPr>
            <w:r>
              <w:rPr>
                <w:sz w:val="22"/>
                <w:szCs w:val="22"/>
                <w:lang w:eastAsia="en-US"/>
              </w:rPr>
              <w:t xml:space="preserve">Подпрограмма 1 </w:t>
            </w:r>
            <w:r w:rsidRPr="00B94199">
              <w:rPr>
                <w:bCs/>
                <w:color w:val="000001"/>
                <w:sz w:val="22"/>
                <w:szCs w:val="22"/>
              </w:rPr>
              <w:t>«Переселение граждан из аварийного жилищного фонда</w:t>
            </w:r>
            <w:r w:rsidRPr="00B94199">
              <w:rPr>
                <w:b/>
                <w:bCs/>
                <w:color w:val="000001"/>
                <w:sz w:val="24"/>
                <w:szCs w:val="24"/>
              </w:rPr>
              <w:t xml:space="preserve"> </w:t>
            </w:r>
            <w:r w:rsidRPr="003618EB">
              <w:rPr>
                <w:bCs/>
                <w:color w:val="000001"/>
                <w:sz w:val="22"/>
                <w:szCs w:val="22"/>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2015-2016 гг</w:t>
            </w:r>
            <w:r w:rsidRPr="00B94199">
              <w:rPr>
                <w:bCs/>
                <w:color w:val="000001"/>
                <w:sz w:val="22"/>
                <w:szCs w:val="22"/>
              </w:rPr>
              <w:t>»</w:t>
            </w:r>
          </w:p>
          <w:p w:rsidR="000901D2" w:rsidRPr="00890B54" w:rsidRDefault="000901D2" w:rsidP="00B16AC7">
            <w:pPr>
              <w:jc w:val="center"/>
              <w:rPr>
                <w:sz w:val="22"/>
                <w:szCs w:val="22"/>
                <w:lang w:eastAsia="en-US"/>
              </w:rPr>
            </w:pPr>
            <w:r w:rsidRPr="003618EB">
              <w:rPr>
                <w:bCs/>
                <w:color w:val="000001"/>
                <w:sz w:val="22"/>
                <w:szCs w:val="22"/>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2014-2016 гг»</w:t>
            </w:r>
          </w:p>
        </w:tc>
      </w:tr>
      <w:tr w:rsidR="000901D2" w:rsidRPr="00890B54">
        <w:tc>
          <w:tcPr>
            <w:tcW w:w="675" w:type="dxa"/>
          </w:tcPr>
          <w:p w:rsidR="000901D2" w:rsidRPr="00890B54" w:rsidRDefault="000901D2" w:rsidP="00B16AC7">
            <w:pPr>
              <w:jc w:val="center"/>
              <w:rPr>
                <w:sz w:val="22"/>
                <w:szCs w:val="22"/>
                <w:lang w:eastAsia="en-US"/>
              </w:rPr>
            </w:pPr>
          </w:p>
          <w:p w:rsidR="000901D2" w:rsidRPr="00890B54" w:rsidRDefault="000901D2" w:rsidP="00B16AC7">
            <w:pPr>
              <w:jc w:val="center"/>
              <w:rPr>
                <w:sz w:val="22"/>
                <w:szCs w:val="22"/>
                <w:lang w:eastAsia="en-US"/>
              </w:rPr>
            </w:pPr>
          </w:p>
        </w:tc>
        <w:tc>
          <w:tcPr>
            <w:tcW w:w="3544" w:type="dxa"/>
          </w:tcPr>
          <w:p w:rsidR="000901D2" w:rsidRPr="00890B54" w:rsidRDefault="000901D2" w:rsidP="00B16AC7">
            <w:pPr>
              <w:jc w:val="both"/>
              <w:rPr>
                <w:sz w:val="22"/>
                <w:szCs w:val="22"/>
                <w:highlight w:val="magenta"/>
                <w:lang w:eastAsia="en-US"/>
              </w:rPr>
            </w:pPr>
          </w:p>
        </w:tc>
        <w:tc>
          <w:tcPr>
            <w:tcW w:w="2552" w:type="dxa"/>
          </w:tcPr>
          <w:p w:rsidR="000901D2" w:rsidRPr="00890B54" w:rsidRDefault="000901D2" w:rsidP="00B16AC7">
            <w:pPr>
              <w:jc w:val="both"/>
              <w:rPr>
                <w:sz w:val="22"/>
                <w:szCs w:val="22"/>
                <w:highlight w:val="magenta"/>
                <w:lang w:eastAsia="en-US"/>
              </w:rPr>
            </w:pPr>
          </w:p>
          <w:p w:rsidR="000901D2" w:rsidRPr="00890B54" w:rsidRDefault="000901D2" w:rsidP="00B16AC7">
            <w:pPr>
              <w:jc w:val="both"/>
              <w:rPr>
                <w:sz w:val="22"/>
                <w:szCs w:val="22"/>
                <w:highlight w:val="magenta"/>
                <w:lang w:eastAsia="en-US"/>
              </w:rPr>
            </w:pPr>
          </w:p>
        </w:tc>
        <w:tc>
          <w:tcPr>
            <w:tcW w:w="1984" w:type="dxa"/>
          </w:tcPr>
          <w:p w:rsidR="000901D2" w:rsidRPr="00890B54" w:rsidRDefault="000901D2" w:rsidP="00B16AC7">
            <w:pPr>
              <w:jc w:val="center"/>
              <w:rPr>
                <w:sz w:val="22"/>
                <w:szCs w:val="22"/>
                <w:highlight w:val="magenta"/>
                <w:lang w:eastAsia="en-US"/>
              </w:rPr>
            </w:pPr>
          </w:p>
          <w:p w:rsidR="000901D2" w:rsidRPr="00890B54" w:rsidRDefault="000901D2" w:rsidP="00B16AC7">
            <w:pPr>
              <w:jc w:val="center"/>
              <w:rPr>
                <w:sz w:val="22"/>
                <w:szCs w:val="22"/>
                <w:highlight w:val="magenta"/>
                <w:lang w:eastAsia="en-US"/>
              </w:rPr>
            </w:pPr>
          </w:p>
        </w:tc>
        <w:tc>
          <w:tcPr>
            <w:tcW w:w="1559" w:type="dxa"/>
          </w:tcPr>
          <w:p w:rsidR="000901D2" w:rsidRPr="00890B54" w:rsidRDefault="000901D2" w:rsidP="00B16AC7">
            <w:pPr>
              <w:jc w:val="center"/>
              <w:rPr>
                <w:sz w:val="22"/>
                <w:szCs w:val="22"/>
                <w:highlight w:val="magenta"/>
                <w:lang w:eastAsia="en-US"/>
              </w:rPr>
            </w:pPr>
          </w:p>
          <w:p w:rsidR="000901D2" w:rsidRPr="00890B54" w:rsidRDefault="000901D2" w:rsidP="00B16AC7">
            <w:pPr>
              <w:jc w:val="center"/>
              <w:rPr>
                <w:sz w:val="22"/>
                <w:szCs w:val="22"/>
                <w:highlight w:val="magenta"/>
                <w:lang w:eastAsia="en-US"/>
              </w:rPr>
            </w:pPr>
          </w:p>
        </w:tc>
      </w:tr>
    </w:tbl>
    <w:p w:rsidR="000901D2" w:rsidRDefault="000901D2" w:rsidP="00DD30D0">
      <w:pPr>
        <w:pStyle w:val="HEADERTEXT"/>
        <w:rPr>
          <w:rFonts w:ascii="Times New Roman" w:hAnsi="Times New Roman" w:cs="Times New Roman"/>
          <w:b/>
          <w:bCs/>
          <w:color w:val="000001"/>
          <w:sz w:val="24"/>
          <w:szCs w:val="24"/>
        </w:rPr>
        <w:sectPr w:rsidR="000901D2" w:rsidSect="001E2629">
          <w:pgSz w:w="11906" w:h="16838"/>
          <w:pgMar w:top="357" w:right="851" w:bottom="540" w:left="900" w:header="720" w:footer="720" w:gutter="0"/>
          <w:cols w:space="720"/>
          <w:noEndnote/>
        </w:sectPr>
      </w:pPr>
    </w:p>
    <w:p w:rsidR="000901D2" w:rsidRDefault="000901D2" w:rsidP="00DD30D0"/>
    <w:tbl>
      <w:tblPr>
        <w:tblW w:w="16634" w:type="dxa"/>
        <w:jc w:val="center"/>
        <w:tblLook w:val="00A0"/>
      </w:tblPr>
      <w:tblGrid>
        <w:gridCol w:w="644"/>
        <w:gridCol w:w="2768"/>
        <w:gridCol w:w="600"/>
        <w:gridCol w:w="1158"/>
        <w:gridCol w:w="1055"/>
        <w:gridCol w:w="936"/>
        <w:gridCol w:w="765"/>
        <w:gridCol w:w="641"/>
        <w:gridCol w:w="1034"/>
        <w:gridCol w:w="600"/>
        <w:gridCol w:w="614"/>
        <w:gridCol w:w="614"/>
        <w:gridCol w:w="993"/>
        <w:gridCol w:w="1055"/>
        <w:gridCol w:w="972"/>
        <w:gridCol w:w="1029"/>
        <w:gridCol w:w="536"/>
        <w:gridCol w:w="620"/>
      </w:tblGrid>
      <w:tr w:rsidR="000901D2" w:rsidRPr="00BF6E93" w:rsidTr="00500CBD">
        <w:trPr>
          <w:trHeight w:val="690"/>
          <w:jc w:val="center"/>
        </w:trPr>
        <w:tc>
          <w:tcPr>
            <w:tcW w:w="16634" w:type="dxa"/>
            <w:gridSpan w:val="18"/>
            <w:tcBorders>
              <w:top w:val="nil"/>
              <w:left w:val="nil"/>
              <w:bottom w:val="nil"/>
              <w:right w:val="nil"/>
            </w:tcBorders>
            <w:vAlign w:val="bottom"/>
          </w:tcPr>
          <w:p w:rsidR="000901D2" w:rsidRPr="00B4631D" w:rsidRDefault="000901D2" w:rsidP="006131F3">
            <w:pPr>
              <w:jc w:val="right"/>
              <w:rPr>
                <w:b/>
                <w:bCs/>
                <w:sz w:val="24"/>
                <w:szCs w:val="24"/>
              </w:rPr>
            </w:pPr>
            <w:r w:rsidRPr="00B4631D">
              <w:rPr>
                <w:sz w:val="24"/>
                <w:szCs w:val="24"/>
              </w:rPr>
              <w:t>Приложение №1 к Подпрограмме</w:t>
            </w:r>
            <w:r>
              <w:rPr>
                <w:sz w:val="24"/>
                <w:szCs w:val="24"/>
              </w:rPr>
              <w:t xml:space="preserve"> 1</w:t>
            </w:r>
          </w:p>
          <w:p w:rsidR="000901D2" w:rsidRPr="00BF6E93" w:rsidRDefault="000901D2" w:rsidP="00B16AC7">
            <w:pPr>
              <w:jc w:val="center"/>
              <w:rPr>
                <w:b/>
                <w:bCs/>
              </w:rPr>
            </w:pPr>
          </w:p>
          <w:p w:rsidR="000901D2" w:rsidRPr="00BF6E93" w:rsidRDefault="000901D2" w:rsidP="00B16AC7">
            <w:pPr>
              <w:jc w:val="center"/>
              <w:rPr>
                <w:b/>
                <w:bCs/>
              </w:rPr>
            </w:pPr>
          </w:p>
          <w:p w:rsidR="000901D2" w:rsidRPr="00BF6E93" w:rsidRDefault="000901D2" w:rsidP="00500CBD">
            <w:pPr>
              <w:ind w:firstLine="59"/>
              <w:jc w:val="center"/>
              <w:rPr>
                <w:b/>
                <w:bCs/>
              </w:rPr>
            </w:pPr>
            <w:r w:rsidRPr="00B74E05">
              <w:rPr>
                <w:b/>
                <w:bCs/>
                <w:sz w:val="24"/>
                <w:szCs w:val="24"/>
              </w:rPr>
              <w:t>Перечень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w:t>
            </w:r>
          </w:p>
        </w:tc>
      </w:tr>
      <w:tr w:rsidR="000901D2" w:rsidRPr="00BF6E93" w:rsidTr="00500CBD">
        <w:trPr>
          <w:trHeight w:val="330"/>
          <w:jc w:val="center"/>
        </w:trPr>
        <w:tc>
          <w:tcPr>
            <w:tcW w:w="644" w:type="dxa"/>
            <w:tcBorders>
              <w:top w:val="nil"/>
              <w:left w:val="nil"/>
              <w:bottom w:val="single" w:sz="4" w:space="0" w:color="auto"/>
              <w:right w:val="nil"/>
            </w:tcBorders>
            <w:noWrap/>
            <w:vAlign w:val="bottom"/>
          </w:tcPr>
          <w:p w:rsidR="000901D2" w:rsidRPr="00BF6E93" w:rsidRDefault="000901D2" w:rsidP="007B486C">
            <w:pPr>
              <w:rPr>
                <w:b/>
                <w:bCs/>
              </w:rPr>
            </w:pPr>
            <w:r w:rsidRPr="00BF6E93">
              <w:rPr>
                <w:b/>
                <w:bCs/>
              </w:rPr>
              <w:t> </w:t>
            </w:r>
          </w:p>
        </w:tc>
        <w:tc>
          <w:tcPr>
            <w:tcW w:w="2768" w:type="dxa"/>
            <w:tcBorders>
              <w:top w:val="nil"/>
              <w:left w:val="nil"/>
              <w:bottom w:val="single" w:sz="4" w:space="0" w:color="auto"/>
              <w:right w:val="nil"/>
            </w:tcBorders>
            <w:noWrap/>
            <w:vAlign w:val="bottom"/>
          </w:tcPr>
          <w:p w:rsidR="000901D2" w:rsidRPr="00BF6E93" w:rsidRDefault="000901D2" w:rsidP="00B16AC7">
            <w:pPr>
              <w:jc w:val="center"/>
              <w:rPr>
                <w:b/>
                <w:bCs/>
              </w:rPr>
            </w:pPr>
            <w:r w:rsidRPr="00BF6E93">
              <w:rPr>
                <w:b/>
                <w:bCs/>
              </w:rPr>
              <w:t> </w:t>
            </w:r>
          </w:p>
        </w:tc>
        <w:tc>
          <w:tcPr>
            <w:tcW w:w="600" w:type="dxa"/>
            <w:tcBorders>
              <w:top w:val="nil"/>
              <w:left w:val="nil"/>
              <w:bottom w:val="single" w:sz="4" w:space="0" w:color="auto"/>
              <w:right w:val="nil"/>
            </w:tcBorders>
            <w:noWrap/>
            <w:vAlign w:val="bottom"/>
          </w:tcPr>
          <w:p w:rsidR="000901D2" w:rsidRPr="00BF6E93" w:rsidRDefault="000901D2" w:rsidP="00B16AC7">
            <w:pPr>
              <w:jc w:val="center"/>
              <w:rPr>
                <w:b/>
                <w:bCs/>
              </w:rPr>
            </w:pPr>
            <w:r w:rsidRPr="00BF6E93">
              <w:rPr>
                <w:b/>
                <w:bCs/>
              </w:rPr>
              <w:t> </w:t>
            </w:r>
          </w:p>
        </w:tc>
        <w:tc>
          <w:tcPr>
            <w:tcW w:w="1158" w:type="dxa"/>
            <w:tcBorders>
              <w:top w:val="nil"/>
              <w:left w:val="nil"/>
              <w:bottom w:val="single" w:sz="4" w:space="0" w:color="auto"/>
              <w:right w:val="nil"/>
            </w:tcBorders>
            <w:noWrap/>
            <w:vAlign w:val="bottom"/>
          </w:tcPr>
          <w:p w:rsidR="000901D2" w:rsidRPr="00BF6E93" w:rsidRDefault="000901D2" w:rsidP="00B16AC7">
            <w:pPr>
              <w:jc w:val="center"/>
              <w:rPr>
                <w:b/>
                <w:bCs/>
              </w:rPr>
            </w:pPr>
            <w:r w:rsidRPr="00BF6E93">
              <w:rPr>
                <w:b/>
                <w:bCs/>
              </w:rPr>
              <w:t> </w:t>
            </w:r>
          </w:p>
        </w:tc>
        <w:tc>
          <w:tcPr>
            <w:tcW w:w="1055" w:type="dxa"/>
            <w:tcBorders>
              <w:top w:val="nil"/>
              <w:left w:val="nil"/>
              <w:bottom w:val="single" w:sz="4" w:space="0" w:color="auto"/>
              <w:right w:val="nil"/>
            </w:tcBorders>
            <w:noWrap/>
            <w:vAlign w:val="bottom"/>
          </w:tcPr>
          <w:p w:rsidR="000901D2" w:rsidRPr="00BF6E93" w:rsidRDefault="000901D2" w:rsidP="00B16AC7">
            <w:pPr>
              <w:jc w:val="center"/>
              <w:rPr>
                <w:b/>
                <w:bCs/>
              </w:rPr>
            </w:pPr>
            <w:r w:rsidRPr="00BF6E93">
              <w:rPr>
                <w:b/>
                <w:bCs/>
              </w:rPr>
              <w:t> </w:t>
            </w:r>
          </w:p>
        </w:tc>
        <w:tc>
          <w:tcPr>
            <w:tcW w:w="936" w:type="dxa"/>
            <w:tcBorders>
              <w:top w:val="nil"/>
              <w:left w:val="nil"/>
              <w:bottom w:val="single" w:sz="4" w:space="0" w:color="auto"/>
              <w:right w:val="nil"/>
            </w:tcBorders>
            <w:noWrap/>
            <w:vAlign w:val="bottom"/>
          </w:tcPr>
          <w:p w:rsidR="000901D2" w:rsidRPr="00BF6E93" w:rsidRDefault="000901D2" w:rsidP="00B16AC7">
            <w:pPr>
              <w:jc w:val="center"/>
              <w:rPr>
                <w:b/>
                <w:bCs/>
              </w:rPr>
            </w:pPr>
            <w:r w:rsidRPr="00BF6E93">
              <w:rPr>
                <w:b/>
                <w:bCs/>
              </w:rPr>
              <w:t> </w:t>
            </w:r>
          </w:p>
        </w:tc>
        <w:tc>
          <w:tcPr>
            <w:tcW w:w="765" w:type="dxa"/>
            <w:tcBorders>
              <w:top w:val="nil"/>
              <w:left w:val="nil"/>
              <w:bottom w:val="single" w:sz="4" w:space="0" w:color="auto"/>
              <w:right w:val="nil"/>
            </w:tcBorders>
            <w:noWrap/>
            <w:vAlign w:val="bottom"/>
          </w:tcPr>
          <w:p w:rsidR="000901D2" w:rsidRPr="00BF6E93" w:rsidRDefault="000901D2" w:rsidP="00B16AC7">
            <w:pPr>
              <w:jc w:val="center"/>
              <w:rPr>
                <w:b/>
                <w:bCs/>
              </w:rPr>
            </w:pPr>
            <w:r w:rsidRPr="00BF6E93">
              <w:rPr>
                <w:b/>
                <w:bCs/>
              </w:rPr>
              <w:t> </w:t>
            </w:r>
          </w:p>
        </w:tc>
        <w:tc>
          <w:tcPr>
            <w:tcW w:w="641" w:type="dxa"/>
            <w:tcBorders>
              <w:top w:val="nil"/>
              <w:left w:val="nil"/>
              <w:bottom w:val="single" w:sz="4" w:space="0" w:color="auto"/>
              <w:right w:val="nil"/>
            </w:tcBorders>
            <w:noWrap/>
            <w:vAlign w:val="bottom"/>
          </w:tcPr>
          <w:p w:rsidR="000901D2" w:rsidRPr="00BF6E93" w:rsidRDefault="000901D2" w:rsidP="00B16AC7">
            <w:pPr>
              <w:jc w:val="center"/>
              <w:rPr>
                <w:b/>
                <w:bCs/>
              </w:rPr>
            </w:pPr>
            <w:r w:rsidRPr="00BF6E93">
              <w:rPr>
                <w:b/>
                <w:bCs/>
              </w:rPr>
              <w:t> </w:t>
            </w:r>
          </w:p>
        </w:tc>
        <w:tc>
          <w:tcPr>
            <w:tcW w:w="1034" w:type="dxa"/>
            <w:tcBorders>
              <w:top w:val="nil"/>
              <w:left w:val="nil"/>
              <w:bottom w:val="single" w:sz="4" w:space="0" w:color="auto"/>
              <w:right w:val="nil"/>
            </w:tcBorders>
            <w:noWrap/>
            <w:vAlign w:val="bottom"/>
          </w:tcPr>
          <w:p w:rsidR="000901D2" w:rsidRPr="00BF6E93" w:rsidRDefault="000901D2" w:rsidP="00B16AC7">
            <w:pPr>
              <w:jc w:val="center"/>
              <w:rPr>
                <w:b/>
                <w:bCs/>
              </w:rPr>
            </w:pPr>
            <w:r w:rsidRPr="00BF6E93">
              <w:rPr>
                <w:b/>
                <w:bCs/>
              </w:rPr>
              <w:t> </w:t>
            </w:r>
          </w:p>
        </w:tc>
        <w:tc>
          <w:tcPr>
            <w:tcW w:w="600" w:type="dxa"/>
            <w:tcBorders>
              <w:top w:val="nil"/>
              <w:left w:val="nil"/>
              <w:bottom w:val="single" w:sz="4" w:space="0" w:color="auto"/>
              <w:right w:val="nil"/>
            </w:tcBorders>
            <w:noWrap/>
            <w:vAlign w:val="bottom"/>
          </w:tcPr>
          <w:p w:rsidR="000901D2" w:rsidRPr="00BF6E93" w:rsidRDefault="000901D2" w:rsidP="00B16AC7">
            <w:pPr>
              <w:jc w:val="center"/>
              <w:rPr>
                <w:b/>
                <w:bCs/>
              </w:rPr>
            </w:pPr>
            <w:r w:rsidRPr="00BF6E93">
              <w:rPr>
                <w:b/>
                <w:bCs/>
              </w:rPr>
              <w:t> </w:t>
            </w:r>
          </w:p>
        </w:tc>
        <w:tc>
          <w:tcPr>
            <w:tcW w:w="614" w:type="dxa"/>
            <w:tcBorders>
              <w:top w:val="nil"/>
              <w:left w:val="nil"/>
              <w:bottom w:val="single" w:sz="4" w:space="0" w:color="auto"/>
              <w:right w:val="nil"/>
            </w:tcBorders>
            <w:noWrap/>
            <w:vAlign w:val="bottom"/>
          </w:tcPr>
          <w:p w:rsidR="000901D2" w:rsidRPr="00BF6E93" w:rsidRDefault="000901D2" w:rsidP="00B16AC7">
            <w:pPr>
              <w:jc w:val="center"/>
              <w:rPr>
                <w:b/>
                <w:bCs/>
              </w:rPr>
            </w:pPr>
            <w:r w:rsidRPr="00BF6E93">
              <w:rPr>
                <w:b/>
                <w:bCs/>
              </w:rPr>
              <w:t> </w:t>
            </w:r>
          </w:p>
        </w:tc>
        <w:tc>
          <w:tcPr>
            <w:tcW w:w="614" w:type="dxa"/>
            <w:tcBorders>
              <w:top w:val="nil"/>
              <w:left w:val="nil"/>
              <w:bottom w:val="single" w:sz="4" w:space="0" w:color="auto"/>
              <w:right w:val="nil"/>
            </w:tcBorders>
            <w:noWrap/>
            <w:vAlign w:val="bottom"/>
          </w:tcPr>
          <w:p w:rsidR="000901D2" w:rsidRPr="00BF6E93" w:rsidRDefault="000901D2" w:rsidP="00B16AC7">
            <w:pPr>
              <w:jc w:val="center"/>
              <w:rPr>
                <w:b/>
                <w:bCs/>
              </w:rPr>
            </w:pPr>
            <w:r w:rsidRPr="00BF6E93">
              <w:rPr>
                <w:b/>
                <w:bCs/>
              </w:rPr>
              <w:t> </w:t>
            </w:r>
          </w:p>
        </w:tc>
        <w:tc>
          <w:tcPr>
            <w:tcW w:w="993" w:type="dxa"/>
            <w:tcBorders>
              <w:top w:val="nil"/>
              <w:left w:val="nil"/>
              <w:bottom w:val="single" w:sz="4" w:space="0" w:color="auto"/>
              <w:right w:val="nil"/>
            </w:tcBorders>
            <w:noWrap/>
            <w:vAlign w:val="bottom"/>
          </w:tcPr>
          <w:p w:rsidR="000901D2" w:rsidRPr="00BF6E93" w:rsidRDefault="000901D2" w:rsidP="00B16AC7">
            <w:pPr>
              <w:jc w:val="center"/>
              <w:rPr>
                <w:b/>
                <w:bCs/>
              </w:rPr>
            </w:pPr>
            <w:r w:rsidRPr="00BF6E93">
              <w:rPr>
                <w:b/>
                <w:bCs/>
              </w:rPr>
              <w:t> </w:t>
            </w:r>
          </w:p>
        </w:tc>
        <w:tc>
          <w:tcPr>
            <w:tcW w:w="1055" w:type="dxa"/>
            <w:tcBorders>
              <w:top w:val="nil"/>
              <w:left w:val="nil"/>
              <w:bottom w:val="single" w:sz="4" w:space="0" w:color="auto"/>
              <w:right w:val="nil"/>
            </w:tcBorders>
            <w:noWrap/>
            <w:vAlign w:val="bottom"/>
          </w:tcPr>
          <w:p w:rsidR="000901D2" w:rsidRPr="00BF6E93" w:rsidRDefault="000901D2" w:rsidP="00B16AC7">
            <w:pPr>
              <w:jc w:val="center"/>
              <w:rPr>
                <w:b/>
                <w:bCs/>
              </w:rPr>
            </w:pPr>
            <w:r w:rsidRPr="00BF6E93">
              <w:rPr>
                <w:b/>
                <w:bCs/>
              </w:rPr>
              <w:t> </w:t>
            </w:r>
          </w:p>
        </w:tc>
        <w:tc>
          <w:tcPr>
            <w:tcW w:w="972" w:type="dxa"/>
            <w:tcBorders>
              <w:top w:val="nil"/>
              <w:left w:val="nil"/>
              <w:bottom w:val="single" w:sz="4" w:space="0" w:color="auto"/>
              <w:right w:val="nil"/>
            </w:tcBorders>
            <w:noWrap/>
            <w:vAlign w:val="bottom"/>
          </w:tcPr>
          <w:p w:rsidR="000901D2" w:rsidRPr="00BF6E93" w:rsidRDefault="000901D2" w:rsidP="00B16AC7">
            <w:pPr>
              <w:jc w:val="center"/>
              <w:rPr>
                <w:b/>
                <w:bCs/>
              </w:rPr>
            </w:pPr>
            <w:r w:rsidRPr="00BF6E93">
              <w:rPr>
                <w:b/>
                <w:bCs/>
              </w:rPr>
              <w:t> </w:t>
            </w:r>
          </w:p>
        </w:tc>
        <w:tc>
          <w:tcPr>
            <w:tcW w:w="1029" w:type="dxa"/>
            <w:tcBorders>
              <w:top w:val="nil"/>
              <w:left w:val="nil"/>
              <w:bottom w:val="single" w:sz="4" w:space="0" w:color="auto"/>
              <w:right w:val="nil"/>
            </w:tcBorders>
            <w:noWrap/>
            <w:vAlign w:val="bottom"/>
          </w:tcPr>
          <w:p w:rsidR="000901D2" w:rsidRPr="00BF6E93" w:rsidRDefault="000901D2" w:rsidP="00B16AC7">
            <w:pPr>
              <w:jc w:val="center"/>
              <w:rPr>
                <w:b/>
                <w:bCs/>
              </w:rPr>
            </w:pPr>
            <w:r w:rsidRPr="00BF6E93">
              <w:rPr>
                <w:b/>
                <w:bCs/>
              </w:rPr>
              <w:t> </w:t>
            </w:r>
          </w:p>
        </w:tc>
        <w:tc>
          <w:tcPr>
            <w:tcW w:w="536" w:type="dxa"/>
            <w:tcBorders>
              <w:top w:val="nil"/>
              <w:left w:val="nil"/>
              <w:bottom w:val="single" w:sz="4" w:space="0" w:color="auto"/>
              <w:right w:val="nil"/>
            </w:tcBorders>
            <w:noWrap/>
            <w:vAlign w:val="bottom"/>
          </w:tcPr>
          <w:p w:rsidR="000901D2" w:rsidRPr="00BF6E93" w:rsidRDefault="000901D2" w:rsidP="00B16AC7">
            <w:pPr>
              <w:jc w:val="center"/>
              <w:rPr>
                <w:b/>
                <w:bCs/>
              </w:rPr>
            </w:pPr>
            <w:r w:rsidRPr="00BF6E93">
              <w:rPr>
                <w:b/>
                <w:bCs/>
              </w:rPr>
              <w:t> </w:t>
            </w:r>
          </w:p>
        </w:tc>
        <w:tc>
          <w:tcPr>
            <w:tcW w:w="620" w:type="dxa"/>
            <w:tcBorders>
              <w:top w:val="nil"/>
              <w:left w:val="nil"/>
              <w:bottom w:val="nil"/>
              <w:right w:val="nil"/>
            </w:tcBorders>
            <w:noWrap/>
            <w:vAlign w:val="bottom"/>
          </w:tcPr>
          <w:p w:rsidR="000901D2" w:rsidRPr="00BF6E93" w:rsidRDefault="000901D2" w:rsidP="00B16AC7">
            <w:pPr>
              <w:jc w:val="center"/>
              <w:rPr>
                <w:b/>
                <w:bCs/>
              </w:rPr>
            </w:pPr>
          </w:p>
        </w:tc>
      </w:tr>
      <w:tr w:rsidR="000901D2" w:rsidRPr="00BF6E93" w:rsidTr="00500CBD">
        <w:trPr>
          <w:trHeight w:val="690"/>
          <w:jc w:val="center"/>
        </w:trPr>
        <w:tc>
          <w:tcPr>
            <w:tcW w:w="644" w:type="dxa"/>
            <w:tcBorders>
              <w:top w:val="nil"/>
              <w:left w:val="single" w:sz="4" w:space="0" w:color="auto"/>
              <w:bottom w:val="nil"/>
              <w:right w:val="single" w:sz="4" w:space="0" w:color="auto"/>
            </w:tcBorders>
            <w:vAlign w:val="center"/>
          </w:tcPr>
          <w:p w:rsidR="000901D2" w:rsidRPr="00BF6E93" w:rsidRDefault="000901D2" w:rsidP="00B16AC7">
            <w:pPr>
              <w:jc w:val="center"/>
              <w:rPr>
                <w:sz w:val="14"/>
                <w:szCs w:val="14"/>
              </w:rPr>
            </w:pPr>
            <w:r w:rsidRPr="00BF6E93">
              <w:rPr>
                <w:sz w:val="14"/>
                <w:szCs w:val="14"/>
              </w:rPr>
              <w:t>№ п/п</w:t>
            </w:r>
          </w:p>
        </w:tc>
        <w:tc>
          <w:tcPr>
            <w:tcW w:w="2768" w:type="dxa"/>
            <w:vMerge w:val="restart"/>
            <w:tcBorders>
              <w:top w:val="nil"/>
              <w:left w:val="single" w:sz="4" w:space="0" w:color="auto"/>
              <w:bottom w:val="single" w:sz="4" w:space="0" w:color="auto"/>
              <w:right w:val="single" w:sz="4" w:space="0" w:color="auto"/>
            </w:tcBorders>
            <w:vAlign w:val="center"/>
          </w:tcPr>
          <w:p w:rsidR="000901D2" w:rsidRPr="00BF6E93" w:rsidRDefault="000901D2" w:rsidP="00B16AC7">
            <w:pPr>
              <w:jc w:val="center"/>
              <w:rPr>
                <w:sz w:val="16"/>
                <w:szCs w:val="16"/>
              </w:rPr>
            </w:pPr>
            <w:r w:rsidRPr="00BF6E93">
              <w:rPr>
                <w:sz w:val="16"/>
                <w:szCs w:val="16"/>
              </w:rPr>
              <w:t>Адрес</w:t>
            </w:r>
            <w:r w:rsidRPr="00BF6E93">
              <w:rPr>
                <w:sz w:val="16"/>
                <w:szCs w:val="16"/>
              </w:rPr>
              <w:br/>
              <w:t>МКД</w:t>
            </w:r>
          </w:p>
        </w:tc>
        <w:tc>
          <w:tcPr>
            <w:tcW w:w="1758" w:type="dxa"/>
            <w:gridSpan w:val="2"/>
            <w:vMerge w:val="restart"/>
            <w:tcBorders>
              <w:top w:val="single" w:sz="4" w:space="0" w:color="auto"/>
              <w:left w:val="single" w:sz="4" w:space="0" w:color="auto"/>
              <w:bottom w:val="single" w:sz="4" w:space="0" w:color="auto"/>
              <w:right w:val="single" w:sz="4" w:space="0" w:color="auto"/>
            </w:tcBorders>
            <w:vAlign w:val="bottom"/>
          </w:tcPr>
          <w:p w:rsidR="000901D2" w:rsidRPr="00BF6E93" w:rsidRDefault="000901D2" w:rsidP="00B16AC7">
            <w:pPr>
              <w:jc w:val="center"/>
              <w:rPr>
                <w:sz w:val="16"/>
                <w:szCs w:val="16"/>
              </w:rPr>
            </w:pPr>
            <w:r w:rsidRPr="00BF6E93">
              <w:rPr>
                <w:sz w:val="16"/>
                <w:szCs w:val="16"/>
              </w:rPr>
              <w:t>Документ,</w:t>
            </w:r>
            <w:r w:rsidRPr="00BF6E93">
              <w:rPr>
                <w:sz w:val="16"/>
                <w:szCs w:val="16"/>
              </w:rPr>
              <w:br/>
              <w:t>подтверждающий</w:t>
            </w:r>
            <w:r w:rsidRPr="00BF6E93">
              <w:rPr>
                <w:sz w:val="16"/>
                <w:szCs w:val="16"/>
              </w:rPr>
              <w:br/>
              <w:t>признание МКД</w:t>
            </w:r>
            <w:r w:rsidRPr="00BF6E93">
              <w:rPr>
                <w:sz w:val="16"/>
                <w:szCs w:val="16"/>
              </w:rPr>
              <w:br/>
              <w:t>аварийным</w:t>
            </w:r>
          </w:p>
        </w:tc>
        <w:tc>
          <w:tcPr>
            <w:tcW w:w="1055" w:type="dxa"/>
            <w:vMerge w:val="restart"/>
            <w:tcBorders>
              <w:top w:val="nil"/>
              <w:left w:val="single" w:sz="4" w:space="0" w:color="auto"/>
              <w:bottom w:val="single" w:sz="4" w:space="0" w:color="auto"/>
              <w:right w:val="single" w:sz="4" w:space="0" w:color="auto"/>
            </w:tcBorders>
            <w:textDirection w:val="btLr"/>
            <w:vAlign w:val="bottom"/>
          </w:tcPr>
          <w:p w:rsidR="000901D2" w:rsidRPr="00BF6E93" w:rsidRDefault="000901D2" w:rsidP="00B16AC7">
            <w:pPr>
              <w:jc w:val="center"/>
              <w:rPr>
                <w:sz w:val="16"/>
                <w:szCs w:val="16"/>
              </w:rPr>
            </w:pPr>
            <w:r w:rsidRPr="00BF6E93">
              <w:rPr>
                <w:sz w:val="16"/>
                <w:szCs w:val="16"/>
              </w:rPr>
              <w:t>Планируемая дата  окончания</w:t>
            </w:r>
            <w:r w:rsidRPr="00BF6E93">
              <w:rPr>
                <w:sz w:val="16"/>
                <w:szCs w:val="16"/>
              </w:rPr>
              <w:br/>
              <w:t>переселения</w:t>
            </w:r>
          </w:p>
        </w:tc>
        <w:tc>
          <w:tcPr>
            <w:tcW w:w="936" w:type="dxa"/>
            <w:vMerge w:val="restart"/>
            <w:tcBorders>
              <w:top w:val="nil"/>
              <w:left w:val="single" w:sz="4" w:space="0" w:color="auto"/>
              <w:bottom w:val="single" w:sz="4" w:space="0" w:color="auto"/>
              <w:right w:val="single" w:sz="4" w:space="0" w:color="auto"/>
            </w:tcBorders>
            <w:noWrap/>
            <w:textDirection w:val="btLr"/>
            <w:vAlign w:val="bottom"/>
          </w:tcPr>
          <w:p w:rsidR="000901D2" w:rsidRPr="00BF6E93" w:rsidRDefault="000901D2" w:rsidP="00B16AC7">
            <w:pPr>
              <w:jc w:val="center"/>
              <w:rPr>
                <w:sz w:val="16"/>
                <w:szCs w:val="16"/>
              </w:rPr>
            </w:pPr>
            <w:r w:rsidRPr="00BF6E93">
              <w:rPr>
                <w:sz w:val="16"/>
                <w:szCs w:val="16"/>
              </w:rPr>
              <w:t>Планируемая дата сноса МКД</w:t>
            </w:r>
          </w:p>
        </w:tc>
        <w:tc>
          <w:tcPr>
            <w:tcW w:w="765" w:type="dxa"/>
            <w:vMerge w:val="restart"/>
            <w:tcBorders>
              <w:top w:val="nil"/>
              <w:left w:val="single" w:sz="4" w:space="0" w:color="auto"/>
              <w:bottom w:val="single" w:sz="4" w:space="0" w:color="auto"/>
              <w:right w:val="single" w:sz="4" w:space="0" w:color="auto"/>
            </w:tcBorders>
            <w:noWrap/>
            <w:textDirection w:val="btLr"/>
            <w:vAlign w:val="bottom"/>
          </w:tcPr>
          <w:p w:rsidR="000901D2" w:rsidRPr="00BF6E93" w:rsidRDefault="000901D2" w:rsidP="00B16AC7">
            <w:pPr>
              <w:jc w:val="center"/>
              <w:rPr>
                <w:sz w:val="16"/>
                <w:szCs w:val="16"/>
              </w:rPr>
            </w:pPr>
            <w:r w:rsidRPr="00BF6E93">
              <w:rPr>
                <w:sz w:val="16"/>
                <w:szCs w:val="16"/>
              </w:rPr>
              <w:t>Число жителей - всего</w:t>
            </w:r>
          </w:p>
        </w:tc>
        <w:tc>
          <w:tcPr>
            <w:tcW w:w="641" w:type="dxa"/>
            <w:vMerge w:val="restart"/>
            <w:tcBorders>
              <w:top w:val="nil"/>
              <w:left w:val="single" w:sz="4" w:space="0" w:color="auto"/>
              <w:bottom w:val="single" w:sz="4" w:space="0" w:color="auto"/>
              <w:right w:val="single" w:sz="4" w:space="0" w:color="auto"/>
            </w:tcBorders>
            <w:textDirection w:val="btLr"/>
            <w:vAlign w:val="bottom"/>
          </w:tcPr>
          <w:p w:rsidR="000901D2" w:rsidRPr="00BF6E93" w:rsidRDefault="000901D2" w:rsidP="00B16AC7">
            <w:pPr>
              <w:jc w:val="center"/>
              <w:rPr>
                <w:sz w:val="16"/>
                <w:szCs w:val="16"/>
              </w:rPr>
            </w:pPr>
            <w:r w:rsidRPr="00BF6E93">
              <w:rPr>
                <w:sz w:val="16"/>
                <w:szCs w:val="16"/>
              </w:rPr>
              <w:t>Число жителей, планируемых</w:t>
            </w:r>
            <w:r w:rsidRPr="00BF6E93">
              <w:rPr>
                <w:sz w:val="16"/>
                <w:szCs w:val="16"/>
              </w:rPr>
              <w:br/>
              <w:t xml:space="preserve"> к переселению</w:t>
            </w:r>
          </w:p>
        </w:tc>
        <w:tc>
          <w:tcPr>
            <w:tcW w:w="1034" w:type="dxa"/>
            <w:vMerge w:val="restart"/>
            <w:tcBorders>
              <w:top w:val="nil"/>
              <w:left w:val="single" w:sz="4" w:space="0" w:color="auto"/>
              <w:bottom w:val="single" w:sz="4" w:space="0" w:color="auto"/>
              <w:right w:val="single" w:sz="4" w:space="0" w:color="auto"/>
            </w:tcBorders>
            <w:textDirection w:val="btLr"/>
            <w:vAlign w:val="bottom"/>
          </w:tcPr>
          <w:p w:rsidR="000901D2" w:rsidRPr="00BF6E93" w:rsidRDefault="000901D2" w:rsidP="00B16AC7">
            <w:pPr>
              <w:jc w:val="center"/>
              <w:rPr>
                <w:sz w:val="16"/>
                <w:szCs w:val="16"/>
              </w:rPr>
            </w:pPr>
            <w:r w:rsidRPr="00BF6E93">
              <w:rPr>
                <w:sz w:val="16"/>
                <w:szCs w:val="16"/>
              </w:rPr>
              <w:t>Общая площадь жилых</w:t>
            </w:r>
            <w:r w:rsidRPr="00BF6E93">
              <w:rPr>
                <w:sz w:val="16"/>
                <w:szCs w:val="16"/>
              </w:rPr>
              <w:br/>
              <w:t>помещений МКД</w:t>
            </w:r>
          </w:p>
        </w:tc>
        <w:tc>
          <w:tcPr>
            <w:tcW w:w="1828" w:type="dxa"/>
            <w:gridSpan w:val="3"/>
            <w:tcBorders>
              <w:top w:val="nil"/>
              <w:left w:val="nil"/>
              <w:bottom w:val="single" w:sz="4" w:space="0" w:color="auto"/>
              <w:right w:val="single" w:sz="4" w:space="0" w:color="auto"/>
            </w:tcBorders>
            <w:vAlign w:val="bottom"/>
          </w:tcPr>
          <w:p w:rsidR="000901D2" w:rsidRPr="00BF6E93" w:rsidRDefault="000901D2" w:rsidP="00B16AC7">
            <w:pPr>
              <w:jc w:val="center"/>
              <w:rPr>
                <w:sz w:val="16"/>
                <w:szCs w:val="16"/>
              </w:rPr>
            </w:pPr>
            <w:r w:rsidRPr="00BF6E93">
              <w:rPr>
                <w:sz w:val="16"/>
                <w:szCs w:val="16"/>
              </w:rPr>
              <w:t>Количество расселяемых жилых</w:t>
            </w:r>
            <w:r w:rsidRPr="00BF6E93">
              <w:rPr>
                <w:sz w:val="16"/>
                <w:szCs w:val="16"/>
              </w:rPr>
              <w:br/>
              <w:t>помещений</w:t>
            </w:r>
          </w:p>
        </w:tc>
        <w:tc>
          <w:tcPr>
            <w:tcW w:w="3020" w:type="dxa"/>
            <w:gridSpan w:val="3"/>
            <w:tcBorders>
              <w:top w:val="nil"/>
              <w:left w:val="nil"/>
              <w:bottom w:val="single" w:sz="4" w:space="0" w:color="auto"/>
              <w:right w:val="single" w:sz="4" w:space="0" w:color="auto"/>
            </w:tcBorders>
            <w:vAlign w:val="bottom"/>
          </w:tcPr>
          <w:p w:rsidR="000901D2" w:rsidRPr="00BF6E93" w:rsidRDefault="000901D2" w:rsidP="00B16AC7">
            <w:pPr>
              <w:jc w:val="center"/>
              <w:rPr>
                <w:sz w:val="16"/>
                <w:szCs w:val="16"/>
              </w:rPr>
            </w:pPr>
            <w:r w:rsidRPr="00BF6E93">
              <w:rPr>
                <w:sz w:val="16"/>
                <w:szCs w:val="16"/>
              </w:rPr>
              <w:t>Расселяемая площадь жилых</w:t>
            </w:r>
            <w:r w:rsidRPr="00BF6E93">
              <w:rPr>
                <w:sz w:val="16"/>
                <w:szCs w:val="16"/>
              </w:rPr>
              <w:br/>
              <w:t>помещений</w:t>
            </w:r>
          </w:p>
        </w:tc>
        <w:tc>
          <w:tcPr>
            <w:tcW w:w="1565" w:type="dxa"/>
            <w:gridSpan w:val="2"/>
            <w:tcBorders>
              <w:top w:val="single" w:sz="4" w:space="0" w:color="auto"/>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Стоимость переселения граждан</w:t>
            </w:r>
          </w:p>
        </w:tc>
        <w:tc>
          <w:tcPr>
            <w:tcW w:w="620" w:type="dxa"/>
            <w:tcBorders>
              <w:top w:val="nil"/>
              <w:left w:val="nil"/>
              <w:bottom w:val="nil"/>
              <w:right w:val="nil"/>
            </w:tcBorders>
            <w:textDirection w:val="btLr"/>
            <w:vAlign w:val="bottom"/>
          </w:tcPr>
          <w:p w:rsidR="000901D2" w:rsidRPr="00BF6E93" w:rsidRDefault="000901D2" w:rsidP="00B16AC7">
            <w:pPr>
              <w:jc w:val="center"/>
              <w:rPr>
                <w:sz w:val="16"/>
                <w:szCs w:val="16"/>
              </w:rPr>
            </w:pPr>
          </w:p>
        </w:tc>
      </w:tr>
      <w:tr w:rsidR="000901D2" w:rsidRPr="00BF6E93" w:rsidTr="00500CBD">
        <w:trPr>
          <w:trHeight w:val="285"/>
          <w:jc w:val="center"/>
        </w:trPr>
        <w:tc>
          <w:tcPr>
            <w:tcW w:w="644" w:type="dxa"/>
            <w:tcBorders>
              <w:top w:val="nil"/>
              <w:left w:val="single" w:sz="4" w:space="0" w:color="auto"/>
              <w:bottom w:val="nil"/>
              <w:right w:val="single" w:sz="4" w:space="0" w:color="auto"/>
            </w:tcBorders>
            <w:noWrap/>
            <w:vAlign w:val="bottom"/>
          </w:tcPr>
          <w:p w:rsidR="000901D2" w:rsidRPr="00BF6E93" w:rsidRDefault="000901D2" w:rsidP="00B16AC7">
            <w:r w:rsidRPr="00BF6E93">
              <w:t> </w:t>
            </w:r>
          </w:p>
        </w:tc>
        <w:tc>
          <w:tcPr>
            <w:tcW w:w="2768"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1758" w:type="dxa"/>
            <w:gridSpan w:val="2"/>
            <w:vMerge/>
            <w:tcBorders>
              <w:top w:val="single" w:sz="4" w:space="0" w:color="auto"/>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1055"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936"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765"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641"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1034"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600" w:type="dxa"/>
            <w:vMerge w:val="restart"/>
            <w:tcBorders>
              <w:top w:val="nil"/>
              <w:left w:val="single" w:sz="4" w:space="0" w:color="auto"/>
              <w:bottom w:val="single" w:sz="4" w:space="0" w:color="auto"/>
              <w:right w:val="single" w:sz="4" w:space="0" w:color="auto"/>
            </w:tcBorders>
            <w:noWrap/>
            <w:textDirection w:val="btLr"/>
            <w:vAlign w:val="bottom"/>
          </w:tcPr>
          <w:p w:rsidR="000901D2" w:rsidRPr="00BF6E93" w:rsidRDefault="000901D2" w:rsidP="00B16AC7">
            <w:pPr>
              <w:jc w:val="center"/>
              <w:rPr>
                <w:sz w:val="16"/>
                <w:szCs w:val="16"/>
              </w:rPr>
            </w:pPr>
            <w:r w:rsidRPr="00BF6E93">
              <w:rPr>
                <w:sz w:val="16"/>
                <w:szCs w:val="16"/>
              </w:rPr>
              <w:t>Всего</w:t>
            </w:r>
          </w:p>
        </w:tc>
        <w:tc>
          <w:tcPr>
            <w:tcW w:w="1228" w:type="dxa"/>
            <w:gridSpan w:val="2"/>
            <w:tcBorders>
              <w:top w:val="single" w:sz="4" w:space="0" w:color="auto"/>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в том числе</w:t>
            </w:r>
          </w:p>
        </w:tc>
        <w:tc>
          <w:tcPr>
            <w:tcW w:w="993" w:type="dxa"/>
            <w:vMerge w:val="restart"/>
            <w:tcBorders>
              <w:top w:val="nil"/>
              <w:left w:val="single" w:sz="4" w:space="0" w:color="auto"/>
              <w:bottom w:val="single" w:sz="4" w:space="0" w:color="auto"/>
              <w:right w:val="single" w:sz="4" w:space="0" w:color="auto"/>
            </w:tcBorders>
            <w:noWrap/>
            <w:textDirection w:val="btLr"/>
            <w:vAlign w:val="bottom"/>
          </w:tcPr>
          <w:p w:rsidR="000901D2" w:rsidRPr="00BF6E93" w:rsidRDefault="000901D2" w:rsidP="00B16AC7">
            <w:pPr>
              <w:jc w:val="center"/>
              <w:rPr>
                <w:sz w:val="16"/>
                <w:szCs w:val="16"/>
              </w:rPr>
            </w:pPr>
            <w:r w:rsidRPr="00BF6E93">
              <w:rPr>
                <w:sz w:val="16"/>
                <w:szCs w:val="16"/>
              </w:rPr>
              <w:t>всего</w:t>
            </w:r>
          </w:p>
        </w:tc>
        <w:tc>
          <w:tcPr>
            <w:tcW w:w="2027" w:type="dxa"/>
            <w:gridSpan w:val="2"/>
            <w:tcBorders>
              <w:top w:val="single" w:sz="4" w:space="0" w:color="auto"/>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в том числе</w:t>
            </w:r>
          </w:p>
        </w:tc>
        <w:tc>
          <w:tcPr>
            <w:tcW w:w="1565" w:type="dxa"/>
            <w:gridSpan w:val="2"/>
            <w:tcBorders>
              <w:top w:val="single" w:sz="4" w:space="0" w:color="auto"/>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 </w:t>
            </w:r>
          </w:p>
        </w:tc>
        <w:tc>
          <w:tcPr>
            <w:tcW w:w="620" w:type="dxa"/>
            <w:tcBorders>
              <w:top w:val="nil"/>
              <w:left w:val="nil"/>
              <w:bottom w:val="nil"/>
              <w:right w:val="nil"/>
            </w:tcBorders>
            <w:noWrap/>
            <w:vAlign w:val="bottom"/>
          </w:tcPr>
          <w:p w:rsidR="000901D2" w:rsidRPr="00BF6E93" w:rsidRDefault="000901D2" w:rsidP="00B16AC7">
            <w:pPr>
              <w:rPr>
                <w:sz w:val="16"/>
                <w:szCs w:val="16"/>
              </w:rPr>
            </w:pPr>
          </w:p>
        </w:tc>
      </w:tr>
      <w:tr w:rsidR="000901D2" w:rsidRPr="00BF6E93" w:rsidTr="00500CBD">
        <w:trPr>
          <w:trHeight w:val="1575"/>
          <w:jc w:val="center"/>
        </w:trPr>
        <w:tc>
          <w:tcPr>
            <w:tcW w:w="644" w:type="dxa"/>
            <w:tcBorders>
              <w:top w:val="nil"/>
              <w:left w:val="single" w:sz="4" w:space="0" w:color="auto"/>
              <w:bottom w:val="nil"/>
              <w:right w:val="single" w:sz="4" w:space="0" w:color="auto"/>
            </w:tcBorders>
            <w:noWrap/>
            <w:vAlign w:val="bottom"/>
          </w:tcPr>
          <w:p w:rsidR="000901D2" w:rsidRPr="00BF6E93" w:rsidRDefault="000901D2" w:rsidP="00B16AC7">
            <w:r w:rsidRPr="00BF6E93">
              <w:t> </w:t>
            </w:r>
          </w:p>
        </w:tc>
        <w:tc>
          <w:tcPr>
            <w:tcW w:w="2768"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600" w:type="dxa"/>
            <w:vMerge w:val="restart"/>
            <w:tcBorders>
              <w:top w:val="nil"/>
              <w:left w:val="single" w:sz="4" w:space="0" w:color="auto"/>
              <w:bottom w:val="single" w:sz="4" w:space="0" w:color="auto"/>
              <w:right w:val="single" w:sz="4" w:space="0" w:color="auto"/>
            </w:tcBorders>
            <w:textDirection w:val="btLr"/>
            <w:vAlign w:val="bottom"/>
          </w:tcPr>
          <w:p w:rsidR="000901D2" w:rsidRPr="00BF6E93" w:rsidRDefault="000901D2" w:rsidP="00B16AC7">
            <w:pPr>
              <w:jc w:val="center"/>
              <w:rPr>
                <w:sz w:val="16"/>
                <w:szCs w:val="16"/>
              </w:rPr>
            </w:pPr>
            <w:r w:rsidRPr="00BF6E93">
              <w:rPr>
                <w:sz w:val="16"/>
                <w:szCs w:val="16"/>
              </w:rPr>
              <w:t>номер</w:t>
            </w:r>
          </w:p>
        </w:tc>
        <w:tc>
          <w:tcPr>
            <w:tcW w:w="1158" w:type="dxa"/>
            <w:vMerge w:val="restart"/>
            <w:tcBorders>
              <w:top w:val="nil"/>
              <w:left w:val="single" w:sz="4" w:space="0" w:color="auto"/>
              <w:bottom w:val="single" w:sz="4" w:space="0" w:color="auto"/>
              <w:right w:val="single" w:sz="4" w:space="0" w:color="auto"/>
            </w:tcBorders>
            <w:noWrap/>
            <w:textDirection w:val="btLr"/>
            <w:vAlign w:val="bottom"/>
          </w:tcPr>
          <w:p w:rsidR="000901D2" w:rsidRPr="00BF6E93" w:rsidRDefault="000901D2" w:rsidP="00B16AC7">
            <w:pPr>
              <w:jc w:val="center"/>
              <w:rPr>
                <w:sz w:val="16"/>
                <w:szCs w:val="16"/>
              </w:rPr>
            </w:pPr>
            <w:r w:rsidRPr="00BF6E93">
              <w:rPr>
                <w:sz w:val="16"/>
                <w:szCs w:val="16"/>
              </w:rPr>
              <w:t>дата</w:t>
            </w:r>
          </w:p>
        </w:tc>
        <w:tc>
          <w:tcPr>
            <w:tcW w:w="1055"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936"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765"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641"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1034"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600"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614" w:type="dxa"/>
            <w:tcBorders>
              <w:top w:val="nil"/>
              <w:left w:val="nil"/>
              <w:bottom w:val="single" w:sz="4" w:space="0" w:color="auto"/>
              <w:right w:val="single" w:sz="4" w:space="0" w:color="auto"/>
            </w:tcBorders>
            <w:textDirection w:val="btLr"/>
            <w:vAlign w:val="bottom"/>
          </w:tcPr>
          <w:p w:rsidR="000901D2" w:rsidRPr="00BF6E93" w:rsidRDefault="000901D2" w:rsidP="00B16AC7">
            <w:pPr>
              <w:jc w:val="center"/>
              <w:rPr>
                <w:sz w:val="16"/>
                <w:szCs w:val="16"/>
              </w:rPr>
            </w:pPr>
            <w:r w:rsidRPr="00BF6E93">
              <w:rPr>
                <w:sz w:val="16"/>
                <w:szCs w:val="16"/>
              </w:rPr>
              <w:t>частная</w:t>
            </w:r>
            <w:r w:rsidRPr="00BF6E93">
              <w:rPr>
                <w:sz w:val="16"/>
                <w:szCs w:val="16"/>
              </w:rPr>
              <w:br/>
              <w:t>собственность</w:t>
            </w:r>
          </w:p>
        </w:tc>
        <w:tc>
          <w:tcPr>
            <w:tcW w:w="614" w:type="dxa"/>
            <w:tcBorders>
              <w:top w:val="nil"/>
              <w:left w:val="nil"/>
              <w:bottom w:val="single" w:sz="4" w:space="0" w:color="auto"/>
              <w:right w:val="single" w:sz="4" w:space="0" w:color="auto"/>
            </w:tcBorders>
            <w:textDirection w:val="btLr"/>
            <w:vAlign w:val="bottom"/>
          </w:tcPr>
          <w:p w:rsidR="000901D2" w:rsidRPr="00BF6E93" w:rsidRDefault="000901D2" w:rsidP="00B16AC7">
            <w:pPr>
              <w:jc w:val="center"/>
              <w:rPr>
                <w:sz w:val="16"/>
                <w:szCs w:val="16"/>
              </w:rPr>
            </w:pPr>
            <w:r w:rsidRPr="00BF6E93">
              <w:rPr>
                <w:sz w:val="16"/>
                <w:szCs w:val="16"/>
              </w:rPr>
              <w:t>муниципальная</w:t>
            </w:r>
            <w:r w:rsidRPr="00BF6E93">
              <w:rPr>
                <w:sz w:val="16"/>
                <w:szCs w:val="16"/>
              </w:rPr>
              <w:br/>
              <w:t>собственность</w:t>
            </w:r>
          </w:p>
        </w:tc>
        <w:tc>
          <w:tcPr>
            <w:tcW w:w="993"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1055" w:type="dxa"/>
            <w:tcBorders>
              <w:top w:val="nil"/>
              <w:left w:val="nil"/>
              <w:bottom w:val="single" w:sz="4" w:space="0" w:color="auto"/>
              <w:right w:val="single" w:sz="4" w:space="0" w:color="auto"/>
            </w:tcBorders>
            <w:textDirection w:val="btLr"/>
            <w:vAlign w:val="bottom"/>
          </w:tcPr>
          <w:p w:rsidR="000901D2" w:rsidRPr="00BF6E93" w:rsidRDefault="000901D2" w:rsidP="00B16AC7">
            <w:pPr>
              <w:jc w:val="center"/>
              <w:rPr>
                <w:sz w:val="16"/>
                <w:szCs w:val="16"/>
              </w:rPr>
            </w:pPr>
            <w:r w:rsidRPr="00BF6E93">
              <w:rPr>
                <w:sz w:val="16"/>
                <w:szCs w:val="16"/>
              </w:rPr>
              <w:t>частная</w:t>
            </w:r>
            <w:r w:rsidRPr="00BF6E93">
              <w:rPr>
                <w:sz w:val="16"/>
                <w:szCs w:val="16"/>
              </w:rPr>
              <w:br/>
              <w:t>собственность</w:t>
            </w:r>
          </w:p>
        </w:tc>
        <w:tc>
          <w:tcPr>
            <w:tcW w:w="972" w:type="dxa"/>
            <w:tcBorders>
              <w:top w:val="nil"/>
              <w:left w:val="nil"/>
              <w:bottom w:val="single" w:sz="4" w:space="0" w:color="auto"/>
              <w:right w:val="single" w:sz="4" w:space="0" w:color="auto"/>
            </w:tcBorders>
            <w:textDirection w:val="btLr"/>
            <w:vAlign w:val="bottom"/>
          </w:tcPr>
          <w:p w:rsidR="000901D2" w:rsidRPr="00BF6E93" w:rsidRDefault="000901D2" w:rsidP="00B16AC7">
            <w:pPr>
              <w:jc w:val="center"/>
              <w:rPr>
                <w:sz w:val="16"/>
                <w:szCs w:val="16"/>
              </w:rPr>
            </w:pPr>
            <w:r w:rsidRPr="00BF6E93">
              <w:rPr>
                <w:sz w:val="16"/>
                <w:szCs w:val="16"/>
              </w:rPr>
              <w:t>муниципальная</w:t>
            </w:r>
            <w:r w:rsidRPr="00BF6E93">
              <w:rPr>
                <w:sz w:val="16"/>
                <w:szCs w:val="16"/>
              </w:rPr>
              <w:br/>
              <w:t>собственность</w:t>
            </w:r>
          </w:p>
        </w:tc>
        <w:tc>
          <w:tcPr>
            <w:tcW w:w="1029" w:type="dxa"/>
            <w:tcBorders>
              <w:top w:val="nil"/>
              <w:left w:val="nil"/>
              <w:bottom w:val="single" w:sz="4" w:space="0" w:color="auto"/>
              <w:right w:val="single" w:sz="4" w:space="0" w:color="auto"/>
            </w:tcBorders>
            <w:textDirection w:val="btLr"/>
            <w:vAlign w:val="bottom"/>
          </w:tcPr>
          <w:p w:rsidR="000901D2" w:rsidRPr="00BF6E93" w:rsidRDefault="000901D2" w:rsidP="00B16AC7">
            <w:pPr>
              <w:jc w:val="center"/>
              <w:rPr>
                <w:sz w:val="16"/>
                <w:szCs w:val="16"/>
              </w:rPr>
            </w:pPr>
            <w:r w:rsidRPr="00BF6E93">
              <w:rPr>
                <w:sz w:val="16"/>
                <w:szCs w:val="16"/>
              </w:rPr>
              <w:t>основные затраты</w:t>
            </w:r>
          </w:p>
        </w:tc>
        <w:tc>
          <w:tcPr>
            <w:tcW w:w="536" w:type="dxa"/>
            <w:tcBorders>
              <w:top w:val="nil"/>
              <w:left w:val="nil"/>
              <w:bottom w:val="single" w:sz="4" w:space="0" w:color="auto"/>
              <w:right w:val="single" w:sz="4" w:space="0" w:color="auto"/>
            </w:tcBorders>
            <w:noWrap/>
            <w:vAlign w:val="bottom"/>
          </w:tcPr>
          <w:p w:rsidR="000901D2" w:rsidRPr="00BF6E93" w:rsidRDefault="000901D2" w:rsidP="00B16AC7">
            <w:pPr>
              <w:rPr>
                <w:sz w:val="16"/>
                <w:szCs w:val="16"/>
              </w:rPr>
            </w:pPr>
            <w:r w:rsidRPr="00BF6E93">
              <w:rPr>
                <w:sz w:val="16"/>
                <w:szCs w:val="16"/>
              </w:rPr>
              <w:t> </w:t>
            </w:r>
          </w:p>
        </w:tc>
        <w:tc>
          <w:tcPr>
            <w:tcW w:w="620" w:type="dxa"/>
            <w:tcBorders>
              <w:top w:val="nil"/>
              <w:left w:val="nil"/>
              <w:bottom w:val="nil"/>
              <w:right w:val="nil"/>
            </w:tcBorders>
            <w:noWrap/>
            <w:vAlign w:val="bottom"/>
          </w:tcPr>
          <w:p w:rsidR="000901D2" w:rsidRPr="00BF6E93" w:rsidRDefault="000901D2" w:rsidP="00B16AC7">
            <w:pPr>
              <w:rPr>
                <w:sz w:val="16"/>
                <w:szCs w:val="16"/>
              </w:rPr>
            </w:pPr>
          </w:p>
        </w:tc>
      </w:tr>
      <w:tr w:rsidR="000901D2" w:rsidRPr="00BF6E93" w:rsidTr="00500CBD">
        <w:trPr>
          <w:trHeight w:val="450"/>
          <w:jc w:val="center"/>
        </w:trPr>
        <w:tc>
          <w:tcPr>
            <w:tcW w:w="644" w:type="dxa"/>
            <w:tcBorders>
              <w:top w:val="nil"/>
              <w:left w:val="single" w:sz="4" w:space="0" w:color="auto"/>
              <w:bottom w:val="single" w:sz="4" w:space="0" w:color="auto"/>
              <w:right w:val="single" w:sz="4" w:space="0" w:color="auto"/>
            </w:tcBorders>
            <w:noWrap/>
            <w:vAlign w:val="bottom"/>
          </w:tcPr>
          <w:p w:rsidR="000901D2" w:rsidRPr="00BF6E93" w:rsidRDefault="000901D2" w:rsidP="00B16AC7">
            <w:r w:rsidRPr="00BF6E93">
              <w:t> </w:t>
            </w:r>
          </w:p>
        </w:tc>
        <w:tc>
          <w:tcPr>
            <w:tcW w:w="2768"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600"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1158"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1055"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936" w:type="dxa"/>
            <w:vMerge/>
            <w:tcBorders>
              <w:top w:val="nil"/>
              <w:left w:val="single" w:sz="4" w:space="0" w:color="auto"/>
              <w:bottom w:val="single" w:sz="4" w:space="0" w:color="auto"/>
              <w:right w:val="single" w:sz="4" w:space="0" w:color="auto"/>
            </w:tcBorders>
            <w:vAlign w:val="center"/>
          </w:tcPr>
          <w:p w:rsidR="000901D2" w:rsidRPr="00BF6E93" w:rsidRDefault="000901D2" w:rsidP="00B16AC7">
            <w:pPr>
              <w:rPr>
                <w:sz w:val="16"/>
                <w:szCs w:val="16"/>
              </w:rPr>
            </w:pPr>
          </w:p>
        </w:tc>
        <w:tc>
          <w:tcPr>
            <w:tcW w:w="765"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чел.</w:t>
            </w:r>
          </w:p>
        </w:tc>
        <w:tc>
          <w:tcPr>
            <w:tcW w:w="641"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чел.</w:t>
            </w:r>
          </w:p>
        </w:tc>
        <w:tc>
          <w:tcPr>
            <w:tcW w:w="1034"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кв.м</w:t>
            </w:r>
          </w:p>
        </w:tc>
        <w:tc>
          <w:tcPr>
            <w:tcW w:w="600"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ед.</w:t>
            </w:r>
          </w:p>
        </w:tc>
        <w:tc>
          <w:tcPr>
            <w:tcW w:w="614"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ед.</w:t>
            </w:r>
          </w:p>
        </w:tc>
        <w:tc>
          <w:tcPr>
            <w:tcW w:w="614"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ед.</w:t>
            </w:r>
          </w:p>
        </w:tc>
        <w:tc>
          <w:tcPr>
            <w:tcW w:w="993"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кв.м</w:t>
            </w:r>
          </w:p>
        </w:tc>
        <w:tc>
          <w:tcPr>
            <w:tcW w:w="1055"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кв.м</w:t>
            </w:r>
          </w:p>
        </w:tc>
        <w:tc>
          <w:tcPr>
            <w:tcW w:w="972"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кв.м</w:t>
            </w:r>
          </w:p>
        </w:tc>
        <w:tc>
          <w:tcPr>
            <w:tcW w:w="1029"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руб.</w:t>
            </w:r>
          </w:p>
        </w:tc>
        <w:tc>
          <w:tcPr>
            <w:tcW w:w="536"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руб.</w:t>
            </w:r>
          </w:p>
        </w:tc>
        <w:tc>
          <w:tcPr>
            <w:tcW w:w="620" w:type="dxa"/>
            <w:tcBorders>
              <w:top w:val="nil"/>
              <w:left w:val="nil"/>
              <w:bottom w:val="nil"/>
              <w:right w:val="nil"/>
            </w:tcBorders>
            <w:noWrap/>
            <w:vAlign w:val="bottom"/>
          </w:tcPr>
          <w:p w:rsidR="000901D2" w:rsidRPr="00BF6E93" w:rsidRDefault="000901D2" w:rsidP="00B16AC7">
            <w:pPr>
              <w:rPr>
                <w:sz w:val="16"/>
                <w:szCs w:val="16"/>
              </w:rPr>
            </w:pPr>
          </w:p>
        </w:tc>
      </w:tr>
      <w:tr w:rsidR="000901D2" w:rsidRPr="00BF6E93" w:rsidTr="00500CBD">
        <w:trPr>
          <w:trHeight w:val="225"/>
          <w:jc w:val="center"/>
        </w:trPr>
        <w:tc>
          <w:tcPr>
            <w:tcW w:w="644" w:type="dxa"/>
            <w:tcBorders>
              <w:top w:val="nil"/>
              <w:left w:val="single" w:sz="4" w:space="0" w:color="auto"/>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1</w:t>
            </w:r>
          </w:p>
        </w:tc>
        <w:tc>
          <w:tcPr>
            <w:tcW w:w="2768" w:type="dxa"/>
            <w:tcBorders>
              <w:top w:val="nil"/>
              <w:left w:val="nil"/>
              <w:bottom w:val="single" w:sz="4" w:space="0" w:color="auto"/>
              <w:right w:val="single" w:sz="4" w:space="0" w:color="auto"/>
            </w:tcBorders>
            <w:vAlign w:val="bottom"/>
          </w:tcPr>
          <w:p w:rsidR="000901D2" w:rsidRPr="00BF6E93" w:rsidRDefault="000901D2" w:rsidP="00B16AC7">
            <w:pPr>
              <w:jc w:val="center"/>
              <w:rPr>
                <w:sz w:val="16"/>
                <w:szCs w:val="16"/>
              </w:rPr>
            </w:pPr>
            <w:r w:rsidRPr="00BF6E93">
              <w:rPr>
                <w:sz w:val="16"/>
                <w:szCs w:val="16"/>
              </w:rPr>
              <w:t>2</w:t>
            </w:r>
          </w:p>
        </w:tc>
        <w:tc>
          <w:tcPr>
            <w:tcW w:w="600" w:type="dxa"/>
            <w:tcBorders>
              <w:top w:val="nil"/>
              <w:left w:val="nil"/>
              <w:bottom w:val="single" w:sz="4" w:space="0" w:color="auto"/>
              <w:right w:val="single" w:sz="4" w:space="0" w:color="auto"/>
            </w:tcBorders>
            <w:vAlign w:val="bottom"/>
          </w:tcPr>
          <w:p w:rsidR="000901D2" w:rsidRPr="00BF6E93" w:rsidRDefault="000901D2" w:rsidP="00B16AC7">
            <w:pPr>
              <w:jc w:val="center"/>
              <w:rPr>
                <w:sz w:val="16"/>
                <w:szCs w:val="16"/>
              </w:rPr>
            </w:pPr>
            <w:r w:rsidRPr="00BF6E93">
              <w:rPr>
                <w:sz w:val="16"/>
                <w:szCs w:val="16"/>
              </w:rPr>
              <w:t>3</w:t>
            </w:r>
          </w:p>
        </w:tc>
        <w:tc>
          <w:tcPr>
            <w:tcW w:w="1158"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4</w:t>
            </w:r>
          </w:p>
        </w:tc>
        <w:tc>
          <w:tcPr>
            <w:tcW w:w="1055"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5</w:t>
            </w:r>
          </w:p>
        </w:tc>
        <w:tc>
          <w:tcPr>
            <w:tcW w:w="936"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6</w:t>
            </w:r>
          </w:p>
        </w:tc>
        <w:tc>
          <w:tcPr>
            <w:tcW w:w="765"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7</w:t>
            </w:r>
          </w:p>
        </w:tc>
        <w:tc>
          <w:tcPr>
            <w:tcW w:w="641"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8</w:t>
            </w:r>
          </w:p>
        </w:tc>
        <w:tc>
          <w:tcPr>
            <w:tcW w:w="1034"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9</w:t>
            </w:r>
          </w:p>
        </w:tc>
        <w:tc>
          <w:tcPr>
            <w:tcW w:w="600"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10</w:t>
            </w:r>
          </w:p>
        </w:tc>
        <w:tc>
          <w:tcPr>
            <w:tcW w:w="614"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11</w:t>
            </w:r>
          </w:p>
        </w:tc>
        <w:tc>
          <w:tcPr>
            <w:tcW w:w="614"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12</w:t>
            </w:r>
          </w:p>
        </w:tc>
        <w:tc>
          <w:tcPr>
            <w:tcW w:w="993"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13</w:t>
            </w:r>
          </w:p>
        </w:tc>
        <w:tc>
          <w:tcPr>
            <w:tcW w:w="1055"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14</w:t>
            </w:r>
          </w:p>
        </w:tc>
        <w:tc>
          <w:tcPr>
            <w:tcW w:w="972"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15</w:t>
            </w:r>
          </w:p>
        </w:tc>
        <w:tc>
          <w:tcPr>
            <w:tcW w:w="1029"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16</w:t>
            </w:r>
          </w:p>
        </w:tc>
        <w:tc>
          <w:tcPr>
            <w:tcW w:w="536"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17</w:t>
            </w:r>
          </w:p>
        </w:tc>
        <w:tc>
          <w:tcPr>
            <w:tcW w:w="620" w:type="dxa"/>
            <w:tcBorders>
              <w:top w:val="nil"/>
              <w:left w:val="nil"/>
              <w:bottom w:val="nil"/>
              <w:right w:val="nil"/>
            </w:tcBorders>
            <w:noWrap/>
            <w:vAlign w:val="bottom"/>
          </w:tcPr>
          <w:p w:rsidR="000901D2" w:rsidRPr="00BF6E93" w:rsidRDefault="000901D2" w:rsidP="00B16AC7">
            <w:pPr>
              <w:rPr>
                <w:sz w:val="16"/>
                <w:szCs w:val="16"/>
              </w:rPr>
            </w:pPr>
          </w:p>
        </w:tc>
      </w:tr>
      <w:tr w:rsidR="000901D2" w:rsidRPr="00BF6E93" w:rsidTr="00500CBD">
        <w:trPr>
          <w:trHeight w:val="450"/>
          <w:jc w:val="center"/>
        </w:trPr>
        <w:tc>
          <w:tcPr>
            <w:tcW w:w="644" w:type="dxa"/>
            <w:tcBorders>
              <w:top w:val="nil"/>
              <w:left w:val="single" w:sz="4" w:space="0" w:color="auto"/>
              <w:bottom w:val="single" w:sz="4" w:space="0" w:color="auto"/>
              <w:right w:val="single" w:sz="4" w:space="0" w:color="auto"/>
            </w:tcBorders>
          </w:tcPr>
          <w:p w:rsidR="000901D2" w:rsidRDefault="000901D2" w:rsidP="00B16AC7">
            <w:pPr>
              <w:rPr>
                <w:color w:val="000000"/>
                <w:sz w:val="16"/>
                <w:szCs w:val="16"/>
              </w:rPr>
            </w:pPr>
            <w:r>
              <w:rPr>
                <w:color w:val="000000"/>
                <w:sz w:val="16"/>
                <w:szCs w:val="16"/>
              </w:rPr>
              <w:t> </w:t>
            </w:r>
          </w:p>
        </w:tc>
        <w:tc>
          <w:tcPr>
            <w:tcW w:w="2768" w:type="dxa"/>
            <w:tcBorders>
              <w:top w:val="nil"/>
              <w:left w:val="nil"/>
              <w:bottom w:val="single" w:sz="4" w:space="0" w:color="auto"/>
              <w:right w:val="single" w:sz="4" w:space="0" w:color="auto"/>
            </w:tcBorders>
          </w:tcPr>
          <w:p w:rsidR="000901D2" w:rsidRDefault="000901D2" w:rsidP="00B16AC7">
            <w:pPr>
              <w:rPr>
                <w:color w:val="000000"/>
                <w:sz w:val="16"/>
                <w:szCs w:val="16"/>
              </w:rPr>
            </w:pPr>
            <w:r>
              <w:rPr>
                <w:color w:val="000000"/>
                <w:sz w:val="16"/>
                <w:szCs w:val="16"/>
              </w:rPr>
              <w:t>Муниципальное образование Кузнечнинское городское поселение</w:t>
            </w:r>
          </w:p>
        </w:tc>
        <w:tc>
          <w:tcPr>
            <w:tcW w:w="600" w:type="dxa"/>
            <w:tcBorders>
              <w:top w:val="nil"/>
              <w:left w:val="nil"/>
              <w:bottom w:val="single" w:sz="4" w:space="0" w:color="auto"/>
              <w:right w:val="single" w:sz="4" w:space="0" w:color="auto"/>
            </w:tcBorders>
          </w:tcPr>
          <w:p w:rsidR="000901D2" w:rsidRDefault="000901D2" w:rsidP="00B16AC7">
            <w:pPr>
              <w:jc w:val="center"/>
              <w:rPr>
                <w:color w:val="000000"/>
                <w:sz w:val="16"/>
                <w:szCs w:val="16"/>
              </w:rPr>
            </w:pPr>
            <w:r>
              <w:rPr>
                <w:color w:val="000000"/>
                <w:sz w:val="16"/>
                <w:szCs w:val="16"/>
              </w:rPr>
              <w:t> </w:t>
            </w:r>
          </w:p>
        </w:tc>
        <w:tc>
          <w:tcPr>
            <w:tcW w:w="1158" w:type="dxa"/>
            <w:tcBorders>
              <w:top w:val="nil"/>
              <w:left w:val="nil"/>
              <w:bottom w:val="single" w:sz="4" w:space="0" w:color="auto"/>
              <w:right w:val="single" w:sz="4" w:space="0" w:color="auto"/>
            </w:tcBorders>
            <w:noWrap/>
          </w:tcPr>
          <w:p w:rsidR="000901D2" w:rsidRDefault="000901D2" w:rsidP="00B16AC7">
            <w:pPr>
              <w:jc w:val="center"/>
              <w:rPr>
                <w:color w:val="000000"/>
                <w:sz w:val="16"/>
                <w:szCs w:val="16"/>
              </w:rPr>
            </w:pPr>
            <w:r>
              <w:rPr>
                <w:color w:val="000000"/>
                <w:sz w:val="16"/>
                <w:szCs w:val="16"/>
              </w:rPr>
              <w:t> </w:t>
            </w:r>
          </w:p>
        </w:tc>
        <w:tc>
          <w:tcPr>
            <w:tcW w:w="1055" w:type="dxa"/>
            <w:tcBorders>
              <w:top w:val="nil"/>
              <w:left w:val="nil"/>
              <w:bottom w:val="single" w:sz="4" w:space="0" w:color="auto"/>
              <w:right w:val="single" w:sz="4" w:space="0" w:color="auto"/>
            </w:tcBorders>
            <w:noWrap/>
          </w:tcPr>
          <w:p w:rsidR="000901D2" w:rsidRDefault="000901D2" w:rsidP="00B16AC7">
            <w:pPr>
              <w:jc w:val="center"/>
              <w:rPr>
                <w:color w:val="000000"/>
                <w:sz w:val="16"/>
                <w:szCs w:val="16"/>
              </w:rPr>
            </w:pPr>
            <w:r>
              <w:rPr>
                <w:color w:val="000000"/>
                <w:sz w:val="16"/>
                <w:szCs w:val="16"/>
              </w:rPr>
              <w:t> </w:t>
            </w:r>
          </w:p>
        </w:tc>
        <w:tc>
          <w:tcPr>
            <w:tcW w:w="936" w:type="dxa"/>
            <w:tcBorders>
              <w:top w:val="nil"/>
              <w:left w:val="nil"/>
              <w:bottom w:val="single" w:sz="4" w:space="0" w:color="auto"/>
              <w:right w:val="single" w:sz="4" w:space="0" w:color="auto"/>
            </w:tcBorders>
            <w:noWrap/>
          </w:tcPr>
          <w:p w:rsidR="000901D2" w:rsidRDefault="000901D2" w:rsidP="00B16AC7">
            <w:pPr>
              <w:jc w:val="center"/>
              <w:rPr>
                <w:color w:val="000000"/>
                <w:sz w:val="16"/>
                <w:szCs w:val="16"/>
              </w:rPr>
            </w:pPr>
            <w:r>
              <w:rPr>
                <w:color w:val="000000"/>
                <w:sz w:val="16"/>
                <w:szCs w:val="16"/>
              </w:rPr>
              <w:t> </w:t>
            </w:r>
          </w:p>
        </w:tc>
        <w:tc>
          <w:tcPr>
            <w:tcW w:w="765" w:type="dxa"/>
            <w:tcBorders>
              <w:top w:val="nil"/>
              <w:left w:val="nil"/>
              <w:bottom w:val="single" w:sz="4" w:space="0" w:color="auto"/>
              <w:right w:val="single" w:sz="4" w:space="0" w:color="auto"/>
            </w:tcBorders>
          </w:tcPr>
          <w:p w:rsidR="000901D2" w:rsidRDefault="000901D2" w:rsidP="00B16AC7">
            <w:pPr>
              <w:jc w:val="center"/>
              <w:rPr>
                <w:color w:val="000000"/>
                <w:sz w:val="16"/>
                <w:szCs w:val="16"/>
              </w:rPr>
            </w:pPr>
            <w:r>
              <w:rPr>
                <w:color w:val="000000"/>
                <w:sz w:val="16"/>
                <w:szCs w:val="16"/>
              </w:rPr>
              <w:t> </w:t>
            </w:r>
          </w:p>
        </w:tc>
        <w:tc>
          <w:tcPr>
            <w:tcW w:w="641" w:type="dxa"/>
            <w:tcBorders>
              <w:top w:val="nil"/>
              <w:left w:val="nil"/>
              <w:bottom w:val="single" w:sz="4" w:space="0" w:color="auto"/>
              <w:right w:val="single" w:sz="4" w:space="0" w:color="auto"/>
            </w:tcBorders>
          </w:tcPr>
          <w:p w:rsidR="000901D2" w:rsidRDefault="000901D2" w:rsidP="00B16AC7">
            <w:pPr>
              <w:jc w:val="center"/>
              <w:rPr>
                <w:color w:val="000000"/>
                <w:sz w:val="16"/>
                <w:szCs w:val="16"/>
              </w:rPr>
            </w:pPr>
            <w:r>
              <w:rPr>
                <w:color w:val="000000"/>
                <w:sz w:val="16"/>
                <w:szCs w:val="16"/>
              </w:rPr>
              <w:t> </w:t>
            </w:r>
          </w:p>
        </w:tc>
        <w:tc>
          <w:tcPr>
            <w:tcW w:w="1034" w:type="dxa"/>
            <w:tcBorders>
              <w:top w:val="nil"/>
              <w:left w:val="nil"/>
              <w:bottom w:val="single" w:sz="4" w:space="0" w:color="auto"/>
              <w:right w:val="single" w:sz="4" w:space="0" w:color="auto"/>
            </w:tcBorders>
          </w:tcPr>
          <w:p w:rsidR="000901D2" w:rsidRDefault="000901D2" w:rsidP="00B16AC7">
            <w:pPr>
              <w:jc w:val="center"/>
              <w:rPr>
                <w:color w:val="000000"/>
                <w:sz w:val="16"/>
                <w:szCs w:val="16"/>
              </w:rPr>
            </w:pPr>
            <w:r>
              <w:rPr>
                <w:color w:val="000000"/>
                <w:sz w:val="16"/>
                <w:szCs w:val="16"/>
              </w:rPr>
              <w:t> </w:t>
            </w:r>
          </w:p>
        </w:tc>
        <w:tc>
          <w:tcPr>
            <w:tcW w:w="600" w:type="dxa"/>
            <w:tcBorders>
              <w:top w:val="nil"/>
              <w:left w:val="nil"/>
              <w:bottom w:val="single" w:sz="4" w:space="0" w:color="auto"/>
              <w:right w:val="single" w:sz="4" w:space="0" w:color="auto"/>
            </w:tcBorders>
          </w:tcPr>
          <w:p w:rsidR="000901D2" w:rsidRDefault="000901D2" w:rsidP="00B16AC7">
            <w:pPr>
              <w:jc w:val="center"/>
              <w:rPr>
                <w:color w:val="000000"/>
                <w:sz w:val="16"/>
                <w:szCs w:val="16"/>
              </w:rPr>
            </w:pPr>
            <w:r>
              <w:rPr>
                <w:color w:val="000000"/>
                <w:sz w:val="16"/>
                <w:szCs w:val="16"/>
              </w:rPr>
              <w:t> </w:t>
            </w:r>
          </w:p>
        </w:tc>
        <w:tc>
          <w:tcPr>
            <w:tcW w:w="614" w:type="dxa"/>
            <w:tcBorders>
              <w:top w:val="nil"/>
              <w:left w:val="nil"/>
              <w:bottom w:val="single" w:sz="4" w:space="0" w:color="auto"/>
              <w:right w:val="single" w:sz="4" w:space="0" w:color="auto"/>
            </w:tcBorders>
          </w:tcPr>
          <w:p w:rsidR="000901D2" w:rsidRDefault="000901D2" w:rsidP="00B16AC7">
            <w:pPr>
              <w:jc w:val="center"/>
              <w:rPr>
                <w:color w:val="000000"/>
                <w:sz w:val="16"/>
                <w:szCs w:val="16"/>
              </w:rPr>
            </w:pPr>
            <w:r>
              <w:rPr>
                <w:color w:val="000000"/>
                <w:sz w:val="16"/>
                <w:szCs w:val="16"/>
              </w:rPr>
              <w:t> </w:t>
            </w:r>
          </w:p>
        </w:tc>
        <w:tc>
          <w:tcPr>
            <w:tcW w:w="614" w:type="dxa"/>
            <w:tcBorders>
              <w:top w:val="nil"/>
              <w:left w:val="nil"/>
              <w:bottom w:val="single" w:sz="4" w:space="0" w:color="auto"/>
              <w:right w:val="single" w:sz="4" w:space="0" w:color="auto"/>
            </w:tcBorders>
          </w:tcPr>
          <w:p w:rsidR="000901D2" w:rsidRDefault="000901D2" w:rsidP="00B16AC7">
            <w:pPr>
              <w:jc w:val="center"/>
              <w:rPr>
                <w:color w:val="000000"/>
                <w:sz w:val="16"/>
                <w:szCs w:val="16"/>
              </w:rPr>
            </w:pPr>
            <w:r>
              <w:rPr>
                <w:color w:val="000000"/>
                <w:sz w:val="16"/>
                <w:szCs w:val="16"/>
              </w:rPr>
              <w:t> </w:t>
            </w:r>
          </w:p>
        </w:tc>
        <w:tc>
          <w:tcPr>
            <w:tcW w:w="993" w:type="dxa"/>
            <w:tcBorders>
              <w:top w:val="nil"/>
              <w:left w:val="nil"/>
              <w:bottom w:val="single" w:sz="4" w:space="0" w:color="auto"/>
              <w:right w:val="single" w:sz="4" w:space="0" w:color="auto"/>
            </w:tcBorders>
          </w:tcPr>
          <w:p w:rsidR="000901D2" w:rsidRDefault="000901D2" w:rsidP="00B16AC7">
            <w:pPr>
              <w:jc w:val="center"/>
              <w:rPr>
                <w:color w:val="000000"/>
                <w:sz w:val="16"/>
                <w:szCs w:val="16"/>
              </w:rPr>
            </w:pPr>
            <w:r>
              <w:rPr>
                <w:color w:val="000000"/>
                <w:sz w:val="16"/>
                <w:szCs w:val="16"/>
              </w:rPr>
              <w:t> </w:t>
            </w:r>
          </w:p>
        </w:tc>
        <w:tc>
          <w:tcPr>
            <w:tcW w:w="1055" w:type="dxa"/>
            <w:tcBorders>
              <w:top w:val="nil"/>
              <w:left w:val="nil"/>
              <w:bottom w:val="single" w:sz="4" w:space="0" w:color="auto"/>
              <w:right w:val="single" w:sz="4" w:space="0" w:color="auto"/>
            </w:tcBorders>
          </w:tcPr>
          <w:p w:rsidR="000901D2" w:rsidRDefault="000901D2" w:rsidP="00B16AC7">
            <w:pPr>
              <w:jc w:val="center"/>
              <w:rPr>
                <w:color w:val="000000"/>
                <w:sz w:val="16"/>
                <w:szCs w:val="16"/>
              </w:rPr>
            </w:pPr>
            <w:r>
              <w:rPr>
                <w:color w:val="000000"/>
                <w:sz w:val="16"/>
                <w:szCs w:val="16"/>
              </w:rPr>
              <w:t> </w:t>
            </w:r>
          </w:p>
        </w:tc>
        <w:tc>
          <w:tcPr>
            <w:tcW w:w="972" w:type="dxa"/>
            <w:tcBorders>
              <w:top w:val="nil"/>
              <w:left w:val="nil"/>
              <w:bottom w:val="single" w:sz="4" w:space="0" w:color="auto"/>
              <w:right w:val="single" w:sz="4" w:space="0" w:color="auto"/>
            </w:tcBorders>
          </w:tcPr>
          <w:p w:rsidR="000901D2" w:rsidRDefault="000901D2" w:rsidP="00B16AC7">
            <w:pPr>
              <w:jc w:val="center"/>
              <w:rPr>
                <w:color w:val="000000"/>
                <w:sz w:val="16"/>
                <w:szCs w:val="16"/>
              </w:rPr>
            </w:pPr>
            <w:r>
              <w:rPr>
                <w:color w:val="000000"/>
                <w:sz w:val="16"/>
                <w:szCs w:val="16"/>
              </w:rPr>
              <w:t> </w:t>
            </w:r>
          </w:p>
        </w:tc>
        <w:tc>
          <w:tcPr>
            <w:tcW w:w="1029" w:type="dxa"/>
            <w:tcBorders>
              <w:top w:val="nil"/>
              <w:left w:val="nil"/>
              <w:bottom w:val="single" w:sz="4" w:space="0" w:color="auto"/>
              <w:right w:val="single" w:sz="4" w:space="0" w:color="auto"/>
            </w:tcBorders>
            <w:noWrap/>
            <w:vAlign w:val="bottom"/>
          </w:tcPr>
          <w:p w:rsidR="000901D2" w:rsidRPr="00BF6E93" w:rsidRDefault="000901D2" w:rsidP="00B16AC7">
            <w:pPr>
              <w:jc w:val="right"/>
              <w:rPr>
                <w:sz w:val="16"/>
                <w:szCs w:val="16"/>
              </w:rPr>
            </w:pPr>
            <w:r w:rsidRPr="00BF6E93">
              <w:rPr>
                <w:sz w:val="16"/>
                <w:szCs w:val="16"/>
              </w:rPr>
              <w:t> </w:t>
            </w:r>
          </w:p>
        </w:tc>
        <w:tc>
          <w:tcPr>
            <w:tcW w:w="536" w:type="dxa"/>
            <w:tcBorders>
              <w:top w:val="nil"/>
              <w:left w:val="nil"/>
              <w:bottom w:val="single" w:sz="4" w:space="0" w:color="auto"/>
              <w:right w:val="single" w:sz="4" w:space="0" w:color="auto"/>
            </w:tcBorders>
            <w:noWrap/>
            <w:vAlign w:val="bottom"/>
          </w:tcPr>
          <w:p w:rsidR="000901D2" w:rsidRPr="00BF6E93" w:rsidRDefault="000901D2" w:rsidP="00B16AC7">
            <w:pPr>
              <w:jc w:val="center"/>
              <w:rPr>
                <w:sz w:val="16"/>
                <w:szCs w:val="16"/>
              </w:rPr>
            </w:pPr>
            <w:r w:rsidRPr="00BF6E93">
              <w:rPr>
                <w:sz w:val="16"/>
                <w:szCs w:val="16"/>
              </w:rPr>
              <w:t> </w:t>
            </w:r>
          </w:p>
        </w:tc>
        <w:tc>
          <w:tcPr>
            <w:tcW w:w="620" w:type="dxa"/>
            <w:tcBorders>
              <w:top w:val="nil"/>
              <w:left w:val="nil"/>
              <w:bottom w:val="nil"/>
              <w:right w:val="nil"/>
            </w:tcBorders>
            <w:noWrap/>
            <w:vAlign w:val="bottom"/>
          </w:tcPr>
          <w:p w:rsidR="000901D2" w:rsidRPr="00BF6E93" w:rsidRDefault="000901D2" w:rsidP="00B16AC7">
            <w:pPr>
              <w:rPr>
                <w:sz w:val="16"/>
                <w:szCs w:val="16"/>
              </w:rPr>
            </w:pPr>
          </w:p>
        </w:tc>
      </w:tr>
      <w:tr w:rsidR="000901D2" w:rsidRPr="00BF6E93" w:rsidTr="00500CBD">
        <w:trPr>
          <w:trHeight w:val="675"/>
          <w:jc w:val="center"/>
        </w:trPr>
        <w:tc>
          <w:tcPr>
            <w:tcW w:w="644" w:type="dxa"/>
            <w:tcBorders>
              <w:top w:val="nil"/>
              <w:left w:val="single" w:sz="4" w:space="0" w:color="auto"/>
              <w:bottom w:val="single" w:sz="4" w:space="0" w:color="auto"/>
              <w:right w:val="single" w:sz="4" w:space="0" w:color="auto"/>
            </w:tcBorders>
            <w:vAlign w:val="bottom"/>
          </w:tcPr>
          <w:p w:rsidR="000901D2" w:rsidRDefault="000901D2" w:rsidP="00B16AC7">
            <w:pPr>
              <w:rPr>
                <w:color w:val="000000"/>
                <w:sz w:val="16"/>
                <w:szCs w:val="16"/>
              </w:rPr>
            </w:pPr>
            <w:r>
              <w:rPr>
                <w:color w:val="000000"/>
                <w:sz w:val="16"/>
                <w:szCs w:val="16"/>
              </w:rPr>
              <w:t> </w:t>
            </w:r>
          </w:p>
        </w:tc>
        <w:tc>
          <w:tcPr>
            <w:tcW w:w="2768" w:type="dxa"/>
            <w:tcBorders>
              <w:top w:val="nil"/>
              <w:left w:val="nil"/>
              <w:bottom w:val="single" w:sz="4" w:space="0" w:color="auto"/>
              <w:right w:val="single" w:sz="4" w:space="0" w:color="auto"/>
            </w:tcBorders>
          </w:tcPr>
          <w:p w:rsidR="000901D2" w:rsidRDefault="000901D2" w:rsidP="00B16AC7">
            <w:pPr>
              <w:rPr>
                <w:color w:val="000000"/>
                <w:sz w:val="16"/>
                <w:szCs w:val="16"/>
              </w:rPr>
            </w:pPr>
            <w:r>
              <w:rPr>
                <w:color w:val="000000"/>
                <w:sz w:val="16"/>
                <w:szCs w:val="16"/>
              </w:rPr>
              <w:t>Итого МКД по МО, из которых планируется переселить граждан с финансовой поддержкой Фонда, - 1</w:t>
            </w:r>
          </w:p>
        </w:tc>
        <w:tc>
          <w:tcPr>
            <w:tcW w:w="600" w:type="dxa"/>
            <w:tcBorders>
              <w:top w:val="nil"/>
              <w:left w:val="nil"/>
              <w:bottom w:val="single" w:sz="4" w:space="0" w:color="auto"/>
              <w:right w:val="single" w:sz="4" w:space="0" w:color="auto"/>
            </w:tcBorders>
            <w:vAlign w:val="center"/>
          </w:tcPr>
          <w:p w:rsidR="000901D2" w:rsidRDefault="000901D2" w:rsidP="00B16AC7">
            <w:pPr>
              <w:jc w:val="center"/>
              <w:rPr>
                <w:color w:val="000000"/>
                <w:sz w:val="16"/>
                <w:szCs w:val="16"/>
              </w:rPr>
            </w:pPr>
            <w:r>
              <w:rPr>
                <w:color w:val="000000"/>
                <w:sz w:val="16"/>
                <w:szCs w:val="16"/>
              </w:rPr>
              <w:t>X</w:t>
            </w:r>
          </w:p>
        </w:tc>
        <w:tc>
          <w:tcPr>
            <w:tcW w:w="1158" w:type="dxa"/>
            <w:tcBorders>
              <w:top w:val="nil"/>
              <w:left w:val="nil"/>
              <w:bottom w:val="single" w:sz="4" w:space="0" w:color="auto"/>
              <w:right w:val="single" w:sz="4" w:space="0" w:color="auto"/>
            </w:tcBorders>
            <w:noWrap/>
            <w:vAlign w:val="center"/>
          </w:tcPr>
          <w:p w:rsidR="000901D2" w:rsidRDefault="000901D2" w:rsidP="00B16AC7">
            <w:pPr>
              <w:jc w:val="center"/>
              <w:rPr>
                <w:color w:val="000000"/>
                <w:sz w:val="16"/>
                <w:szCs w:val="16"/>
              </w:rPr>
            </w:pPr>
            <w:r>
              <w:rPr>
                <w:color w:val="000000"/>
                <w:sz w:val="16"/>
                <w:szCs w:val="16"/>
              </w:rPr>
              <w:t>X</w:t>
            </w:r>
          </w:p>
        </w:tc>
        <w:tc>
          <w:tcPr>
            <w:tcW w:w="1055" w:type="dxa"/>
            <w:tcBorders>
              <w:top w:val="nil"/>
              <w:left w:val="nil"/>
              <w:bottom w:val="single" w:sz="4" w:space="0" w:color="auto"/>
              <w:right w:val="single" w:sz="4" w:space="0" w:color="auto"/>
            </w:tcBorders>
            <w:noWrap/>
            <w:vAlign w:val="center"/>
          </w:tcPr>
          <w:p w:rsidR="000901D2" w:rsidRDefault="000901D2" w:rsidP="00B16AC7">
            <w:pPr>
              <w:jc w:val="center"/>
              <w:rPr>
                <w:color w:val="000000"/>
                <w:sz w:val="16"/>
                <w:szCs w:val="16"/>
              </w:rPr>
            </w:pPr>
            <w:r>
              <w:rPr>
                <w:color w:val="000000"/>
                <w:sz w:val="16"/>
                <w:szCs w:val="16"/>
              </w:rPr>
              <w:t>X</w:t>
            </w:r>
          </w:p>
        </w:tc>
        <w:tc>
          <w:tcPr>
            <w:tcW w:w="936" w:type="dxa"/>
            <w:tcBorders>
              <w:top w:val="nil"/>
              <w:left w:val="nil"/>
              <w:bottom w:val="single" w:sz="4" w:space="0" w:color="auto"/>
              <w:right w:val="single" w:sz="4" w:space="0" w:color="auto"/>
            </w:tcBorders>
            <w:noWrap/>
            <w:vAlign w:val="center"/>
          </w:tcPr>
          <w:p w:rsidR="000901D2" w:rsidRDefault="000901D2" w:rsidP="00B16AC7">
            <w:pPr>
              <w:jc w:val="center"/>
              <w:rPr>
                <w:color w:val="000000"/>
                <w:sz w:val="16"/>
                <w:szCs w:val="16"/>
              </w:rPr>
            </w:pPr>
            <w:r>
              <w:rPr>
                <w:color w:val="000000"/>
                <w:sz w:val="16"/>
                <w:szCs w:val="16"/>
              </w:rPr>
              <w:t>X</w:t>
            </w:r>
          </w:p>
        </w:tc>
        <w:tc>
          <w:tcPr>
            <w:tcW w:w="765" w:type="dxa"/>
            <w:tcBorders>
              <w:top w:val="nil"/>
              <w:left w:val="nil"/>
              <w:bottom w:val="single" w:sz="4" w:space="0" w:color="auto"/>
              <w:right w:val="single" w:sz="4" w:space="0" w:color="auto"/>
            </w:tcBorders>
            <w:vAlign w:val="center"/>
          </w:tcPr>
          <w:p w:rsidR="000901D2" w:rsidRPr="00D018DC" w:rsidRDefault="000901D2" w:rsidP="00B16AC7">
            <w:pPr>
              <w:jc w:val="center"/>
              <w:rPr>
                <w:color w:val="000000"/>
                <w:sz w:val="16"/>
                <w:szCs w:val="16"/>
                <w:lang w:val="en-US"/>
              </w:rPr>
            </w:pPr>
            <w:r>
              <w:rPr>
                <w:color w:val="000000"/>
                <w:sz w:val="16"/>
                <w:szCs w:val="16"/>
                <w:lang w:val="en-US"/>
              </w:rPr>
              <w:t>2</w:t>
            </w:r>
          </w:p>
        </w:tc>
        <w:tc>
          <w:tcPr>
            <w:tcW w:w="641" w:type="dxa"/>
            <w:tcBorders>
              <w:top w:val="nil"/>
              <w:left w:val="nil"/>
              <w:bottom w:val="single" w:sz="4" w:space="0" w:color="auto"/>
              <w:right w:val="single" w:sz="4" w:space="0" w:color="auto"/>
            </w:tcBorders>
            <w:vAlign w:val="center"/>
          </w:tcPr>
          <w:p w:rsidR="000901D2" w:rsidRPr="00D018DC" w:rsidRDefault="000901D2" w:rsidP="00B16AC7">
            <w:pPr>
              <w:jc w:val="center"/>
              <w:rPr>
                <w:color w:val="000000"/>
                <w:sz w:val="16"/>
                <w:szCs w:val="16"/>
                <w:lang w:val="en-US"/>
              </w:rPr>
            </w:pPr>
            <w:r>
              <w:rPr>
                <w:color w:val="000000"/>
                <w:sz w:val="16"/>
                <w:szCs w:val="16"/>
                <w:lang w:val="en-US"/>
              </w:rPr>
              <w:t>2</w:t>
            </w:r>
          </w:p>
        </w:tc>
        <w:tc>
          <w:tcPr>
            <w:tcW w:w="1034" w:type="dxa"/>
            <w:tcBorders>
              <w:top w:val="nil"/>
              <w:left w:val="nil"/>
              <w:bottom w:val="single" w:sz="4" w:space="0" w:color="auto"/>
              <w:right w:val="single" w:sz="4" w:space="0" w:color="auto"/>
            </w:tcBorders>
            <w:vAlign w:val="center"/>
          </w:tcPr>
          <w:p w:rsidR="000901D2" w:rsidRDefault="000901D2" w:rsidP="00B16AC7">
            <w:pPr>
              <w:jc w:val="center"/>
              <w:rPr>
                <w:color w:val="000000"/>
                <w:sz w:val="16"/>
                <w:szCs w:val="16"/>
              </w:rPr>
            </w:pPr>
            <w:r>
              <w:rPr>
                <w:color w:val="000000"/>
                <w:sz w:val="16"/>
                <w:szCs w:val="16"/>
              </w:rPr>
              <w:t>178,80</w:t>
            </w:r>
          </w:p>
        </w:tc>
        <w:tc>
          <w:tcPr>
            <w:tcW w:w="600" w:type="dxa"/>
            <w:tcBorders>
              <w:top w:val="nil"/>
              <w:left w:val="nil"/>
              <w:bottom w:val="single" w:sz="4" w:space="0" w:color="auto"/>
              <w:right w:val="single" w:sz="4" w:space="0" w:color="auto"/>
            </w:tcBorders>
            <w:vAlign w:val="center"/>
          </w:tcPr>
          <w:p w:rsidR="000901D2" w:rsidRPr="00D018DC" w:rsidRDefault="000901D2" w:rsidP="00B16AC7">
            <w:pPr>
              <w:jc w:val="center"/>
              <w:rPr>
                <w:color w:val="000000"/>
                <w:sz w:val="16"/>
                <w:szCs w:val="16"/>
                <w:lang w:val="en-US"/>
              </w:rPr>
            </w:pPr>
            <w:r>
              <w:rPr>
                <w:color w:val="000000"/>
                <w:sz w:val="16"/>
                <w:szCs w:val="16"/>
                <w:lang w:val="en-US"/>
              </w:rPr>
              <w:t>2</w:t>
            </w:r>
          </w:p>
        </w:tc>
        <w:tc>
          <w:tcPr>
            <w:tcW w:w="614" w:type="dxa"/>
            <w:tcBorders>
              <w:top w:val="nil"/>
              <w:left w:val="nil"/>
              <w:bottom w:val="single" w:sz="4" w:space="0" w:color="auto"/>
              <w:right w:val="single" w:sz="4" w:space="0" w:color="auto"/>
            </w:tcBorders>
            <w:vAlign w:val="center"/>
          </w:tcPr>
          <w:p w:rsidR="000901D2" w:rsidRDefault="000901D2" w:rsidP="00B16AC7">
            <w:pPr>
              <w:jc w:val="center"/>
              <w:rPr>
                <w:color w:val="000000"/>
                <w:sz w:val="16"/>
                <w:szCs w:val="16"/>
              </w:rPr>
            </w:pPr>
            <w:r>
              <w:rPr>
                <w:color w:val="000000"/>
                <w:sz w:val="16"/>
                <w:szCs w:val="16"/>
              </w:rPr>
              <w:t>1</w:t>
            </w:r>
          </w:p>
        </w:tc>
        <w:tc>
          <w:tcPr>
            <w:tcW w:w="614" w:type="dxa"/>
            <w:tcBorders>
              <w:top w:val="nil"/>
              <w:left w:val="nil"/>
              <w:bottom w:val="single" w:sz="4" w:space="0" w:color="auto"/>
              <w:right w:val="single" w:sz="4" w:space="0" w:color="auto"/>
            </w:tcBorders>
            <w:vAlign w:val="center"/>
          </w:tcPr>
          <w:p w:rsidR="000901D2" w:rsidRPr="00D018DC" w:rsidRDefault="000901D2" w:rsidP="00B16AC7">
            <w:pPr>
              <w:jc w:val="center"/>
              <w:rPr>
                <w:color w:val="000000"/>
                <w:sz w:val="16"/>
                <w:szCs w:val="16"/>
                <w:lang w:val="en-US"/>
              </w:rPr>
            </w:pPr>
            <w:r>
              <w:rPr>
                <w:color w:val="000000"/>
                <w:sz w:val="16"/>
                <w:szCs w:val="16"/>
                <w:lang w:val="en-US"/>
              </w:rPr>
              <w:t>1</w:t>
            </w:r>
          </w:p>
        </w:tc>
        <w:tc>
          <w:tcPr>
            <w:tcW w:w="993" w:type="dxa"/>
            <w:tcBorders>
              <w:top w:val="nil"/>
              <w:left w:val="nil"/>
              <w:bottom w:val="single" w:sz="4" w:space="0" w:color="auto"/>
              <w:right w:val="single" w:sz="4" w:space="0" w:color="auto"/>
            </w:tcBorders>
            <w:vAlign w:val="center"/>
          </w:tcPr>
          <w:p w:rsidR="000901D2" w:rsidRDefault="000901D2" w:rsidP="00B16AC7">
            <w:pPr>
              <w:jc w:val="center"/>
              <w:rPr>
                <w:color w:val="000000"/>
                <w:sz w:val="16"/>
                <w:szCs w:val="16"/>
              </w:rPr>
            </w:pPr>
            <w:r>
              <w:rPr>
                <w:color w:val="000000"/>
                <w:sz w:val="16"/>
                <w:szCs w:val="16"/>
                <w:lang w:val="en-US"/>
              </w:rPr>
              <w:t>97</w:t>
            </w:r>
            <w:r>
              <w:rPr>
                <w:color w:val="000000"/>
                <w:sz w:val="16"/>
                <w:szCs w:val="16"/>
              </w:rPr>
              <w:t>,</w:t>
            </w:r>
            <w:r>
              <w:rPr>
                <w:color w:val="000000"/>
                <w:sz w:val="16"/>
                <w:szCs w:val="16"/>
                <w:lang w:val="en-US"/>
              </w:rPr>
              <w:t>7</w:t>
            </w:r>
            <w:r>
              <w:rPr>
                <w:color w:val="000000"/>
                <w:sz w:val="16"/>
                <w:szCs w:val="16"/>
              </w:rPr>
              <w:t>0</w:t>
            </w:r>
          </w:p>
        </w:tc>
        <w:tc>
          <w:tcPr>
            <w:tcW w:w="1055" w:type="dxa"/>
            <w:tcBorders>
              <w:top w:val="nil"/>
              <w:left w:val="nil"/>
              <w:bottom w:val="single" w:sz="4" w:space="0" w:color="auto"/>
              <w:right w:val="single" w:sz="4" w:space="0" w:color="auto"/>
            </w:tcBorders>
            <w:vAlign w:val="center"/>
          </w:tcPr>
          <w:p w:rsidR="000901D2" w:rsidRDefault="000901D2" w:rsidP="00B16AC7">
            <w:pPr>
              <w:jc w:val="center"/>
              <w:rPr>
                <w:color w:val="000000"/>
                <w:sz w:val="16"/>
                <w:szCs w:val="16"/>
              </w:rPr>
            </w:pPr>
            <w:r>
              <w:rPr>
                <w:color w:val="000000"/>
                <w:sz w:val="16"/>
                <w:szCs w:val="16"/>
              </w:rPr>
              <w:t>53,30</w:t>
            </w:r>
          </w:p>
        </w:tc>
        <w:tc>
          <w:tcPr>
            <w:tcW w:w="972" w:type="dxa"/>
            <w:tcBorders>
              <w:top w:val="nil"/>
              <w:left w:val="nil"/>
              <w:bottom w:val="single" w:sz="4" w:space="0" w:color="auto"/>
              <w:right w:val="single" w:sz="4" w:space="0" w:color="auto"/>
            </w:tcBorders>
            <w:vAlign w:val="center"/>
          </w:tcPr>
          <w:p w:rsidR="000901D2" w:rsidRDefault="000901D2" w:rsidP="00B16AC7">
            <w:pPr>
              <w:jc w:val="center"/>
              <w:rPr>
                <w:color w:val="000000"/>
                <w:sz w:val="16"/>
                <w:szCs w:val="16"/>
              </w:rPr>
            </w:pPr>
            <w:r>
              <w:rPr>
                <w:color w:val="000000"/>
                <w:sz w:val="16"/>
                <w:szCs w:val="16"/>
                <w:lang w:val="en-US"/>
              </w:rPr>
              <w:t>44</w:t>
            </w:r>
            <w:r>
              <w:rPr>
                <w:color w:val="000000"/>
                <w:sz w:val="16"/>
                <w:szCs w:val="16"/>
              </w:rPr>
              <w:t>,</w:t>
            </w:r>
            <w:r>
              <w:rPr>
                <w:color w:val="000000"/>
                <w:sz w:val="16"/>
                <w:szCs w:val="16"/>
                <w:lang w:val="en-US"/>
              </w:rPr>
              <w:t>4</w:t>
            </w:r>
            <w:r>
              <w:rPr>
                <w:color w:val="000000"/>
                <w:sz w:val="16"/>
                <w:szCs w:val="16"/>
              </w:rPr>
              <w:t>0</w:t>
            </w:r>
          </w:p>
        </w:tc>
        <w:tc>
          <w:tcPr>
            <w:tcW w:w="1029" w:type="dxa"/>
            <w:tcBorders>
              <w:top w:val="nil"/>
              <w:left w:val="nil"/>
              <w:bottom w:val="single" w:sz="4" w:space="0" w:color="auto"/>
              <w:right w:val="single" w:sz="4" w:space="0" w:color="auto"/>
            </w:tcBorders>
            <w:vAlign w:val="center"/>
          </w:tcPr>
          <w:p w:rsidR="000901D2" w:rsidRPr="00BF6E93" w:rsidRDefault="000901D2" w:rsidP="00B16AC7">
            <w:pPr>
              <w:jc w:val="center"/>
              <w:rPr>
                <w:sz w:val="16"/>
                <w:szCs w:val="16"/>
              </w:rPr>
            </w:pPr>
          </w:p>
        </w:tc>
        <w:tc>
          <w:tcPr>
            <w:tcW w:w="536" w:type="dxa"/>
            <w:tcBorders>
              <w:top w:val="nil"/>
              <w:left w:val="nil"/>
              <w:bottom w:val="single" w:sz="4" w:space="0" w:color="auto"/>
              <w:right w:val="single" w:sz="4" w:space="0" w:color="auto"/>
            </w:tcBorders>
            <w:noWrap/>
            <w:vAlign w:val="center"/>
          </w:tcPr>
          <w:p w:rsidR="000901D2" w:rsidRPr="00BF6E93" w:rsidRDefault="000901D2" w:rsidP="00B16AC7">
            <w:pPr>
              <w:jc w:val="center"/>
              <w:rPr>
                <w:b/>
                <w:bCs/>
                <w:sz w:val="16"/>
                <w:szCs w:val="16"/>
              </w:rPr>
            </w:pPr>
          </w:p>
        </w:tc>
        <w:tc>
          <w:tcPr>
            <w:tcW w:w="620" w:type="dxa"/>
            <w:tcBorders>
              <w:top w:val="nil"/>
              <w:left w:val="nil"/>
              <w:bottom w:val="nil"/>
              <w:right w:val="nil"/>
            </w:tcBorders>
            <w:noWrap/>
            <w:vAlign w:val="bottom"/>
          </w:tcPr>
          <w:p w:rsidR="000901D2" w:rsidRPr="00BF6E93" w:rsidRDefault="000901D2" w:rsidP="00B16AC7">
            <w:pPr>
              <w:rPr>
                <w:b/>
                <w:bCs/>
                <w:sz w:val="16"/>
                <w:szCs w:val="16"/>
              </w:rPr>
            </w:pPr>
          </w:p>
        </w:tc>
      </w:tr>
      <w:tr w:rsidR="000901D2" w:rsidRPr="00BF6E93" w:rsidTr="00500CBD">
        <w:trPr>
          <w:trHeight w:val="225"/>
          <w:jc w:val="center"/>
        </w:trPr>
        <w:tc>
          <w:tcPr>
            <w:tcW w:w="644" w:type="dxa"/>
            <w:tcBorders>
              <w:top w:val="single" w:sz="4" w:space="0" w:color="auto"/>
              <w:left w:val="single" w:sz="4" w:space="0" w:color="auto"/>
              <w:bottom w:val="single" w:sz="4" w:space="0" w:color="auto"/>
              <w:right w:val="nil"/>
            </w:tcBorders>
          </w:tcPr>
          <w:p w:rsidR="000901D2" w:rsidRDefault="000901D2" w:rsidP="00B16AC7">
            <w:pPr>
              <w:rPr>
                <w:color w:val="000000"/>
                <w:sz w:val="16"/>
                <w:szCs w:val="16"/>
              </w:rPr>
            </w:pPr>
            <w:r>
              <w:rPr>
                <w:color w:val="000000"/>
                <w:sz w:val="16"/>
                <w:szCs w:val="16"/>
              </w:rPr>
              <w:t>168</w:t>
            </w:r>
          </w:p>
        </w:tc>
        <w:tc>
          <w:tcPr>
            <w:tcW w:w="2768" w:type="dxa"/>
            <w:tcBorders>
              <w:top w:val="nil"/>
              <w:left w:val="single" w:sz="4" w:space="0" w:color="auto"/>
              <w:bottom w:val="single" w:sz="4" w:space="0" w:color="auto"/>
              <w:right w:val="single" w:sz="4" w:space="0" w:color="auto"/>
            </w:tcBorders>
          </w:tcPr>
          <w:p w:rsidR="000901D2" w:rsidRDefault="000901D2" w:rsidP="00B16AC7">
            <w:pPr>
              <w:rPr>
                <w:color w:val="000000"/>
                <w:sz w:val="16"/>
                <w:szCs w:val="16"/>
              </w:rPr>
            </w:pPr>
            <w:r>
              <w:rPr>
                <w:color w:val="000000"/>
                <w:sz w:val="16"/>
                <w:szCs w:val="16"/>
              </w:rPr>
              <w:t>пгт. Кузнечное,  ул. Привокзальная,  д.12</w:t>
            </w:r>
          </w:p>
        </w:tc>
        <w:tc>
          <w:tcPr>
            <w:tcW w:w="600" w:type="dxa"/>
            <w:tcBorders>
              <w:top w:val="nil"/>
              <w:left w:val="nil"/>
              <w:bottom w:val="single" w:sz="4" w:space="0" w:color="auto"/>
              <w:right w:val="single" w:sz="4" w:space="0" w:color="auto"/>
            </w:tcBorders>
            <w:vAlign w:val="center"/>
          </w:tcPr>
          <w:p w:rsidR="000901D2" w:rsidRDefault="000901D2" w:rsidP="00B16AC7">
            <w:pPr>
              <w:jc w:val="center"/>
              <w:rPr>
                <w:color w:val="000000"/>
                <w:sz w:val="16"/>
                <w:szCs w:val="16"/>
              </w:rPr>
            </w:pPr>
            <w:r>
              <w:rPr>
                <w:color w:val="000000"/>
                <w:sz w:val="16"/>
                <w:szCs w:val="16"/>
              </w:rPr>
              <w:t>1</w:t>
            </w:r>
          </w:p>
        </w:tc>
        <w:tc>
          <w:tcPr>
            <w:tcW w:w="1158" w:type="dxa"/>
            <w:tcBorders>
              <w:top w:val="nil"/>
              <w:left w:val="nil"/>
              <w:bottom w:val="single" w:sz="4" w:space="0" w:color="auto"/>
              <w:right w:val="single" w:sz="4" w:space="0" w:color="auto"/>
            </w:tcBorders>
            <w:vAlign w:val="center"/>
          </w:tcPr>
          <w:p w:rsidR="000901D2" w:rsidRDefault="000901D2" w:rsidP="00B16AC7">
            <w:pPr>
              <w:jc w:val="center"/>
              <w:rPr>
                <w:color w:val="000000"/>
                <w:sz w:val="16"/>
                <w:szCs w:val="16"/>
              </w:rPr>
            </w:pPr>
            <w:r>
              <w:rPr>
                <w:color w:val="000000"/>
                <w:sz w:val="16"/>
                <w:szCs w:val="16"/>
              </w:rPr>
              <w:t>15.07.2010</w:t>
            </w:r>
          </w:p>
        </w:tc>
        <w:tc>
          <w:tcPr>
            <w:tcW w:w="1055" w:type="dxa"/>
            <w:tcBorders>
              <w:top w:val="nil"/>
              <w:left w:val="nil"/>
              <w:bottom w:val="single" w:sz="4" w:space="0" w:color="auto"/>
              <w:right w:val="single" w:sz="4" w:space="0" w:color="auto"/>
            </w:tcBorders>
            <w:noWrap/>
            <w:vAlign w:val="center"/>
          </w:tcPr>
          <w:p w:rsidR="000901D2" w:rsidRDefault="000901D2" w:rsidP="00B16AC7">
            <w:pPr>
              <w:jc w:val="center"/>
              <w:rPr>
                <w:color w:val="000000"/>
                <w:sz w:val="16"/>
                <w:szCs w:val="16"/>
              </w:rPr>
            </w:pPr>
            <w:r>
              <w:rPr>
                <w:color w:val="000000"/>
                <w:sz w:val="16"/>
                <w:szCs w:val="16"/>
              </w:rPr>
              <w:t>30.11.2016</w:t>
            </w:r>
          </w:p>
        </w:tc>
        <w:tc>
          <w:tcPr>
            <w:tcW w:w="936" w:type="dxa"/>
            <w:tcBorders>
              <w:top w:val="nil"/>
              <w:left w:val="nil"/>
              <w:bottom w:val="single" w:sz="4" w:space="0" w:color="auto"/>
              <w:right w:val="single" w:sz="4" w:space="0" w:color="auto"/>
            </w:tcBorders>
            <w:noWrap/>
            <w:vAlign w:val="center"/>
          </w:tcPr>
          <w:p w:rsidR="000901D2" w:rsidRDefault="000901D2" w:rsidP="00B16AC7">
            <w:pPr>
              <w:jc w:val="center"/>
              <w:rPr>
                <w:color w:val="000000"/>
                <w:sz w:val="16"/>
                <w:szCs w:val="16"/>
              </w:rPr>
            </w:pPr>
            <w:r>
              <w:rPr>
                <w:color w:val="000000"/>
                <w:sz w:val="16"/>
                <w:szCs w:val="16"/>
              </w:rPr>
              <w:t>30.12.2016</w:t>
            </w:r>
          </w:p>
        </w:tc>
        <w:tc>
          <w:tcPr>
            <w:tcW w:w="765" w:type="dxa"/>
            <w:tcBorders>
              <w:top w:val="nil"/>
              <w:left w:val="nil"/>
              <w:bottom w:val="single" w:sz="4" w:space="0" w:color="auto"/>
              <w:right w:val="single" w:sz="4" w:space="0" w:color="auto"/>
            </w:tcBorders>
            <w:vAlign w:val="center"/>
          </w:tcPr>
          <w:p w:rsidR="000901D2" w:rsidRPr="00D018DC" w:rsidRDefault="000901D2" w:rsidP="00B16AC7">
            <w:pPr>
              <w:jc w:val="center"/>
              <w:rPr>
                <w:color w:val="000000"/>
                <w:sz w:val="16"/>
                <w:szCs w:val="16"/>
                <w:lang w:val="en-US"/>
              </w:rPr>
            </w:pPr>
            <w:r>
              <w:rPr>
                <w:color w:val="000000"/>
                <w:sz w:val="16"/>
                <w:szCs w:val="16"/>
                <w:lang w:val="en-US"/>
              </w:rPr>
              <w:t>2</w:t>
            </w:r>
          </w:p>
        </w:tc>
        <w:tc>
          <w:tcPr>
            <w:tcW w:w="641" w:type="dxa"/>
            <w:tcBorders>
              <w:top w:val="nil"/>
              <w:left w:val="nil"/>
              <w:bottom w:val="single" w:sz="4" w:space="0" w:color="auto"/>
              <w:right w:val="single" w:sz="4" w:space="0" w:color="auto"/>
            </w:tcBorders>
            <w:vAlign w:val="center"/>
          </w:tcPr>
          <w:p w:rsidR="000901D2" w:rsidRDefault="000901D2" w:rsidP="00B16AC7">
            <w:pPr>
              <w:jc w:val="center"/>
              <w:rPr>
                <w:color w:val="000000"/>
                <w:sz w:val="16"/>
                <w:szCs w:val="16"/>
              </w:rPr>
            </w:pPr>
          </w:p>
        </w:tc>
        <w:tc>
          <w:tcPr>
            <w:tcW w:w="1034" w:type="dxa"/>
            <w:tcBorders>
              <w:top w:val="nil"/>
              <w:left w:val="nil"/>
              <w:bottom w:val="single" w:sz="4" w:space="0" w:color="auto"/>
              <w:right w:val="single" w:sz="4" w:space="0" w:color="auto"/>
            </w:tcBorders>
            <w:vAlign w:val="center"/>
          </w:tcPr>
          <w:p w:rsidR="000901D2" w:rsidRDefault="000901D2" w:rsidP="00B16AC7">
            <w:pPr>
              <w:jc w:val="center"/>
              <w:rPr>
                <w:color w:val="000000"/>
                <w:sz w:val="16"/>
                <w:szCs w:val="16"/>
              </w:rPr>
            </w:pPr>
            <w:r>
              <w:rPr>
                <w:color w:val="000000"/>
                <w:sz w:val="16"/>
                <w:szCs w:val="16"/>
              </w:rPr>
              <w:t>178,80</w:t>
            </w:r>
          </w:p>
        </w:tc>
        <w:tc>
          <w:tcPr>
            <w:tcW w:w="600" w:type="dxa"/>
            <w:tcBorders>
              <w:top w:val="nil"/>
              <w:left w:val="nil"/>
              <w:bottom w:val="single" w:sz="4" w:space="0" w:color="auto"/>
              <w:right w:val="single" w:sz="4" w:space="0" w:color="auto"/>
            </w:tcBorders>
            <w:vAlign w:val="center"/>
          </w:tcPr>
          <w:p w:rsidR="000901D2" w:rsidRPr="00D018DC" w:rsidRDefault="000901D2" w:rsidP="00B16AC7">
            <w:pPr>
              <w:jc w:val="center"/>
              <w:rPr>
                <w:color w:val="000000"/>
                <w:sz w:val="16"/>
                <w:szCs w:val="16"/>
                <w:lang w:val="en-US"/>
              </w:rPr>
            </w:pPr>
            <w:r>
              <w:rPr>
                <w:color w:val="000000"/>
                <w:sz w:val="16"/>
                <w:szCs w:val="16"/>
                <w:lang w:val="en-US"/>
              </w:rPr>
              <w:t>2</w:t>
            </w:r>
          </w:p>
        </w:tc>
        <w:tc>
          <w:tcPr>
            <w:tcW w:w="614" w:type="dxa"/>
            <w:tcBorders>
              <w:top w:val="nil"/>
              <w:left w:val="nil"/>
              <w:bottom w:val="single" w:sz="4" w:space="0" w:color="auto"/>
              <w:right w:val="single" w:sz="4" w:space="0" w:color="auto"/>
            </w:tcBorders>
            <w:vAlign w:val="center"/>
          </w:tcPr>
          <w:p w:rsidR="000901D2" w:rsidRDefault="000901D2" w:rsidP="00B16AC7">
            <w:pPr>
              <w:jc w:val="center"/>
              <w:rPr>
                <w:color w:val="000000"/>
                <w:sz w:val="16"/>
                <w:szCs w:val="16"/>
              </w:rPr>
            </w:pPr>
            <w:r>
              <w:rPr>
                <w:color w:val="000000"/>
                <w:sz w:val="16"/>
                <w:szCs w:val="16"/>
              </w:rPr>
              <w:t>1</w:t>
            </w:r>
          </w:p>
        </w:tc>
        <w:tc>
          <w:tcPr>
            <w:tcW w:w="614" w:type="dxa"/>
            <w:tcBorders>
              <w:top w:val="nil"/>
              <w:left w:val="nil"/>
              <w:bottom w:val="single" w:sz="4" w:space="0" w:color="auto"/>
              <w:right w:val="single" w:sz="4" w:space="0" w:color="auto"/>
            </w:tcBorders>
            <w:vAlign w:val="center"/>
          </w:tcPr>
          <w:p w:rsidR="000901D2" w:rsidRPr="00D018DC" w:rsidRDefault="000901D2" w:rsidP="00B16AC7">
            <w:pPr>
              <w:jc w:val="center"/>
              <w:rPr>
                <w:color w:val="000000"/>
                <w:sz w:val="16"/>
                <w:szCs w:val="16"/>
                <w:lang w:val="en-US"/>
              </w:rPr>
            </w:pPr>
            <w:r>
              <w:rPr>
                <w:color w:val="000000"/>
                <w:sz w:val="16"/>
                <w:szCs w:val="16"/>
                <w:lang w:val="en-US"/>
              </w:rPr>
              <w:t>1</w:t>
            </w:r>
          </w:p>
        </w:tc>
        <w:tc>
          <w:tcPr>
            <w:tcW w:w="993" w:type="dxa"/>
            <w:tcBorders>
              <w:top w:val="nil"/>
              <w:left w:val="nil"/>
              <w:bottom w:val="single" w:sz="4" w:space="0" w:color="auto"/>
              <w:right w:val="single" w:sz="4" w:space="0" w:color="auto"/>
            </w:tcBorders>
            <w:vAlign w:val="center"/>
          </w:tcPr>
          <w:p w:rsidR="000901D2" w:rsidRDefault="000901D2" w:rsidP="00B16AC7">
            <w:pPr>
              <w:jc w:val="center"/>
              <w:rPr>
                <w:sz w:val="16"/>
                <w:szCs w:val="16"/>
              </w:rPr>
            </w:pPr>
            <w:r>
              <w:rPr>
                <w:sz w:val="16"/>
                <w:szCs w:val="16"/>
                <w:lang w:val="en-US"/>
              </w:rPr>
              <w:t>97</w:t>
            </w:r>
            <w:r>
              <w:rPr>
                <w:sz w:val="16"/>
                <w:szCs w:val="16"/>
              </w:rPr>
              <w:t>,</w:t>
            </w:r>
            <w:r>
              <w:rPr>
                <w:sz w:val="16"/>
                <w:szCs w:val="16"/>
                <w:lang w:val="en-US"/>
              </w:rPr>
              <w:t>7</w:t>
            </w:r>
            <w:r>
              <w:rPr>
                <w:sz w:val="16"/>
                <w:szCs w:val="16"/>
              </w:rPr>
              <w:t>0</w:t>
            </w:r>
          </w:p>
        </w:tc>
        <w:tc>
          <w:tcPr>
            <w:tcW w:w="1055" w:type="dxa"/>
            <w:tcBorders>
              <w:top w:val="nil"/>
              <w:left w:val="nil"/>
              <w:bottom w:val="single" w:sz="4" w:space="0" w:color="auto"/>
              <w:right w:val="single" w:sz="4" w:space="0" w:color="auto"/>
            </w:tcBorders>
            <w:vAlign w:val="center"/>
          </w:tcPr>
          <w:p w:rsidR="000901D2" w:rsidRDefault="000901D2" w:rsidP="00B16AC7">
            <w:pPr>
              <w:jc w:val="center"/>
              <w:rPr>
                <w:sz w:val="16"/>
                <w:szCs w:val="16"/>
              </w:rPr>
            </w:pPr>
            <w:r>
              <w:rPr>
                <w:sz w:val="16"/>
                <w:szCs w:val="16"/>
              </w:rPr>
              <w:t>53,30</w:t>
            </w:r>
          </w:p>
        </w:tc>
        <w:tc>
          <w:tcPr>
            <w:tcW w:w="972" w:type="dxa"/>
            <w:tcBorders>
              <w:top w:val="nil"/>
              <w:left w:val="nil"/>
              <w:bottom w:val="single" w:sz="4" w:space="0" w:color="auto"/>
              <w:right w:val="single" w:sz="4" w:space="0" w:color="auto"/>
            </w:tcBorders>
            <w:vAlign w:val="center"/>
          </w:tcPr>
          <w:p w:rsidR="000901D2" w:rsidRDefault="000901D2" w:rsidP="00B16AC7">
            <w:pPr>
              <w:jc w:val="center"/>
              <w:rPr>
                <w:sz w:val="16"/>
                <w:szCs w:val="16"/>
              </w:rPr>
            </w:pPr>
            <w:r>
              <w:rPr>
                <w:sz w:val="16"/>
                <w:szCs w:val="16"/>
                <w:lang w:val="en-US"/>
              </w:rPr>
              <w:t>44</w:t>
            </w:r>
            <w:r>
              <w:rPr>
                <w:sz w:val="16"/>
                <w:szCs w:val="16"/>
              </w:rPr>
              <w:t>,</w:t>
            </w:r>
            <w:r>
              <w:rPr>
                <w:sz w:val="16"/>
                <w:szCs w:val="16"/>
                <w:lang w:val="en-US"/>
              </w:rPr>
              <w:t>4</w:t>
            </w:r>
            <w:r>
              <w:rPr>
                <w:sz w:val="16"/>
                <w:szCs w:val="16"/>
              </w:rPr>
              <w:t>0</w:t>
            </w:r>
          </w:p>
        </w:tc>
        <w:tc>
          <w:tcPr>
            <w:tcW w:w="1029" w:type="dxa"/>
            <w:tcBorders>
              <w:top w:val="nil"/>
              <w:left w:val="nil"/>
              <w:bottom w:val="single" w:sz="4" w:space="0" w:color="auto"/>
              <w:right w:val="single" w:sz="4" w:space="0" w:color="auto"/>
            </w:tcBorders>
            <w:noWrap/>
            <w:vAlign w:val="center"/>
          </w:tcPr>
          <w:p w:rsidR="000901D2" w:rsidRPr="00BF6E93" w:rsidRDefault="000901D2" w:rsidP="00B16AC7">
            <w:pPr>
              <w:jc w:val="center"/>
              <w:rPr>
                <w:sz w:val="16"/>
                <w:szCs w:val="16"/>
              </w:rPr>
            </w:pPr>
          </w:p>
        </w:tc>
        <w:tc>
          <w:tcPr>
            <w:tcW w:w="536" w:type="dxa"/>
            <w:tcBorders>
              <w:top w:val="nil"/>
              <w:left w:val="nil"/>
              <w:bottom w:val="single" w:sz="4" w:space="0" w:color="auto"/>
              <w:right w:val="single" w:sz="4" w:space="0" w:color="auto"/>
            </w:tcBorders>
            <w:noWrap/>
            <w:vAlign w:val="center"/>
          </w:tcPr>
          <w:p w:rsidR="000901D2" w:rsidRPr="00BF6E93" w:rsidRDefault="000901D2" w:rsidP="00B16AC7">
            <w:pPr>
              <w:jc w:val="center"/>
              <w:rPr>
                <w:sz w:val="16"/>
                <w:szCs w:val="16"/>
              </w:rPr>
            </w:pPr>
          </w:p>
        </w:tc>
        <w:tc>
          <w:tcPr>
            <w:tcW w:w="620" w:type="dxa"/>
            <w:tcBorders>
              <w:top w:val="nil"/>
              <w:left w:val="nil"/>
              <w:bottom w:val="nil"/>
              <w:right w:val="nil"/>
            </w:tcBorders>
            <w:noWrap/>
            <w:vAlign w:val="bottom"/>
          </w:tcPr>
          <w:p w:rsidR="000901D2" w:rsidRPr="00BF6E93" w:rsidRDefault="000901D2" w:rsidP="00B16AC7">
            <w:pPr>
              <w:rPr>
                <w:sz w:val="16"/>
                <w:szCs w:val="16"/>
              </w:rPr>
            </w:pPr>
          </w:p>
        </w:tc>
      </w:tr>
    </w:tbl>
    <w:p w:rsidR="000901D2" w:rsidRDefault="000901D2" w:rsidP="00DD30D0">
      <w:pPr>
        <w:spacing w:before="100" w:beforeAutospacing="1"/>
        <w:outlineLvl w:val="0"/>
        <w:sectPr w:rsidR="000901D2" w:rsidSect="0091543E">
          <w:pgSz w:w="16838" w:h="11906" w:orient="landscape"/>
          <w:pgMar w:top="539" w:right="357" w:bottom="851" w:left="181" w:header="720" w:footer="720" w:gutter="0"/>
          <w:cols w:space="720"/>
          <w:noEndnote/>
        </w:sectPr>
      </w:pPr>
    </w:p>
    <w:p w:rsidR="000901D2" w:rsidRDefault="000901D2" w:rsidP="00B4631D">
      <w:pPr>
        <w:widowControl w:val="0"/>
        <w:autoSpaceDE w:val="0"/>
        <w:autoSpaceDN w:val="0"/>
        <w:adjustRightInd w:val="0"/>
        <w:jc w:val="right"/>
        <w:rPr>
          <w:b/>
          <w:bCs/>
        </w:rPr>
      </w:pPr>
      <w:r w:rsidRPr="00B94199">
        <w:rPr>
          <w:sz w:val="22"/>
          <w:szCs w:val="22"/>
        </w:rPr>
        <w:t>Приложение №2 к Подпрограмме</w:t>
      </w:r>
      <w:r>
        <w:rPr>
          <w:sz w:val="22"/>
          <w:szCs w:val="22"/>
        </w:rPr>
        <w:t xml:space="preserve"> 1</w:t>
      </w:r>
    </w:p>
    <w:p w:rsidR="000901D2" w:rsidRDefault="000901D2" w:rsidP="006131F3">
      <w:pPr>
        <w:widowControl w:val="0"/>
        <w:autoSpaceDE w:val="0"/>
        <w:autoSpaceDN w:val="0"/>
        <w:adjustRightInd w:val="0"/>
        <w:jc w:val="center"/>
        <w:rPr>
          <w:b/>
          <w:bCs/>
        </w:rPr>
      </w:pPr>
    </w:p>
    <w:p w:rsidR="000901D2" w:rsidRDefault="000901D2" w:rsidP="006131F3">
      <w:pPr>
        <w:widowControl w:val="0"/>
        <w:autoSpaceDE w:val="0"/>
        <w:autoSpaceDN w:val="0"/>
        <w:adjustRightInd w:val="0"/>
        <w:jc w:val="center"/>
        <w:rPr>
          <w:b/>
          <w:bCs/>
        </w:rPr>
      </w:pPr>
    </w:p>
    <w:p w:rsidR="000901D2" w:rsidRPr="001E2629" w:rsidRDefault="000901D2" w:rsidP="006131F3">
      <w:pPr>
        <w:widowControl w:val="0"/>
        <w:autoSpaceDE w:val="0"/>
        <w:autoSpaceDN w:val="0"/>
        <w:adjustRightInd w:val="0"/>
        <w:jc w:val="center"/>
        <w:rPr>
          <w:b/>
          <w:bCs/>
          <w:sz w:val="24"/>
          <w:szCs w:val="24"/>
        </w:rPr>
      </w:pPr>
      <w:r w:rsidRPr="001E2629">
        <w:rPr>
          <w:b/>
          <w:bCs/>
          <w:sz w:val="24"/>
          <w:szCs w:val="24"/>
        </w:rPr>
        <w:t>Расходы</w:t>
      </w:r>
    </w:p>
    <w:p w:rsidR="000901D2" w:rsidRDefault="000901D2" w:rsidP="00B4631D">
      <w:pPr>
        <w:widowControl w:val="0"/>
        <w:autoSpaceDE w:val="0"/>
        <w:autoSpaceDN w:val="0"/>
        <w:adjustRightInd w:val="0"/>
        <w:ind w:firstLine="540"/>
        <w:jc w:val="center"/>
        <w:rPr>
          <w:b/>
          <w:bCs/>
          <w:color w:val="000001"/>
          <w:sz w:val="24"/>
          <w:szCs w:val="24"/>
        </w:rPr>
      </w:pPr>
      <w:r w:rsidRPr="001E2629">
        <w:rPr>
          <w:b/>
          <w:bCs/>
          <w:sz w:val="24"/>
          <w:szCs w:val="24"/>
        </w:rPr>
        <w:t>на реализацию</w:t>
      </w:r>
      <w:r w:rsidRPr="000F6D74">
        <w:rPr>
          <w:b/>
          <w:bCs/>
        </w:rPr>
        <w:t xml:space="preserve"> </w:t>
      </w:r>
      <w:r w:rsidRPr="001E2629">
        <w:rPr>
          <w:b/>
          <w:bCs/>
          <w:sz w:val="24"/>
          <w:szCs w:val="24"/>
        </w:rPr>
        <w:t xml:space="preserve"> подпрограммы </w:t>
      </w:r>
      <w:r w:rsidRPr="00B94199">
        <w:rPr>
          <w:b/>
          <w:bCs/>
          <w:color w:val="000001"/>
          <w:sz w:val="24"/>
          <w:szCs w:val="24"/>
        </w:rPr>
        <w:t>«Переселение граждан из аварийного жилищного фонда</w:t>
      </w:r>
      <w:r w:rsidRPr="00FD06FD">
        <w:rPr>
          <w:b/>
          <w:bCs/>
          <w:color w:val="000001"/>
          <w:sz w:val="24"/>
          <w:szCs w:val="24"/>
        </w:rPr>
        <w:t xml:space="preserve"> </w:t>
      </w:r>
      <w:r w:rsidRPr="00B94199">
        <w:rPr>
          <w:b/>
          <w:bCs/>
          <w:color w:val="000001"/>
          <w:sz w:val="24"/>
          <w:szCs w:val="24"/>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Pr>
          <w:b/>
          <w:bCs/>
          <w:color w:val="000001"/>
          <w:sz w:val="24"/>
          <w:szCs w:val="24"/>
        </w:rPr>
        <w:t>5</w:t>
      </w:r>
      <w:r w:rsidRPr="00B94199">
        <w:rPr>
          <w:b/>
          <w:bCs/>
          <w:color w:val="000001"/>
          <w:sz w:val="24"/>
          <w:szCs w:val="24"/>
        </w:rPr>
        <w:t>-2016 гг»</w:t>
      </w:r>
    </w:p>
    <w:p w:rsidR="000901D2" w:rsidRPr="00B4631D" w:rsidRDefault="000901D2" w:rsidP="00B4631D">
      <w:pPr>
        <w:widowControl w:val="0"/>
        <w:autoSpaceDE w:val="0"/>
        <w:autoSpaceDN w:val="0"/>
        <w:adjustRightInd w:val="0"/>
        <w:ind w:firstLine="540"/>
        <w:jc w:val="center"/>
        <w:rPr>
          <w:b/>
          <w:bCs/>
          <w:sz w:val="24"/>
          <w:szCs w:val="24"/>
        </w:rPr>
      </w:pPr>
      <w:r w:rsidRPr="00B4631D">
        <w:rPr>
          <w:b/>
          <w:bCs/>
          <w:sz w:val="24"/>
          <w:szCs w:val="24"/>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2014-2016 гг»</w:t>
      </w:r>
    </w:p>
    <w:p w:rsidR="000901D2" w:rsidRPr="000F6D74" w:rsidRDefault="000901D2" w:rsidP="006131F3">
      <w:pPr>
        <w:widowControl w:val="0"/>
        <w:autoSpaceDE w:val="0"/>
        <w:autoSpaceDN w:val="0"/>
        <w:adjustRightInd w:val="0"/>
        <w:ind w:firstLine="540"/>
        <w:jc w:val="both"/>
        <w:rPr>
          <w:b/>
          <w:bCs/>
        </w:rPr>
      </w:pPr>
    </w:p>
    <w:tbl>
      <w:tblPr>
        <w:tblW w:w="9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790"/>
        <w:gridCol w:w="4253"/>
        <w:gridCol w:w="1134"/>
        <w:gridCol w:w="992"/>
        <w:gridCol w:w="993"/>
        <w:gridCol w:w="992"/>
      </w:tblGrid>
      <w:tr w:rsidR="000901D2" w:rsidRPr="00065FA7" w:rsidTr="00B74E05">
        <w:tc>
          <w:tcPr>
            <w:tcW w:w="790" w:type="dxa"/>
            <w:vMerge w:val="restart"/>
            <w:vAlign w:val="center"/>
          </w:tcPr>
          <w:p w:rsidR="000901D2" w:rsidRPr="00065FA7" w:rsidRDefault="000901D2" w:rsidP="00B74E05">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p w:rsidR="000901D2" w:rsidRPr="00065FA7" w:rsidRDefault="000901D2" w:rsidP="00B74E05">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строки</w:t>
            </w:r>
          </w:p>
        </w:tc>
        <w:tc>
          <w:tcPr>
            <w:tcW w:w="4253" w:type="dxa"/>
            <w:vMerge w:val="restart"/>
            <w:vAlign w:val="center"/>
          </w:tcPr>
          <w:p w:rsidR="000901D2" w:rsidRPr="00065FA7" w:rsidRDefault="000901D2" w:rsidP="00B74E05">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Источники финансирования</w:t>
            </w:r>
          </w:p>
        </w:tc>
        <w:tc>
          <w:tcPr>
            <w:tcW w:w="1134" w:type="dxa"/>
            <w:vMerge w:val="restart"/>
            <w:vAlign w:val="center"/>
          </w:tcPr>
          <w:p w:rsidR="000901D2" w:rsidRPr="00065FA7" w:rsidRDefault="000901D2" w:rsidP="00B74E05">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Всего</w:t>
            </w:r>
          </w:p>
          <w:p w:rsidR="000901D2" w:rsidRPr="00065FA7" w:rsidRDefault="000901D2" w:rsidP="00B74E05">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(тыс. рублей)</w:t>
            </w:r>
          </w:p>
        </w:tc>
        <w:tc>
          <w:tcPr>
            <w:tcW w:w="2977" w:type="dxa"/>
            <w:gridSpan w:val="3"/>
            <w:vAlign w:val="center"/>
          </w:tcPr>
          <w:p w:rsidR="000901D2" w:rsidRPr="00065FA7" w:rsidRDefault="000901D2" w:rsidP="00B74E05">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 том числе</w:t>
            </w:r>
          </w:p>
        </w:tc>
      </w:tr>
      <w:tr w:rsidR="000901D2" w:rsidRPr="00065FA7" w:rsidTr="00B74E05">
        <w:trPr>
          <w:cantSplit/>
          <w:trHeight w:val="1391"/>
        </w:trPr>
        <w:tc>
          <w:tcPr>
            <w:tcW w:w="790" w:type="dxa"/>
            <w:vMerge/>
            <w:vAlign w:val="center"/>
          </w:tcPr>
          <w:p w:rsidR="000901D2" w:rsidRPr="00065FA7" w:rsidRDefault="000901D2" w:rsidP="00B74E05">
            <w:pPr>
              <w:jc w:val="center"/>
            </w:pPr>
          </w:p>
        </w:tc>
        <w:tc>
          <w:tcPr>
            <w:tcW w:w="4253" w:type="dxa"/>
            <w:vMerge/>
            <w:vAlign w:val="center"/>
          </w:tcPr>
          <w:p w:rsidR="000901D2" w:rsidRPr="00065FA7" w:rsidRDefault="000901D2" w:rsidP="00B74E05">
            <w:pPr>
              <w:jc w:val="center"/>
            </w:pPr>
          </w:p>
        </w:tc>
        <w:tc>
          <w:tcPr>
            <w:tcW w:w="1134" w:type="dxa"/>
            <w:vMerge/>
            <w:vAlign w:val="center"/>
          </w:tcPr>
          <w:p w:rsidR="000901D2" w:rsidRPr="00065FA7" w:rsidRDefault="000901D2" w:rsidP="00B74E05">
            <w:pPr>
              <w:jc w:val="center"/>
            </w:pPr>
          </w:p>
        </w:tc>
        <w:tc>
          <w:tcPr>
            <w:tcW w:w="992" w:type="dxa"/>
            <w:textDirection w:val="btLr"/>
            <w:vAlign w:val="center"/>
          </w:tcPr>
          <w:p w:rsidR="000901D2" w:rsidRPr="00065FA7" w:rsidRDefault="000901D2" w:rsidP="00B74E05">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201</w:t>
            </w:r>
            <w:r>
              <w:rPr>
                <w:rFonts w:ascii="Times New Roman" w:hAnsi="Times New Roman" w:cs="Times New Roman"/>
                <w:sz w:val="22"/>
                <w:szCs w:val="22"/>
                <w:lang w:eastAsia="en-US"/>
              </w:rPr>
              <w:t>4</w:t>
            </w:r>
            <w:r w:rsidRPr="00065FA7">
              <w:rPr>
                <w:rFonts w:ascii="Times New Roman" w:hAnsi="Times New Roman" w:cs="Times New Roman"/>
                <w:sz w:val="22"/>
                <w:szCs w:val="22"/>
                <w:lang w:eastAsia="en-US"/>
              </w:rPr>
              <w:t xml:space="preserve"> год</w:t>
            </w:r>
          </w:p>
        </w:tc>
        <w:tc>
          <w:tcPr>
            <w:tcW w:w="993" w:type="dxa"/>
            <w:textDirection w:val="btLr"/>
            <w:vAlign w:val="center"/>
          </w:tcPr>
          <w:p w:rsidR="000901D2" w:rsidRPr="00065FA7" w:rsidRDefault="000901D2" w:rsidP="00B74E0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2015 год</w:t>
            </w:r>
          </w:p>
        </w:tc>
        <w:tc>
          <w:tcPr>
            <w:tcW w:w="992" w:type="dxa"/>
            <w:textDirection w:val="btLr"/>
            <w:vAlign w:val="center"/>
          </w:tcPr>
          <w:p w:rsidR="000901D2" w:rsidRPr="00065FA7" w:rsidRDefault="000901D2" w:rsidP="00B74E05">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201</w:t>
            </w:r>
            <w:r>
              <w:rPr>
                <w:rFonts w:ascii="Times New Roman" w:hAnsi="Times New Roman" w:cs="Times New Roman"/>
                <w:sz w:val="22"/>
                <w:szCs w:val="22"/>
                <w:lang w:eastAsia="en-US"/>
              </w:rPr>
              <w:t>6</w:t>
            </w:r>
            <w:r w:rsidRPr="00065FA7">
              <w:rPr>
                <w:rFonts w:ascii="Times New Roman" w:hAnsi="Times New Roman" w:cs="Times New Roman"/>
                <w:sz w:val="22"/>
                <w:szCs w:val="22"/>
                <w:lang w:eastAsia="en-US"/>
              </w:rPr>
              <w:t xml:space="preserve"> год</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947CBB" w:rsidRDefault="000901D2" w:rsidP="00CA4EE3">
            <w:pPr>
              <w:pStyle w:val="ConsPlusCell"/>
              <w:ind w:left="360"/>
              <w:jc w:val="both"/>
              <w:rPr>
                <w:rFonts w:ascii="Times New Roman" w:hAnsi="Times New Roman" w:cs="Times New Roman"/>
                <w:b/>
                <w:bCs/>
                <w:sz w:val="22"/>
                <w:szCs w:val="22"/>
                <w:lang w:eastAsia="en-US"/>
              </w:rPr>
            </w:pPr>
            <w:r w:rsidRPr="00947CBB">
              <w:rPr>
                <w:rFonts w:ascii="Times New Roman" w:hAnsi="Times New Roman" w:cs="Times New Roman"/>
                <w:b/>
                <w:bCs/>
                <w:sz w:val="22"/>
                <w:szCs w:val="22"/>
                <w:lang w:eastAsia="en-US"/>
              </w:rPr>
              <w:t xml:space="preserve">Подпрограмма </w:t>
            </w:r>
            <w:r>
              <w:rPr>
                <w:rFonts w:ascii="Times New Roman" w:hAnsi="Times New Roman" w:cs="Times New Roman"/>
                <w:b/>
                <w:bCs/>
                <w:sz w:val="22"/>
                <w:szCs w:val="22"/>
                <w:lang w:eastAsia="en-US"/>
              </w:rPr>
              <w:t>1</w:t>
            </w:r>
            <w:r w:rsidRPr="008A3161">
              <w:rPr>
                <w:rFonts w:ascii="Times New Roman" w:hAnsi="Times New Roman" w:cs="Times New Roman"/>
                <w:b/>
                <w:bCs/>
                <w:sz w:val="22"/>
                <w:szCs w:val="22"/>
                <w:lang w:eastAsia="en-US"/>
              </w:rPr>
              <w:t xml:space="preserve"> </w:t>
            </w:r>
            <w:r w:rsidRPr="00B94199">
              <w:rPr>
                <w:rFonts w:ascii="Times New Roman" w:hAnsi="Times New Roman" w:cs="Times New Roman"/>
                <w:b/>
                <w:bCs/>
                <w:color w:val="000001"/>
                <w:sz w:val="24"/>
                <w:szCs w:val="24"/>
              </w:rPr>
              <w:t>«Переселение граждан из аварийного жилищного фонда</w:t>
            </w:r>
            <w:r w:rsidRPr="00FD06FD">
              <w:rPr>
                <w:rFonts w:ascii="Times New Roman" w:hAnsi="Times New Roman" w:cs="Times New Roman"/>
                <w:b/>
                <w:bCs/>
                <w:color w:val="000001"/>
                <w:sz w:val="24"/>
                <w:szCs w:val="24"/>
              </w:rPr>
              <w:t xml:space="preserve"> </w:t>
            </w:r>
            <w:r w:rsidRPr="00B94199">
              <w:rPr>
                <w:rFonts w:ascii="Times New Roman" w:hAnsi="Times New Roman" w:cs="Times New Roman"/>
                <w:b/>
                <w:bCs/>
                <w:color w:val="000001"/>
                <w:sz w:val="24"/>
                <w:szCs w:val="24"/>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Pr>
                <w:rFonts w:ascii="Times New Roman" w:hAnsi="Times New Roman" w:cs="Times New Roman"/>
                <w:b/>
                <w:bCs/>
                <w:color w:val="000001"/>
                <w:sz w:val="24"/>
                <w:szCs w:val="24"/>
              </w:rPr>
              <w:t>5</w:t>
            </w:r>
            <w:r w:rsidRPr="00B94199">
              <w:rPr>
                <w:rFonts w:ascii="Times New Roman" w:hAnsi="Times New Roman" w:cs="Times New Roman"/>
                <w:b/>
                <w:bCs/>
                <w:color w:val="000001"/>
                <w:sz w:val="24"/>
                <w:szCs w:val="24"/>
              </w:rPr>
              <w:t>-2016 гг»</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Всего:</w:t>
            </w:r>
          </w:p>
        </w:tc>
        <w:tc>
          <w:tcPr>
            <w:tcW w:w="1134"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531,0</w:t>
            </w:r>
          </w:p>
        </w:tc>
        <w:tc>
          <w:tcPr>
            <w:tcW w:w="992"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993"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231,0</w:t>
            </w:r>
          </w:p>
        </w:tc>
        <w:tc>
          <w:tcPr>
            <w:tcW w:w="992"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300,0</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 том числе за счет средств:</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федерального бюджета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областного бюджета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местного бюджета (плановый объем)</w:t>
            </w:r>
          </w:p>
        </w:tc>
        <w:tc>
          <w:tcPr>
            <w:tcW w:w="1134"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531,0</w:t>
            </w:r>
          </w:p>
        </w:tc>
        <w:tc>
          <w:tcPr>
            <w:tcW w:w="992"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993"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231,0</w:t>
            </w:r>
          </w:p>
        </w:tc>
        <w:tc>
          <w:tcPr>
            <w:tcW w:w="992"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300,0</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Прочих источников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bl>
    <w:p w:rsidR="000901D2" w:rsidRDefault="000901D2" w:rsidP="006131F3">
      <w:pPr>
        <w:spacing w:before="100" w:beforeAutospacing="1"/>
        <w:outlineLvl w:val="0"/>
        <w:rPr>
          <w:b/>
          <w:bCs/>
        </w:rPr>
      </w:pPr>
    </w:p>
    <w:p w:rsidR="000901D2" w:rsidRDefault="000901D2" w:rsidP="00DD30D0">
      <w:pPr>
        <w:spacing w:before="100" w:beforeAutospacing="1"/>
        <w:jc w:val="right"/>
        <w:outlineLvl w:val="0"/>
        <w:rPr>
          <w:b/>
          <w:bCs/>
        </w:rPr>
      </w:pPr>
    </w:p>
    <w:p w:rsidR="000901D2" w:rsidRDefault="000901D2" w:rsidP="00DD30D0">
      <w:pPr>
        <w:spacing w:before="100" w:beforeAutospacing="1"/>
        <w:jc w:val="right"/>
        <w:outlineLvl w:val="0"/>
        <w:rPr>
          <w:b/>
          <w:bCs/>
        </w:rPr>
      </w:pPr>
    </w:p>
    <w:p w:rsidR="000901D2" w:rsidRDefault="000901D2" w:rsidP="00DD30D0">
      <w:pPr>
        <w:spacing w:before="100" w:beforeAutospacing="1"/>
        <w:jc w:val="right"/>
        <w:outlineLvl w:val="0"/>
        <w:rPr>
          <w:b/>
          <w:bCs/>
        </w:rPr>
      </w:pPr>
    </w:p>
    <w:p w:rsidR="000901D2" w:rsidRDefault="000901D2" w:rsidP="00DD30D0">
      <w:pPr>
        <w:spacing w:before="100" w:beforeAutospacing="1"/>
        <w:jc w:val="right"/>
        <w:outlineLvl w:val="0"/>
        <w:rPr>
          <w:b/>
          <w:bCs/>
        </w:rPr>
      </w:pPr>
    </w:p>
    <w:p w:rsidR="000901D2" w:rsidRDefault="000901D2" w:rsidP="00DD30D0">
      <w:pPr>
        <w:spacing w:before="100" w:beforeAutospacing="1"/>
        <w:jc w:val="right"/>
        <w:outlineLvl w:val="0"/>
        <w:rPr>
          <w:b/>
          <w:bCs/>
        </w:rPr>
      </w:pPr>
    </w:p>
    <w:p w:rsidR="000901D2" w:rsidRDefault="000901D2" w:rsidP="00DD30D0">
      <w:pPr>
        <w:spacing w:before="100" w:beforeAutospacing="1"/>
        <w:jc w:val="right"/>
        <w:outlineLvl w:val="0"/>
        <w:rPr>
          <w:b/>
          <w:bCs/>
        </w:rPr>
      </w:pPr>
    </w:p>
    <w:p w:rsidR="000901D2" w:rsidRDefault="000901D2" w:rsidP="00DD30D0">
      <w:pPr>
        <w:spacing w:before="100" w:beforeAutospacing="1"/>
        <w:jc w:val="right"/>
        <w:outlineLvl w:val="0"/>
        <w:rPr>
          <w:b/>
          <w:bCs/>
        </w:rPr>
      </w:pPr>
    </w:p>
    <w:p w:rsidR="000901D2" w:rsidRDefault="000901D2" w:rsidP="003F394B">
      <w:pPr>
        <w:spacing w:before="100" w:beforeAutospacing="1"/>
        <w:outlineLvl w:val="0"/>
        <w:rPr>
          <w:b/>
          <w:bCs/>
        </w:rPr>
        <w:sectPr w:rsidR="000901D2" w:rsidSect="0089605D">
          <w:pgSz w:w="11906" w:h="16838"/>
          <w:pgMar w:top="357" w:right="851" w:bottom="181" w:left="539" w:header="720" w:footer="720" w:gutter="0"/>
          <w:cols w:space="720"/>
          <w:noEndnote/>
        </w:sectPr>
      </w:pPr>
    </w:p>
    <w:p w:rsidR="000901D2" w:rsidRDefault="000901D2" w:rsidP="00A64D73">
      <w:pPr>
        <w:spacing w:before="100" w:beforeAutospacing="1"/>
        <w:jc w:val="right"/>
        <w:outlineLvl w:val="0"/>
        <w:rPr>
          <w:b/>
          <w:bCs/>
        </w:rPr>
      </w:pPr>
      <w:r w:rsidRPr="00B94199">
        <w:rPr>
          <w:sz w:val="22"/>
          <w:szCs w:val="22"/>
        </w:rPr>
        <w:t>Приложение №</w:t>
      </w:r>
      <w:r>
        <w:rPr>
          <w:sz w:val="22"/>
          <w:szCs w:val="22"/>
        </w:rPr>
        <w:t>3</w:t>
      </w:r>
      <w:r w:rsidRPr="00B94199">
        <w:rPr>
          <w:sz w:val="22"/>
          <w:szCs w:val="22"/>
        </w:rPr>
        <w:t xml:space="preserve"> к Подпрограмме</w:t>
      </w:r>
      <w:r>
        <w:rPr>
          <w:sz w:val="22"/>
          <w:szCs w:val="22"/>
        </w:rPr>
        <w:t xml:space="preserve"> 1</w:t>
      </w:r>
    </w:p>
    <w:p w:rsidR="000901D2" w:rsidRDefault="000901D2" w:rsidP="00DD30D0">
      <w:pPr>
        <w:widowControl w:val="0"/>
        <w:autoSpaceDE w:val="0"/>
        <w:autoSpaceDN w:val="0"/>
        <w:adjustRightInd w:val="0"/>
        <w:jc w:val="center"/>
        <w:rPr>
          <w:b/>
          <w:bCs/>
        </w:rPr>
      </w:pPr>
    </w:p>
    <w:p w:rsidR="000901D2" w:rsidRDefault="000901D2" w:rsidP="00DD30D0">
      <w:pPr>
        <w:widowControl w:val="0"/>
        <w:autoSpaceDE w:val="0"/>
        <w:autoSpaceDN w:val="0"/>
        <w:adjustRightInd w:val="0"/>
        <w:jc w:val="center"/>
        <w:rPr>
          <w:b/>
          <w:bCs/>
          <w:sz w:val="24"/>
          <w:szCs w:val="24"/>
        </w:rPr>
      </w:pPr>
      <w:r w:rsidRPr="00A64D73">
        <w:rPr>
          <w:b/>
          <w:bCs/>
          <w:sz w:val="24"/>
          <w:szCs w:val="24"/>
        </w:rPr>
        <w:t>План реализации</w:t>
      </w:r>
    </w:p>
    <w:p w:rsidR="000901D2" w:rsidRDefault="000901D2" w:rsidP="00DD30D0">
      <w:pPr>
        <w:widowControl w:val="0"/>
        <w:autoSpaceDE w:val="0"/>
        <w:autoSpaceDN w:val="0"/>
        <w:adjustRightInd w:val="0"/>
        <w:jc w:val="center"/>
        <w:rPr>
          <w:b/>
          <w:bCs/>
          <w:color w:val="000001"/>
          <w:sz w:val="24"/>
          <w:szCs w:val="24"/>
        </w:rPr>
      </w:pPr>
      <w:r w:rsidRPr="001E2629">
        <w:rPr>
          <w:b/>
          <w:bCs/>
          <w:sz w:val="24"/>
          <w:szCs w:val="24"/>
        </w:rPr>
        <w:t xml:space="preserve">подпрограммы </w:t>
      </w:r>
      <w:r w:rsidRPr="00B94199">
        <w:rPr>
          <w:b/>
          <w:bCs/>
          <w:color w:val="000001"/>
          <w:sz w:val="24"/>
          <w:szCs w:val="24"/>
        </w:rPr>
        <w:t>«Переселение граждан из аварийного жилищного фонда</w:t>
      </w:r>
      <w:r w:rsidRPr="00FD06FD">
        <w:rPr>
          <w:b/>
          <w:bCs/>
          <w:color w:val="000001"/>
          <w:sz w:val="24"/>
          <w:szCs w:val="24"/>
        </w:rPr>
        <w:t xml:space="preserve"> </w:t>
      </w:r>
      <w:r w:rsidRPr="00B94199">
        <w:rPr>
          <w:b/>
          <w:bCs/>
          <w:color w:val="000001"/>
          <w:sz w:val="24"/>
          <w:szCs w:val="24"/>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Pr>
          <w:b/>
          <w:bCs/>
          <w:color w:val="000001"/>
          <w:sz w:val="24"/>
          <w:szCs w:val="24"/>
        </w:rPr>
        <w:t>5</w:t>
      </w:r>
      <w:r w:rsidRPr="00B94199">
        <w:rPr>
          <w:b/>
          <w:bCs/>
          <w:color w:val="000001"/>
          <w:sz w:val="24"/>
          <w:szCs w:val="24"/>
        </w:rPr>
        <w:t>-2016 гг»</w:t>
      </w:r>
    </w:p>
    <w:p w:rsidR="000901D2" w:rsidRDefault="000901D2" w:rsidP="00DD30D0">
      <w:pPr>
        <w:widowControl w:val="0"/>
        <w:autoSpaceDE w:val="0"/>
        <w:autoSpaceDN w:val="0"/>
        <w:adjustRightInd w:val="0"/>
        <w:jc w:val="center"/>
        <w:rPr>
          <w:b/>
          <w:bCs/>
          <w:sz w:val="24"/>
          <w:szCs w:val="24"/>
        </w:rPr>
      </w:pPr>
      <w:r w:rsidRPr="00B4631D">
        <w:rPr>
          <w:b/>
          <w:bCs/>
          <w:sz w:val="24"/>
          <w:szCs w:val="24"/>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2014-2016 гг»</w:t>
      </w:r>
    </w:p>
    <w:p w:rsidR="000901D2" w:rsidRPr="00BF6E93" w:rsidRDefault="000901D2" w:rsidP="00DD30D0">
      <w:pPr>
        <w:widowControl w:val="0"/>
        <w:autoSpaceDE w:val="0"/>
        <w:autoSpaceDN w:val="0"/>
        <w:adjustRightInd w:val="0"/>
        <w:jc w:val="center"/>
        <w:rPr>
          <w:b/>
          <w:bCs/>
        </w:rPr>
      </w:pPr>
    </w:p>
    <w:tbl>
      <w:tblPr>
        <w:tblW w:w="14416"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4156"/>
        <w:gridCol w:w="1620"/>
        <w:gridCol w:w="1260"/>
        <w:gridCol w:w="1418"/>
        <w:gridCol w:w="2186"/>
        <w:gridCol w:w="1418"/>
        <w:gridCol w:w="1073"/>
        <w:gridCol w:w="1285"/>
      </w:tblGrid>
      <w:tr w:rsidR="000901D2" w:rsidRPr="0089605D" w:rsidTr="00500CBD">
        <w:trPr>
          <w:trHeight w:val="70"/>
        </w:trPr>
        <w:tc>
          <w:tcPr>
            <w:tcW w:w="4156" w:type="dxa"/>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Ответственный исполнитель</w:t>
            </w:r>
          </w:p>
        </w:tc>
        <w:tc>
          <w:tcPr>
            <w:tcW w:w="2678" w:type="dxa"/>
            <w:gridSpan w:val="2"/>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Срок</w:t>
            </w:r>
          </w:p>
        </w:tc>
        <w:tc>
          <w:tcPr>
            <w:tcW w:w="2186" w:type="dxa"/>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Финансирование (тыс.руб.)</w:t>
            </w:r>
          </w:p>
        </w:tc>
        <w:tc>
          <w:tcPr>
            <w:tcW w:w="3776" w:type="dxa"/>
            <w:gridSpan w:val="3"/>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В том числе:</w:t>
            </w:r>
          </w:p>
        </w:tc>
      </w:tr>
      <w:tr w:rsidR="000901D2" w:rsidRPr="0089605D" w:rsidTr="00500CBD">
        <w:trPr>
          <w:trHeight w:val="509"/>
        </w:trPr>
        <w:tc>
          <w:tcPr>
            <w:tcW w:w="4156" w:type="dxa"/>
            <w:vMerge/>
            <w:vAlign w:val="center"/>
          </w:tcPr>
          <w:p w:rsidR="000901D2" w:rsidRPr="0089605D" w:rsidRDefault="000901D2" w:rsidP="00B16AC7">
            <w:pPr>
              <w:jc w:val="center"/>
              <w:rPr>
                <w:lang w:eastAsia="en-US"/>
              </w:rPr>
            </w:pPr>
          </w:p>
        </w:tc>
        <w:tc>
          <w:tcPr>
            <w:tcW w:w="1620" w:type="dxa"/>
            <w:vMerge/>
            <w:vAlign w:val="center"/>
          </w:tcPr>
          <w:p w:rsidR="000901D2" w:rsidRPr="0089605D" w:rsidRDefault="000901D2" w:rsidP="00B16AC7">
            <w:pPr>
              <w:jc w:val="center"/>
              <w:rPr>
                <w:lang w:eastAsia="en-US"/>
              </w:rPr>
            </w:pPr>
          </w:p>
        </w:tc>
        <w:tc>
          <w:tcPr>
            <w:tcW w:w="1260" w:type="dxa"/>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начала реализации</w:t>
            </w:r>
          </w:p>
        </w:tc>
        <w:tc>
          <w:tcPr>
            <w:tcW w:w="1418" w:type="dxa"/>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окончания реализации</w:t>
            </w:r>
          </w:p>
        </w:tc>
        <w:tc>
          <w:tcPr>
            <w:tcW w:w="2186" w:type="dxa"/>
            <w:vMerge/>
            <w:vAlign w:val="center"/>
          </w:tcPr>
          <w:p w:rsidR="000901D2" w:rsidRPr="0089605D" w:rsidRDefault="000901D2" w:rsidP="00B16AC7">
            <w:pPr>
              <w:jc w:val="center"/>
              <w:rPr>
                <w:lang w:eastAsia="en-US"/>
              </w:rPr>
            </w:pPr>
          </w:p>
        </w:tc>
        <w:tc>
          <w:tcPr>
            <w:tcW w:w="3776" w:type="dxa"/>
            <w:gridSpan w:val="3"/>
            <w:vMerge/>
            <w:vAlign w:val="center"/>
          </w:tcPr>
          <w:p w:rsidR="000901D2" w:rsidRPr="0089605D" w:rsidRDefault="000901D2" w:rsidP="00B16AC7">
            <w:pPr>
              <w:pStyle w:val="ConsPlusCell"/>
              <w:jc w:val="center"/>
              <w:rPr>
                <w:rFonts w:ascii="Times New Roman" w:hAnsi="Times New Roman" w:cs="Times New Roman"/>
                <w:lang w:eastAsia="en-US"/>
              </w:rPr>
            </w:pPr>
          </w:p>
        </w:tc>
      </w:tr>
      <w:tr w:rsidR="000901D2" w:rsidRPr="0089605D" w:rsidTr="00500CBD">
        <w:tc>
          <w:tcPr>
            <w:tcW w:w="4156" w:type="dxa"/>
            <w:vMerge/>
            <w:vAlign w:val="center"/>
          </w:tcPr>
          <w:p w:rsidR="000901D2" w:rsidRPr="0089605D" w:rsidRDefault="000901D2" w:rsidP="00B16AC7">
            <w:pPr>
              <w:jc w:val="center"/>
              <w:rPr>
                <w:lang w:eastAsia="en-US"/>
              </w:rPr>
            </w:pPr>
          </w:p>
        </w:tc>
        <w:tc>
          <w:tcPr>
            <w:tcW w:w="1620" w:type="dxa"/>
            <w:vMerge/>
            <w:vAlign w:val="center"/>
          </w:tcPr>
          <w:p w:rsidR="000901D2" w:rsidRPr="0089605D" w:rsidRDefault="000901D2" w:rsidP="00B16AC7">
            <w:pPr>
              <w:jc w:val="center"/>
              <w:rPr>
                <w:lang w:eastAsia="en-US"/>
              </w:rPr>
            </w:pPr>
          </w:p>
        </w:tc>
        <w:tc>
          <w:tcPr>
            <w:tcW w:w="1260" w:type="dxa"/>
            <w:vMerge/>
            <w:vAlign w:val="center"/>
          </w:tcPr>
          <w:p w:rsidR="000901D2" w:rsidRPr="0089605D" w:rsidRDefault="000901D2" w:rsidP="00B16AC7">
            <w:pPr>
              <w:jc w:val="center"/>
              <w:rPr>
                <w:lang w:eastAsia="en-US"/>
              </w:rPr>
            </w:pPr>
          </w:p>
        </w:tc>
        <w:tc>
          <w:tcPr>
            <w:tcW w:w="1418" w:type="dxa"/>
            <w:vMerge/>
            <w:vAlign w:val="center"/>
          </w:tcPr>
          <w:p w:rsidR="000901D2" w:rsidRPr="0089605D" w:rsidRDefault="000901D2" w:rsidP="00B16AC7">
            <w:pPr>
              <w:jc w:val="center"/>
              <w:rPr>
                <w:lang w:eastAsia="en-US"/>
              </w:rPr>
            </w:pPr>
          </w:p>
        </w:tc>
        <w:tc>
          <w:tcPr>
            <w:tcW w:w="2186" w:type="dxa"/>
            <w:vMerge/>
            <w:vAlign w:val="center"/>
          </w:tcPr>
          <w:p w:rsidR="000901D2" w:rsidRPr="0089605D" w:rsidRDefault="000901D2" w:rsidP="00B16AC7">
            <w:pPr>
              <w:jc w:val="center"/>
              <w:rPr>
                <w:lang w:eastAsia="en-US"/>
              </w:rPr>
            </w:pPr>
          </w:p>
        </w:tc>
        <w:tc>
          <w:tcPr>
            <w:tcW w:w="1418" w:type="dxa"/>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201</w:t>
            </w:r>
            <w:r>
              <w:rPr>
                <w:rFonts w:ascii="Times New Roman" w:hAnsi="Times New Roman" w:cs="Times New Roman"/>
                <w:lang w:eastAsia="en-US"/>
              </w:rPr>
              <w:t>4</w:t>
            </w:r>
            <w:r w:rsidRPr="0089605D">
              <w:rPr>
                <w:rFonts w:ascii="Times New Roman" w:hAnsi="Times New Roman" w:cs="Times New Roman"/>
                <w:lang w:eastAsia="en-US"/>
              </w:rPr>
              <w:t xml:space="preserve"> год</w:t>
            </w:r>
          </w:p>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тыс.руб.</w:t>
            </w:r>
          </w:p>
        </w:tc>
        <w:tc>
          <w:tcPr>
            <w:tcW w:w="1073" w:type="dxa"/>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201</w:t>
            </w:r>
            <w:r>
              <w:rPr>
                <w:rFonts w:ascii="Times New Roman" w:hAnsi="Times New Roman" w:cs="Times New Roman"/>
                <w:lang w:eastAsia="en-US"/>
              </w:rPr>
              <w:t>5</w:t>
            </w:r>
            <w:r w:rsidRPr="0089605D">
              <w:rPr>
                <w:rFonts w:ascii="Times New Roman" w:hAnsi="Times New Roman" w:cs="Times New Roman"/>
                <w:lang w:eastAsia="en-US"/>
              </w:rPr>
              <w:t xml:space="preserve"> год</w:t>
            </w:r>
          </w:p>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тыс.руб.</w:t>
            </w:r>
          </w:p>
        </w:tc>
        <w:tc>
          <w:tcPr>
            <w:tcW w:w="1285" w:type="dxa"/>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201</w:t>
            </w:r>
            <w:r>
              <w:rPr>
                <w:rFonts w:ascii="Times New Roman" w:hAnsi="Times New Roman" w:cs="Times New Roman"/>
                <w:lang w:eastAsia="en-US"/>
              </w:rPr>
              <w:t>6</w:t>
            </w:r>
            <w:r w:rsidRPr="0089605D">
              <w:rPr>
                <w:rFonts w:ascii="Times New Roman" w:hAnsi="Times New Roman" w:cs="Times New Roman"/>
                <w:lang w:eastAsia="en-US"/>
              </w:rPr>
              <w:t xml:space="preserve"> год</w:t>
            </w:r>
          </w:p>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тыс.руб.</w:t>
            </w:r>
          </w:p>
        </w:tc>
      </w:tr>
      <w:tr w:rsidR="000901D2" w:rsidRPr="0089605D" w:rsidTr="00500CBD">
        <w:tc>
          <w:tcPr>
            <w:tcW w:w="4156"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1</w:t>
            </w:r>
          </w:p>
        </w:tc>
        <w:tc>
          <w:tcPr>
            <w:tcW w:w="1620"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2</w:t>
            </w:r>
          </w:p>
        </w:tc>
        <w:tc>
          <w:tcPr>
            <w:tcW w:w="1260"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3</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4</w:t>
            </w:r>
          </w:p>
        </w:tc>
        <w:tc>
          <w:tcPr>
            <w:tcW w:w="2186"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5</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6</w:t>
            </w:r>
          </w:p>
        </w:tc>
        <w:tc>
          <w:tcPr>
            <w:tcW w:w="1073"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7</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8</w:t>
            </w:r>
          </w:p>
        </w:tc>
      </w:tr>
      <w:tr w:rsidR="000901D2" w:rsidRPr="0089605D" w:rsidTr="00500CBD">
        <w:tc>
          <w:tcPr>
            <w:tcW w:w="13131" w:type="dxa"/>
            <w:gridSpan w:val="7"/>
          </w:tcPr>
          <w:p w:rsidR="000901D2" w:rsidRPr="0089605D" w:rsidRDefault="000901D2" w:rsidP="00B16AC7">
            <w:pPr>
              <w:pStyle w:val="ConsPlusCell"/>
              <w:jc w:val="center"/>
              <w:rPr>
                <w:rFonts w:ascii="Times New Roman" w:hAnsi="Times New Roman" w:cs="Times New Roman"/>
                <w:b/>
                <w:bCs/>
                <w:lang w:eastAsia="en-US"/>
              </w:rPr>
            </w:pPr>
            <w:r w:rsidRPr="0089605D">
              <w:rPr>
                <w:rFonts w:ascii="Times New Roman" w:hAnsi="Times New Roman" w:cs="Times New Roman"/>
                <w:b/>
                <w:bCs/>
                <w:lang w:eastAsia="en-US"/>
              </w:rPr>
              <w:t xml:space="preserve">Подпрограмма 1 </w:t>
            </w:r>
            <w:r w:rsidRPr="0089605D">
              <w:rPr>
                <w:rFonts w:ascii="Times New Roman" w:hAnsi="Times New Roman" w:cs="Times New Roman"/>
                <w:b/>
                <w:bCs/>
              </w:rPr>
              <w:t>«Переселение граждан из аварийного жилищного фонда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2015-2016 гг»</w:t>
            </w:r>
          </w:p>
        </w:tc>
        <w:tc>
          <w:tcPr>
            <w:tcW w:w="1285" w:type="dxa"/>
          </w:tcPr>
          <w:p w:rsidR="000901D2" w:rsidRPr="0089605D" w:rsidRDefault="000901D2" w:rsidP="00B16AC7">
            <w:pPr>
              <w:pStyle w:val="ConsPlusCell"/>
              <w:jc w:val="center"/>
              <w:rPr>
                <w:rFonts w:ascii="Times New Roman" w:hAnsi="Times New Roman" w:cs="Times New Roman"/>
                <w:b/>
                <w:bCs/>
                <w:lang w:eastAsia="en-US"/>
              </w:rPr>
            </w:pPr>
          </w:p>
        </w:tc>
      </w:tr>
      <w:tr w:rsidR="000901D2" w:rsidRPr="0089605D" w:rsidTr="00500CBD">
        <w:tc>
          <w:tcPr>
            <w:tcW w:w="4156" w:type="dxa"/>
          </w:tcPr>
          <w:p w:rsidR="000901D2" w:rsidRPr="00776F82" w:rsidRDefault="000901D2" w:rsidP="00B16AC7">
            <w:pPr>
              <w:pStyle w:val="ConsPlusCell"/>
              <w:jc w:val="both"/>
              <w:rPr>
                <w:rFonts w:ascii="Times New Roman" w:hAnsi="Times New Roman" w:cs="Times New Roman"/>
                <w:sz w:val="22"/>
                <w:szCs w:val="22"/>
                <w:lang w:eastAsia="en-US"/>
              </w:rPr>
            </w:pPr>
            <w:r w:rsidRPr="00776F82">
              <w:rPr>
                <w:rFonts w:ascii="Times New Roman" w:hAnsi="Times New Roman" w:cs="Times New Roman"/>
                <w:sz w:val="22"/>
                <w:szCs w:val="22"/>
                <w:lang w:eastAsia="en-US"/>
              </w:rPr>
              <w:t>Мероприятие 1.1.</w:t>
            </w:r>
          </w:p>
        </w:tc>
        <w:tc>
          <w:tcPr>
            <w:tcW w:w="162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26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2186" w:type="dxa"/>
          </w:tcPr>
          <w:p w:rsidR="000901D2" w:rsidRPr="00776F82" w:rsidRDefault="000901D2" w:rsidP="00B16AC7">
            <w:pPr>
              <w:pStyle w:val="ConsPlusCell"/>
              <w:jc w:val="both"/>
              <w:rPr>
                <w:rFonts w:ascii="Times New Roman" w:hAnsi="Times New Roman" w:cs="Times New Roman"/>
                <w:sz w:val="22"/>
                <w:szCs w:val="22"/>
                <w:lang w:eastAsia="en-US"/>
              </w:rPr>
            </w:pP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073"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285" w:type="dxa"/>
          </w:tcPr>
          <w:p w:rsidR="000901D2" w:rsidRPr="00776F82" w:rsidRDefault="000901D2" w:rsidP="00B16AC7">
            <w:pPr>
              <w:pStyle w:val="ConsPlusCell"/>
              <w:jc w:val="center"/>
              <w:rPr>
                <w:rFonts w:ascii="Times New Roman" w:hAnsi="Times New Roman" w:cs="Times New Roman"/>
                <w:sz w:val="22"/>
                <w:szCs w:val="22"/>
                <w:lang w:eastAsia="en-US"/>
              </w:rPr>
            </w:pPr>
          </w:p>
        </w:tc>
      </w:tr>
      <w:tr w:rsidR="000901D2" w:rsidRPr="0089605D" w:rsidTr="00500CBD">
        <w:tc>
          <w:tcPr>
            <w:tcW w:w="4156" w:type="dxa"/>
          </w:tcPr>
          <w:p w:rsidR="000901D2" w:rsidRPr="00776F82" w:rsidRDefault="000901D2" w:rsidP="00B16AC7">
            <w:pPr>
              <w:rPr>
                <w:sz w:val="22"/>
                <w:szCs w:val="22"/>
              </w:rPr>
            </w:pPr>
            <w:r w:rsidRPr="00776F82">
              <w:rPr>
                <w:sz w:val="22"/>
                <w:szCs w:val="22"/>
                <w:lang w:eastAsia="en-US"/>
              </w:rPr>
              <w:t>Приобретения жилых помещений в многоквартирных домах у лиц, не являющихся застройщиками (вторичный рынок, договор купли-продажи жилого помещения)</w:t>
            </w:r>
          </w:p>
        </w:tc>
        <w:tc>
          <w:tcPr>
            <w:tcW w:w="162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260"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01.01.2015</w:t>
            </w: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31.12.2015</w:t>
            </w:r>
          </w:p>
        </w:tc>
        <w:tc>
          <w:tcPr>
            <w:tcW w:w="2186" w:type="dxa"/>
          </w:tcPr>
          <w:p w:rsidR="000901D2" w:rsidRPr="00776F82" w:rsidRDefault="000901D2" w:rsidP="00B16AC7">
            <w:pPr>
              <w:pStyle w:val="ConsPlusCell"/>
              <w:jc w:val="both"/>
              <w:rPr>
                <w:rFonts w:ascii="Times New Roman" w:hAnsi="Times New Roman" w:cs="Times New Roman"/>
                <w:sz w:val="22"/>
                <w:szCs w:val="22"/>
                <w:lang w:eastAsia="en-US"/>
              </w:rPr>
            </w:pPr>
            <w:r w:rsidRPr="00776F82">
              <w:rPr>
                <w:rFonts w:ascii="Times New Roman" w:hAnsi="Times New Roman" w:cs="Times New Roman"/>
                <w:sz w:val="22"/>
                <w:szCs w:val="22"/>
                <w:lang w:eastAsia="en-US"/>
              </w:rPr>
              <w:t>Федеральный бюджет-</w:t>
            </w: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c>
          <w:tcPr>
            <w:tcW w:w="1073"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c>
          <w:tcPr>
            <w:tcW w:w="1285"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r>
      <w:tr w:rsidR="000901D2" w:rsidRPr="0089605D" w:rsidTr="00500CBD">
        <w:tc>
          <w:tcPr>
            <w:tcW w:w="4156" w:type="dxa"/>
          </w:tcPr>
          <w:p w:rsidR="000901D2" w:rsidRPr="00776F82" w:rsidRDefault="000901D2" w:rsidP="00B16AC7">
            <w:pPr>
              <w:pStyle w:val="ConsPlusCell"/>
              <w:jc w:val="both"/>
              <w:rPr>
                <w:rFonts w:ascii="Times New Roman" w:hAnsi="Times New Roman" w:cs="Times New Roman"/>
                <w:sz w:val="22"/>
                <w:szCs w:val="22"/>
                <w:lang w:eastAsia="en-US"/>
              </w:rPr>
            </w:pPr>
          </w:p>
        </w:tc>
        <w:tc>
          <w:tcPr>
            <w:tcW w:w="162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26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2186" w:type="dxa"/>
          </w:tcPr>
          <w:p w:rsidR="000901D2" w:rsidRPr="00776F82" w:rsidRDefault="000901D2" w:rsidP="00B16AC7">
            <w:pPr>
              <w:pStyle w:val="ConsPlusCell"/>
              <w:jc w:val="both"/>
              <w:rPr>
                <w:rFonts w:ascii="Times New Roman" w:hAnsi="Times New Roman" w:cs="Times New Roman"/>
                <w:sz w:val="22"/>
                <w:szCs w:val="22"/>
                <w:lang w:eastAsia="en-US"/>
              </w:rPr>
            </w:pPr>
            <w:r w:rsidRPr="00776F82">
              <w:rPr>
                <w:rFonts w:ascii="Times New Roman" w:hAnsi="Times New Roman" w:cs="Times New Roman"/>
                <w:sz w:val="22"/>
                <w:szCs w:val="22"/>
                <w:lang w:eastAsia="en-US"/>
              </w:rPr>
              <w:t>Областной бюджет-</w:t>
            </w: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c>
          <w:tcPr>
            <w:tcW w:w="1073"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c>
          <w:tcPr>
            <w:tcW w:w="1285"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r>
      <w:tr w:rsidR="000901D2" w:rsidRPr="0089605D" w:rsidTr="00500CBD">
        <w:tc>
          <w:tcPr>
            <w:tcW w:w="4156" w:type="dxa"/>
          </w:tcPr>
          <w:p w:rsidR="000901D2" w:rsidRPr="00776F82" w:rsidRDefault="000901D2" w:rsidP="00B16AC7">
            <w:pPr>
              <w:pStyle w:val="ConsPlusCell"/>
              <w:jc w:val="both"/>
              <w:rPr>
                <w:rFonts w:ascii="Times New Roman" w:hAnsi="Times New Roman" w:cs="Times New Roman"/>
                <w:sz w:val="22"/>
                <w:szCs w:val="22"/>
                <w:lang w:eastAsia="en-US"/>
              </w:rPr>
            </w:pPr>
          </w:p>
        </w:tc>
        <w:tc>
          <w:tcPr>
            <w:tcW w:w="162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26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2186" w:type="dxa"/>
          </w:tcPr>
          <w:p w:rsidR="000901D2" w:rsidRPr="00776F82" w:rsidRDefault="000901D2" w:rsidP="00B16AC7">
            <w:pPr>
              <w:pStyle w:val="ConsPlusCell"/>
              <w:jc w:val="both"/>
              <w:rPr>
                <w:rFonts w:ascii="Times New Roman" w:hAnsi="Times New Roman" w:cs="Times New Roman"/>
                <w:sz w:val="22"/>
                <w:szCs w:val="22"/>
                <w:lang w:eastAsia="en-US"/>
              </w:rPr>
            </w:pPr>
            <w:r w:rsidRPr="00776F82">
              <w:rPr>
                <w:rFonts w:ascii="Times New Roman" w:hAnsi="Times New Roman" w:cs="Times New Roman"/>
                <w:sz w:val="22"/>
                <w:szCs w:val="22"/>
                <w:lang w:eastAsia="en-US"/>
              </w:rPr>
              <w:t>Местный бюджет-</w:t>
            </w: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c>
          <w:tcPr>
            <w:tcW w:w="1073"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231,0</w:t>
            </w:r>
          </w:p>
        </w:tc>
        <w:tc>
          <w:tcPr>
            <w:tcW w:w="1285"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r>
      <w:tr w:rsidR="000901D2" w:rsidRPr="0089605D" w:rsidTr="00500CBD">
        <w:tc>
          <w:tcPr>
            <w:tcW w:w="4156" w:type="dxa"/>
          </w:tcPr>
          <w:p w:rsidR="000901D2" w:rsidRPr="00776F82" w:rsidRDefault="000901D2" w:rsidP="00B16AC7">
            <w:pPr>
              <w:pStyle w:val="ConsPlusCell"/>
              <w:jc w:val="both"/>
              <w:rPr>
                <w:rFonts w:ascii="Times New Roman" w:hAnsi="Times New Roman" w:cs="Times New Roman"/>
                <w:sz w:val="22"/>
                <w:szCs w:val="22"/>
                <w:lang w:eastAsia="en-US"/>
              </w:rPr>
            </w:pPr>
          </w:p>
        </w:tc>
        <w:tc>
          <w:tcPr>
            <w:tcW w:w="162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26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2186" w:type="dxa"/>
          </w:tcPr>
          <w:p w:rsidR="000901D2" w:rsidRPr="00776F82" w:rsidRDefault="000901D2" w:rsidP="00B16AC7">
            <w:pPr>
              <w:pStyle w:val="ConsPlusCell"/>
              <w:jc w:val="both"/>
              <w:rPr>
                <w:rFonts w:ascii="Times New Roman" w:hAnsi="Times New Roman" w:cs="Times New Roman"/>
                <w:sz w:val="22"/>
                <w:szCs w:val="22"/>
                <w:lang w:eastAsia="en-US"/>
              </w:rPr>
            </w:pPr>
            <w:r w:rsidRPr="00776F82">
              <w:rPr>
                <w:rFonts w:ascii="Times New Roman" w:hAnsi="Times New Roman" w:cs="Times New Roman"/>
                <w:sz w:val="22"/>
                <w:szCs w:val="22"/>
                <w:lang w:eastAsia="en-US"/>
              </w:rPr>
              <w:t>Прочие источники</w:t>
            </w: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c>
          <w:tcPr>
            <w:tcW w:w="1073"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c>
          <w:tcPr>
            <w:tcW w:w="1285"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r>
      <w:tr w:rsidR="000901D2" w:rsidRPr="0089605D" w:rsidTr="00500CBD">
        <w:tc>
          <w:tcPr>
            <w:tcW w:w="4156" w:type="dxa"/>
          </w:tcPr>
          <w:p w:rsidR="000901D2" w:rsidRPr="00776F82" w:rsidRDefault="000901D2" w:rsidP="00B16AC7">
            <w:pPr>
              <w:pStyle w:val="ConsPlusCell"/>
              <w:jc w:val="both"/>
              <w:rPr>
                <w:rFonts w:ascii="Times New Roman" w:hAnsi="Times New Roman" w:cs="Times New Roman"/>
                <w:sz w:val="22"/>
                <w:szCs w:val="22"/>
                <w:lang w:eastAsia="en-US"/>
              </w:rPr>
            </w:pPr>
            <w:r w:rsidRPr="00776F82">
              <w:rPr>
                <w:rFonts w:ascii="Times New Roman" w:hAnsi="Times New Roman" w:cs="Times New Roman"/>
                <w:sz w:val="22"/>
                <w:szCs w:val="22"/>
                <w:lang w:eastAsia="en-US"/>
              </w:rPr>
              <w:t>Мероприятие 1.2.</w:t>
            </w:r>
          </w:p>
        </w:tc>
        <w:tc>
          <w:tcPr>
            <w:tcW w:w="162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26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2186" w:type="dxa"/>
          </w:tcPr>
          <w:p w:rsidR="000901D2" w:rsidRPr="00776F82" w:rsidRDefault="000901D2" w:rsidP="00B16AC7">
            <w:pPr>
              <w:pStyle w:val="ConsPlusCell"/>
              <w:jc w:val="both"/>
              <w:rPr>
                <w:rFonts w:ascii="Times New Roman" w:hAnsi="Times New Roman" w:cs="Times New Roman"/>
                <w:sz w:val="22"/>
                <w:szCs w:val="22"/>
                <w:lang w:eastAsia="en-US"/>
              </w:rPr>
            </w:pP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073"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285" w:type="dxa"/>
          </w:tcPr>
          <w:p w:rsidR="000901D2" w:rsidRPr="00776F82" w:rsidRDefault="000901D2" w:rsidP="00B16AC7">
            <w:pPr>
              <w:pStyle w:val="ConsPlusCell"/>
              <w:jc w:val="center"/>
              <w:rPr>
                <w:rFonts w:ascii="Times New Roman" w:hAnsi="Times New Roman" w:cs="Times New Roman"/>
                <w:sz w:val="22"/>
                <w:szCs w:val="22"/>
                <w:lang w:eastAsia="en-US"/>
              </w:rPr>
            </w:pPr>
          </w:p>
        </w:tc>
      </w:tr>
      <w:tr w:rsidR="000901D2" w:rsidRPr="0089605D" w:rsidTr="00500CBD">
        <w:tc>
          <w:tcPr>
            <w:tcW w:w="4156" w:type="dxa"/>
          </w:tcPr>
          <w:p w:rsidR="000901D2" w:rsidRPr="00776F82" w:rsidRDefault="000901D2" w:rsidP="00B16AC7">
            <w:pPr>
              <w:pStyle w:val="ConsPlusCell"/>
              <w:jc w:val="both"/>
              <w:rPr>
                <w:rFonts w:ascii="Times New Roman" w:hAnsi="Times New Roman" w:cs="Times New Roman"/>
                <w:sz w:val="22"/>
                <w:szCs w:val="22"/>
                <w:lang w:eastAsia="en-US"/>
              </w:rPr>
            </w:pPr>
            <w:r w:rsidRPr="00776F82">
              <w:rPr>
                <w:rFonts w:ascii="Times New Roman" w:hAnsi="Times New Roman" w:cs="Times New Roman"/>
                <w:sz w:val="22"/>
                <w:szCs w:val="22"/>
                <w:lang w:eastAsia="en-US"/>
              </w:rPr>
              <w:t>Снос аварийного жилого дома</w:t>
            </w:r>
          </w:p>
        </w:tc>
        <w:tc>
          <w:tcPr>
            <w:tcW w:w="162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260"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01.01.2016</w:t>
            </w: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31.12.2016</w:t>
            </w:r>
          </w:p>
        </w:tc>
        <w:tc>
          <w:tcPr>
            <w:tcW w:w="2186" w:type="dxa"/>
          </w:tcPr>
          <w:p w:rsidR="000901D2" w:rsidRPr="00776F82" w:rsidRDefault="000901D2" w:rsidP="00B16AC7">
            <w:pPr>
              <w:pStyle w:val="ConsPlusCell"/>
              <w:jc w:val="both"/>
              <w:rPr>
                <w:rFonts w:ascii="Times New Roman" w:hAnsi="Times New Roman" w:cs="Times New Roman"/>
                <w:sz w:val="22"/>
                <w:szCs w:val="22"/>
                <w:lang w:eastAsia="en-US"/>
              </w:rPr>
            </w:pPr>
            <w:r w:rsidRPr="00776F82">
              <w:rPr>
                <w:rFonts w:ascii="Times New Roman" w:hAnsi="Times New Roman" w:cs="Times New Roman"/>
                <w:sz w:val="22"/>
                <w:szCs w:val="22"/>
                <w:lang w:eastAsia="en-US"/>
              </w:rPr>
              <w:t>Федеральный бюджет-</w:t>
            </w: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c>
          <w:tcPr>
            <w:tcW w:w="1073"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c>
          <w:tcPr>
            <w:tcW w:w="1285"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r>
      <w:tr w:rsidR="000901D2" w:rsidRPr="0089605D" w:rsidTr="00500CBD">
        <w:tc>
          <w:tcPr>
            <w:tcW w:w="4156" w:type="dxa"/>
          </w:tcPr>
          <w:p w:rsidR="000901D2" w:rsidRPr="00776F82" w:rsidRDefault="000901D2" w:rsidP="00B16AC7">
            <w:pPr>
              <w:pStyle w:val="ConsPlusCell"/>
              <w:jc w:val="both"/>
              <w:rPr>
                <w:rFonts w:ascii="Times New Roman" w:hAnsi="Times New Roman" w:cs="Times New Roman"/>
                <w:sz w:val="22"/>
                <w:szCs w:val="22"/>
                <w:lang w:eastAsia="en-US"/>
              </w:rPr>
            </w:pPr>
          </w:p>
        </w:tc>
        <w:tc>
          <w:tcPr>
            <w:tcW w:w="162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26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2186" w:type="dxa"/>
          </w:tcPr>
          <w:p w:rsidR="000901D2" w:rsidRPr="00776F82" w:rsidRDefault="000901D2" w:rsidP="00B16AC7">
            <w:pPr>
              <w:pStyle w:val="ConsPlusCell"/>
              <w:jc w:val="both"/>
              <w:rPr>
                <w:rFonts w:ascii="Times New Roman" w:hAnsi="Times New Roman" w:cs="Times New Roman"/>
                <w:sz w:val="22"/>
                <w:szCs w:val="22"/>
                <w:lang w:eastAsia="en-US"/>
              </w:rPr>
            </w:pPr>
            <w:r w:rsidRPr="00776F82">
              <w:rPr>
                <w:rFonts w:ascii="Times New Roman" w:hAnsi="Times New Roman" w:cs="Times New Roman"/>
                <w:sz w:val="22"/>
                <w:szCs w:val="22"/>
                <w:lang w:eastAsia="en-US"/>
              </w:rPr>
              <w:t>Областной бюджет-</w:t>
            </w: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c>
          <w:tcPr>
            <w:tcW w:w="1073"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c>
          <w:tcPr>
            <w:tcW w:w="1285"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r>
      <w:tr w:rsidR="000901D2" w:rsidRPr="0089605D" w:rsidTr="00500CBD">
        <w:tc>
          <w:tcPr>
            <w:tcW w:w="4156" w:type="dxa"/>
          </w:tcPr>
          <w:p w:rsidR="000901D2" w:rsidRPr="00776F82" w:rsidRDefault="000901D2" w:rsidP="00B16AC7">
            <w:pPr>
              <w:pStyle w:val="ConsPlusCell"/>
              <w:jc w:val="both"/>
              <w:rPr>
                <w:rFonts w:ascii="Times New Roman" w:hAnsi="Times New Roman" w:cs="Times New Roman"/>
                <w:sz w:val="22"/>
                <w:szCs w:val="22"/>
                <w:lang w:eastAsia="en-US"/>
              </w:rPr>
            </w:pPr>
          </w:p>
        </w:tc>
        <w:tc>
          <w:tcPr>
            <w:tcW w:w="162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26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2186" w:type="dxa"/>
          </w:tcPr>
          <w:p w:rsidR="000901D2" w:rsidRPr="00776F82" w:rsidRDefault="000901D2" w:rsidP="00B16AC7">
            <w:pPr>
              <w:pStyle w:val="ConsPlusCell"/>
              <w:jc w:val="both"/>
              <w:rPr>
                <w:rFonts w:ascii="Times New Roman" w:hAnsi="Times New Roman" w:cs="Times New Roman"/>
                <w:sz w:val="22"/>
                <w:szCs w:val="22"/>
                <w:lang w:eastAsia="en-US"/>
              </w:rPr>
            </w:pPr>
            <w:r w:rsidRPr="00776F82">
              <w:rPr>
                <w:rFonts w:ascii="Times New Roman" w:hAnsi="Times New Roman" w:cs="Times New Roman"/>
                <w:sz w:val="22"/>
                <w:szCs w:val="22"/>
                <w:lang w:eastAsia="en-US"/>
              </w:rPr>
              <w:t>Местный бюджет-</w:t>
            </w: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c>
          <w:tcPr>
            <w:tcW w:w="1073"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c>
          <w:tcPr>
            <w:tcW w:w="1285"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300,00</w:t>
            </w:r>
          </w:p>
        </w:tc>
      </w:tr>
      <w:tr w:rsidR="000901D2" w:rsidRPr="0089605D" w:rsidTr="00500CBD">
        <w:tc>
          <w:tcPr>
            <w:tcW w:w="4156" w:type="dxa"/>
          </w:tcPr>
          <w:p w:rsidR="000901D2" w:rsidRPr="00776F82" w:rsidRDefault="000901D2" w:rsidP="00B16AC7">
            <w:pPr>
              <w:pStyle w:val="ConsPlusCell"/>
              <w:jc w:val="both"/>
              <w:rPr>
                <w:rFonts w:ascii="Times New Roman" w:hAnsi="Times New Roman" w:cs="Times New Roman"/>
                <w:sz w:val="22"/>
                <w:szCs w:val="22"/>
                <w:lang w:eastAsia="en-US"/>
              </w:rPr>
            </w:pPr>
          </w:p>
        </w:tc>
        <w:tc>
          <w:tcPr>
            <w:tcW w:w="162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260"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p>
        </w:tc>
        <w:tc>
          <w:tcPr>
            <w:tcW w:w="2186" w:type="dxa"/>
          </w:tcPr>
          <w:p w:rsidR="000901D2" w:rsidRPr="00776F82" w:rsidRDefault="000901D2" w:rsidP="00B16AC7">
            <w:pPr>
              <w:pStyle w:val="ConsPlusCell"/>
              <w:jc w:val="both"/>
              <w:rPr>
                <w:rFonts w:ascii="Times New Roman" w:hAnsi="Times New Roman" w:cs="Times New Roman"/>
                <w:sz w:val="22"/>
                <w:szCs w:val="22"/>
                <w:lang w:eastAsia="en-US"/>
              </w:rPr>
            </w:pPr>
            <w:r w:rsidRPr="00776F82">
              <w:rPr>
                <w:rFonts w:ascii="Times New Roman" w:hAnsi="Times New Roman" w:cs="Times New Roman"/>
                <w:sz w:val="22"/>
                <w:szCs w:val="22"/>
                <w:lang w:eastAsia="en-US"/>
              </w:rPr>
              <w:t>Прочие источники</w:t>
            </w:r>
          </w:p>
        </w:tc>
        <w:tc>
          <w:tcPr>
            <w:tcW w:w="1418"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c>
          <w:tcPr>
            <w:tcW w:w="1073"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c>
          <w:tcPr>
            <w:tcW w:w="1285" w:type="dxa"/>
          </w:tcPr>
          <w:p w:rsidR="000901D2" w:rsidRPr="00776F82" w:rsidRDefault="000901D2" w:rsidP="00B16AC7">
            <w:pPr>
              <w:pStyle w:val="ConsPlusCell"/>
              <w:jc w:val="center"/>
              <w:rPr>
                <w:rFonts w:ascii="Times New Roman" w:hAnsi="Times New Roman" w:cs="Times New Roman"/>
                <w:sz w:val="22"/>
                <w:szCs w:val="22"/>
                <w:lang w:eastAsia="en-US"/>
              </w:rPr>
            </w:pPr>
            <w:r w:rsidRPr="00776F82">
              <w:rPr>
                <w:rFonts w:ascii="Times New Roman" w:hAnsi="Times New Roman" w:cs="Times New Roman"/>
                <w:sz w:val="22"/>
                <w:szCs w:val="22"/>
                <w:lang w:eastAsia="en-US"/>
              </w:rPr>
              <w:t>-</w:t>
            </w:r>
          </w:p>
        </w:tc>
      </w:tr>
    </w:tbl>
    <w:p w:rsidR="000901D2" w:rsidRDefault="000901D2" w:rsidP="00DD30D0">
      <w:pPr>
        <w:jc w:val="center"/>
        <w:sectPr w:rsidR="000901D2" w:rsidSect="003F394B">
          <w:pgSz w:w="16838" w:h="11906" w:orient="landscape"/>
          <w:pgMar w:top="539" w:right="357" w:bottom="851" w:left="181" w:header="720" w:footer="720" w:gutter="0"/>
          <w:cols w:space="720"/>
          <w:noEndnote/>
        </w:sectPr>
      </w:pPr>
    </w:p>
    <w:p w:rsidR="000901D2" w:rsidRDefault="000901D2" w:rsidP="00A26B2A">
      <w:pPr>
        <w:jc w:val="right"/>
      </w:pPr>
      <w:r w:rsidRPr="00B94199">
        <w:rPr>
          <w:sz w:val="22"/>
          <w:szCs w:val="22"/>
        </w:rPr>
        <w:t>Приложение №</w:t>
      </w:r>
      <w:r>
        <w:rPr>
          <w:sz w:val="22"/>
          <w:szCs w:val="22"/>
        </w:rPr>
        <w:t>4</w:t>
      </w:r>
      <w:r w:rsidRPr="00B94199">
        <w:rPr>
          <w:sz w:val="22"/>
          <w:szCs w:val="22"/>
        </w:rPr>
        <w:t xml:space="preserve"> к Подпрограмме</w:t>
      </w:r>
      <w:r>
        <w:rPr>
          <w:sz w:val="22"/>
          <w:szCs w:val="22"/>
        </w:rPr>
        <w:t xml:space="preserve"> 1</w:t>
      </w:r>
    </w:p>
    <w:p w:rsidR="000901D2" w:rsidRDefault="000901D2" w:rsidP="00DD30D0">
      <w:pPr>
        <w:jc w:val="center"/>
      </w:pPr>
    </w:p>
    <w:p w:rsidR="000901D2" w:rsidRDefault="000901D2" w:rsidP="00DD30D0">
      <w:pPr>
        <w:widowControl w:val="0"/>
        <w:autoSpaceDE w:val="0"/>
        <w:autoSpaceDN w:val="0"/>
        <w:adjustRightInd w:val="0"/>
        <w:jc w:val="center"/>
        <w:rPr>
          <w:b/>
          <w:bCs/>
        </w:rPr>
      </w:pPr>
    </w:p>
    <w:p w:rsidR="000901D2" w:rsidRDefault="000901D2" w:rsidP="00DD30D0">
      <w:pPr>
        <w:widowControl w:val="0"/>
        <w:autoSpaceDE w:val="0"/>
        <w:autoSpaceDN w:val="0"/>
        <w:adjustRightInd w:val="0"/>
        <w:jc w:val="center"/>
        <w:rPr>
          <w:b/>
          <w:bCs/>
        </w:rPr>
      </w:pPr>
    </w:p>
    <w:p w:rsidR="000901D2" w:rsidRDefault="000901D2" w:rsidP="00DD30D0">
      <w:pPr>
        <w:widowControl w:val="0"/>
        <w:autoSpaceDE w:val="0"/>
        <w:autoSpaceDN w:val="0"/>
        <w:adjustRightInd w:val="0"/>
        <w:jc w:val="center"/>
        <w:rPr>
          <w:b/>
          <w:bCs/>
        </w:rPr>
      </w:pPr>
    </w:p>
    <w:p w:rsidR="000901D2" w:rsidRDefault="000901D2" w:rsidP="00DD30D0">
      <w:pPr>
        <w:widowControl w:val="0"/>
        <w:autoSpaceDE w:val="0"/>
        <w:autoSpaceDN w:val="0"/>
        <w:adjustRightInd w:val="0"/>
        <w:jc w:val="center"/>
        <w:rPr>
          <w:b/>
          <w:bCs/>
        </w:rPr>
      </w:pPr>
    </w:p>
    <w:p w:rsidR="000901D2" w:rsidRDefault="000901D2" w:rsidP="00DD30D0">
      <w:pPr>
        <w:widowControl w:val="0"/>
        <w:autoSpaceDE w:val="0"/>
        <w:autoSpaceDN w:val="0"/>
        <w:adjustRightInd w:val="0"/>
        <w:jc w:val="center"/>
        <w:rPr>
          <w:b/>
          <w:bCs/>
        </w:rPr>
      </w:pPr>
    </w:p>
    <w:p w:rsidR="000901D2" w:rsidRPr="00187A4C" w:rsidRDefault="000901D2" w:rsidP="00DD30D0">
      <w:pPr>
        <w:widowControl w:val="0"/>
        <w:autoSpaceDE w:val="0"/>
        <w:autoSpaceDN w:val="0"/>
        <w:adjustRightInd w:val="0"/>
        <w:jc w:val="center"/>
        <w:rPr>
          <w:b/>
          <w:bCs/>
          <w:sz w:val="24"/>
          <w:szCs w:val="24"/>
        </w:rPr>
      </w:pPr>
      <w:r w:rsidRPr="00187A4C">
        <w:rPr>
          <w:b/>
          <w:bCs/>
          <w:sz w:val="24"/>
          <w:szCs w:val="24"/>
        </w:rPr>
        <w:t xml:space="preserve">Целевые показатели </w:t>
      </w:r>
    </w:p>
    <w:p w:rsidR="000901D2" w:rsidRPr="00A26B2A" w:rsidRDefault="000901D2" w:rsidP="00DD30D0">
      <w:pPr>
        <w:pStyle w:val="HEADERTEXT"/>
        <w:jc w:val="center"/>
        <w:rPr>
          <w:rFonts w:ascii="Times New Roman" w:hAnsi="Times New Roman" w:cs="Times New Roman"/>
          <w:b/>
          <w:bCs/>
          <w:color w:val="auto"/>
          <w:sz w:val="24"/>
          <w:szCs w:val="24"/>
        </w:rPr>
      </w:pPr>
      <w:r w:rsidRPr="00A26B2A">
        <w:rPr>
          <w:rFonts w:ascii="Times New Roman" w:hAnsi="Times New Roman" w:cs="Times New Roman"/>
          <w:b/>
          <w:bCs/>
          <w:color w:val="auto"/>
          <w:sz w:val="24"/>
          <w:szCs w:val="24"/>
        </w:rPr>
        <w:t xml:space="preserve">подпрограммы </w:t>
      </w:r>
      <w:r w:rsidRPr="00B94199">
        <w:rPr>
          <w:rFonts w:ascii="Times New Roman" w:hAnsi="Times New Roman" w:cs="Times New Roman"/>
          <w:b/>
          <w:bCs/>
          <w:color w:val="000001"/>
          <w:sz w:val="24"/>
          <w:szCs w:val="24"/>
        </w:rPr>
        <w:t>«Переселение граждан из аварийного жилищного фонда</w:t>
      </w:r>
      <w:r w:rsidRPr="00FD06FD">
        <w:rPr>
          <w:rFonts w:ascii="Times New Roman" w:hAnsi="Times New Roman" w:cs="Times New Roman"/>
          <w:b/>
          <w:bCs/>
          <w:color w:val="000001"/>
          <w:sz w:val="24"/>
          <w:szCs w:val="24"/>
        </w:rPr>
        <w:t xml:space="preserve"> </w:t>
      </w:r>
      <w:r w:rsidRPr="00B94199">
        <w:rPr>
          <w:rFonts w:ascii="Times New Roman" w:hAnsi="Times New Roman" w:cs="Times New Roman"/>
          <w:b/>
          <w:bCs/>
          <w:color w:val="000001"/>
          <w:sz w:val="24"/>
          <w:szCs w:val="24"/>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Pr>
          <w:rFonts w:ascii="Times New Roman" w:hAnsi="Times New Roman" w:cs="Times New Roman"/>
          <w:b/>
          <w:bCs/>
          <w:color w:val="000001"/>
          <w:sz w:val="24"/>
          <w:szCs w:val="24"/>
        </w:rPr>
        <w:t>5</w:t>
      </w:r>
      <w:r w:rsidRPr="00B94199">
        <w:rPr>
          <w:rFonts w:ascii="Times New Roman" w:hAnsi="Times New Roman" w:cs="Times New Roman"/>
          <w:b/>
          <w:bCs/>
          <w:color w:val="000001"/>
          <w:sz w:val="24"/>
          <w:szCs w:val="24"/>
        </w:rPr>
        <w:t>-2016 гг»</w:t>
      </w:r>
      <w:r w:rsidRPr="00A26B2A">
        <w:rPr>
          <w:rFonts w:ascii="Times New Roman" w:hAnsi="Times New Roman" w:cs="Times New Roman"/>
          <w:b/>
          <w:bCs/>
          <w:color w:val="auto"/>
          <w:sz w:val="24"/>
          <w:szCs w:val="24"/>
        </w:rPr>
        <w:t xml:space="preserve"> 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2014-2016 гг»</w:t>
      </w:r>
    </w:p>
    <w:p w:rsidR="000901D2" w:rsidRPr="00E8180C" w:rsidRDefault="000901D2" w:rsidP="00DD30D0">
      <w:pPr>
        <w:widowControl w:val="0"/>
        <w:autoSpaceDE w:val="0"/>
        <w:autoSpaceDN w:val="0"/>
        <w:adjustRightInd w:val="0"/>
        <w:jc w:val="center"/>
        <w:rPr>
          <w:b/>
          <w:bCs/>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261"/>
        <w:gridCol w:w="1418"/>
        <w:gridCol w:w="1134"/>
        <w:gridCol w:w="1134"/>
        <w:gridCol w:w="1134"/>
        <w:gridCol w:w="1559"/>
      </w:tblGrid>
      <w:tr w:rsidR="000901D2" w:rsidRPr="00144401">
        <w:trPr>
          <w:trHeight w:val="570"/>
        </w:trPr>
        <w:tc>
          <w:tcPr>
            <w:tcW w:w="567" w:type="dxa"/>
            <w:vMerge w:val="restart"/>
            <w:vAlign w:val="center"/>
          </w:tcPr>
          <w:p w:rsidR="000901D2" w:rsidRPr="00144401" w:rsidRDefault="000901D2" w:rsidP="00B16AC7">
            <w:pPr>
              <w:jc w:val="center"/>
            </w:pPr>
            <w:r w:rsidRPr="00144401">
              <w:t>№ п/п</w:t>
            </w:r>
          </w:p>
        </w:tc>
        <w:tc>
          <w:tcPr>
            <w:tcW w:w="3261" w:type="dxa"/>
            <w:vMerge w:val="restart"/>
            <w:vAlign w:val="center"/>
          </w:tcPr>
          <w:p w:rsidR="000901D2" w:rsidRPr="00144401" w:rsidRDefault="000901D2" w:rsidP="00B16AC7">
            <w:pPr>
              <w:jc w:val="center"/>
            </w:pPr>
            <w:r w:rsidRPr="00144401">
              <w:t>Наименование показателя</w:t>
            </w:r>
          </w:p>
        </w:tc>
        <w:tc>
          <w:tcPr>
            <w:tcW w:w="1418" w:type="dxa"/>
            <w:vMerge w:val="restart"/>
            <w:vAlign w:val="center"/>
          </w:tcPr>
          <w:p w:rsidR="000901D2" w:rsidRDefault="000901D2" w:rsidP="00B16AC7">
            <w:pPr>
              <w:jc w:val="center"/>
            </w:pPr>
            <w:r w:rsidRPr="00144401">
              <w:t>Ед</w:t>
            </w:r>
            <w:r>
              <w:t>.</w:t>
            </w:r>
          </w:p>
          <w:p w:rsidR="000901D2" w:rsidRPr="00144401" w:rsidRDefault="000901D2" w:rsidP="00B16AC7">
            <w:pPr>
              <w:jc w:val="center"/>
            </w:pPr>
            <w:r w:rsidRPr="00144401">
              <w:t>изм</w:t>
            </w:r>
            <w:r>
              <w:t>.</w:t>
            </w:r>
          </w:p>
        </w:tc>
        <w:tc>
          <w:tcPr>
            <w:tcW w:w="3402" w:type="dxa"/>
            <w:gridSpan w:val="3"/>
            <w:vAlign w:val="center"/>
          </w:tcPr>
          <w:p w:rsidR="000901D2" w:rsidRPr="00144401" w:rsidRDefault="000901D2" w:rsidP="00B16AC7">
            <w:pPr>
              <w:jc w:val="center"/>
            </w:pPr>
            <w:r>
              <w:t>Значение целевых показателей</w:t>
            </w:r>
          </w:p>
        </w:tc>
        <w:tc>
          <w:tcPr>
            <w:tcW w:w="1559" w:type="dxa"/>
            <w:vAlign w:val="center"/>
          </w:tcPr>
          <w:p w:rsidR="000901D2" w:rsidRPr="00144401" w:rsidRDefault="000901D2" w:rsidP="00B16AC7">
            <w:pPr>
              <w:jc w:val="center"/>
            </w:pPr>
            <w:r>
              <w:t>Базовое значение целевого показателя (на начало реализации программы)</w:t>
            </w:r>
          </w:p>
        </w:tc>
      </w:tr>
      <w:tr w:rsidR="000901D2" w:rsidRPr="00144401">
        <w:trPr>
          <w:trHeight w:val="285"/>
        </w:trPr>
        <w:tc>
          <w:tcPr>
            <w:tcW w:w="567" w:type="dxa"/>
            <w:vMerge/>
          </w:tcPr>
          <w:p w:rsidR="000901D2" w:rsidRPr="00144401" w:rsidRDefault="000901D2" w:rsidP="00B16AC7">
            <w:pPr>
              <w:jc w:val="center"/>
            </w:pPr>
          </w:p>
        </w:tc>
        <w:tc>
          <w:tcPr>
            <w:tcW w:w="3261" w:type="dxa"/>
            <w:vMerge/>
          </w:tcPr>
          <w:p w:rsidR="000901D2" w:rsidRPr="00144401" w:rsidRDefault="000901D2" w:rsidP="00B16AC7">
            <w:pPr>
              <w:jc w:val="both"/>
            </w:pPr>
          </w:p>
        </w:tc>
        <w:tc>
          <w:tcPr>
            <w:tcW w:w="1418" w:type="dxa"/>
            <w:vMerge/>
          </w:tcPr>
          <w:p w:rsidR="000901D2" w:rsidRPr="00144401" w:rsidRDefault="000901D2" w:rsidP="00B16AC7">
            <w:pPr>
              <w:jc w:val="center"/>
            </w:pPr>
          </w:p>
        </w:tc>
        <w:tc>
          <w:tcPr>
            <w:tcW w:w="1134" w:type="dxa"/>
          </w:tcPr>
          <w:p w:rsidR="000901D2" w:rsidRPr="00144401" w:rsidRDefault="000901D2" w:rsidP="00B16AC7">
            <w:pPr>
              <w:jc w:val="center"/>
            </w:pPr>
            <w:r w:rsidRPr="00144401">
              <w:t>201</w:t>
            </w:r>
            <w:r>
              <w:t>5</w:t>
            </w:r>
            <w:r w:rsidRPr="00144401">
              <w:t xml:space="preserve"> год</w:t>
            </w:r>
          </w:p>
        </w:tc>
        <w:tc>
          <w:tcPr>
            <w:tcW w:w="1134" w:type="dxa"/>
          </w:tcPr>
          <w:p w:rsidR="000901D2" w:rsidRPr="00144401" w:rsidRDefault="000901D2" w:rsidP="00B16AC7">
            <w:pPr>
              <w:jc w:val="center"/>
            </w:pPr>
            <w:r w:rsidRPr="00144401">
              <w:t>201</w:t>
            </w:r>
            <w:r>
              <w:t>6</w:t>
            </w:r>
            <w:r w:rsidRPr="00144401">
              <w:t xml:space="preserve"> год</w:t>
            </w:r>
          </w:p>
        </w:tc>
        <w:tc>
          <w:tcPr>
            <w:tcW w:w="1134" w:type="dxa"/>
          </w:tcPr>
          <w:p w:rsidR="000901D2" w:rsidRPr="00144401" w:rsidRDefault="000901D2" w:rsidP="00B16AC7">
            <w:pPr>
              <w:jc w:val="center"/>
            </w:pPr>
            <w:r w:rsidRPr="00144401">
              <w:t>201</w:t>
            </w:r>
            <w:r>
              <w:t>7</w:t>
            </w:r>
            <w:r w:rsidRPr="00144401">
              <w:t xml:space="preserve"> год</w:t>
            </w:r>
          </w:p>
        </w:tc>
        <w:tc>
          <w:tcPr>
            <w:tcW w:w="1559" w:type="dxa"/>
          </w:tcPr>
          <w:p w:rsidR="000901D2" w:rsidRPr="0071053C" w:rsidRDefault="000901D2" w:rsidP="00B16AC7">
            <w:pPr>
              <w:jc w:val="center"/>
              <w:rPr>
                <w:sz w:val="22"/>
                <w:szCs w:val="22"/>
              </w:rPr>
            </w:pPr>
            <w:r w:rsidRPr="0071053C">
              <w:rPr>
                <w:sz w:val="22"/>
                <w:szCs w:val="22"/>
              </w:rPr>
              <w:t>2013</w:t>
            </w:r>
            <w:r>
              <w:rPr>
                <w:sz w:val="22"/>
                <w:szCs w:val="22"/>
              </w:rPr>
              <w:t>-</w:t>
            </w:r>
            <w:r w:rsidRPr="0071053C">
              <w:rPr>
                <w:sz w:val="22"/>
                <w:szCs w:val="22"/>
              </w:rPr>
              <w:t>2014 гг</w:t>
            </w:r>
          </w:p>
        </w:tc>
      </w:tr>
      <w:tr w:rsidR="000901D2" w:rsidRPr="00144401">
        <w:trPr>
          <w:trHeight w:val="357"/>
        </w:trPr>
        <w:tc>
          <w:tcPr>
            <w:tcW w:w="567" w:type="dxa"/>
            <w:vAlign w:val="center"/>
          </w:tcPr>
          <w:p w:rsidR="000901D2" w:rsidRPr="00144401" w:rsidRDefault="000901D2" w:rsidP="00B16AC7">
            <w:pPr>
              <w:jc w:val="center"/>
            </w:pPr>
            <w:r w:rsidRPr="00144401">
              <w:t>1</w:t>
            </w:r>
          </w:p>
        </w:tc>
        <w:tc>
          <w:tcPr>
            <w:tcW w:w="3261" w:type="dxa"/>
            <w:vAlign w:val="center"/>
          </w:tcPr>
          <w:p w:rsidR="000901D2" w:rsidRPr="00BF6E93" w:rsidRDefault="000901D2" w:rsidP="00B16AC7">
            <w:pPr>
              <w:widowControl w:val="0"/>
              <w:autoSpaceDE w:val="0"/>
              <w:autoSpaceDN w:val="0"/>
              <w:adjustRightInd w:val="0"/>
              <w:jc w:val="center"/>
              <w:rPr>
                <w:sz w:val="23"/>
                <w:szCs w:val="23"/>
                <w:lang w:eastAsia="en-US"/>
              </w:rPr>
            </w:pPr>
            <w:r w:rsidRPr="00BF6E93">
              <w:rPr>
                <w:sz w:val="23"/>
                <w:szCs w:val="23"/>
              </w:rPr>
              <w:t>Расселенная площадь</w:t>
            </w:r>
          </w:p>
        </w:tc>
        <w:tc>
          <w:tcPr>
            <w:tcW w:w="1418" w:type="dxa"/>
            <w:vAlign w:val="center"/>
          </w:tcPr>
          <w:p w:rsidR="000901D2" w:rsidRPr="00BF6E93" w:rsidRDefault="000901D2" w:rsidP="00B16AC7">
            <w:pPr>
              <w:widowControl w:val="0"/>
              <w:autoSpaceDE w:val="0"/>
              <w:autoSpaceDN w:val="0"/>
              <w:adjustRightInd w:val="0"/>
              <w:jc w:val="center"/>
              <w:rPr>
                <w:sz w:val="23"/>
                <w:szCs w:val="23"/>
                <w:lang w:eastAsia="en-US"/>
              </w:rPr>
            </w:pPr>
            <w:r w:rsidRPr="00BF6E93">
              <w:rPr>
                <w:sz w:val="23"/>
                <w:szCs w:val="23"/>
                <w:lang w:eastAsia="en-US"/>
              </w:rPr>
              <w:t>м²</w:t>
            </w:r>
          </w:p>
        </w:tc>
        <w:tc>
          <w:tcPr>
            <w:tcW w:w="1134" w:type="dxa"/>
            <w:vAlign w:val="center"/>
          </w:tcPr>
          <w:p w:rsidR="000901D2" w:rsidRPr="00144401" w:rsidRDefault="000901D2" w:rsidP="00B16AC7">
            <w:pPr>
              <w:jc w:val="center"/>
            </w:pPr>
            <w:r>
              <w:t>97,7</w:t>
            </w:r>
          </w:p>
        </w:tc>
        <w:tc>
          <w:tcPr>
            <w:tcW w:w="1134" w:type="dxa"/>
            <w:vAlign w:val="center"/>
          </w:tcPr>
          <w:p w:rsidR="000901D2" w:rsidRPr="00144401" w:rsidRDefault="000901D2" w:rsidP="00B16AC7">
            <w:pPr>
              <w:jc w:val="center"/>
            </w:pPr>
            <w:r>
              <w:t>-</w:t>
            </w:r>
          </w:p>
        </w:tc>
        <w:tc>
          <w:tcPr>
            <w:tcW w:w="1134" w:type="dxa"/>
            <w:vAlign w:val="center"/>
          </w:tcPr>
          <w:p w:rsidR="000901D2" w:rsidRPr="00144401" w:rsidRDefault="000901D2" w:rsidP="00B16AC7">
            <w:pPr>
              <w:jc w:val="center"/>
            </w:pPr>
            <w:r>
              <w:t>-</w:t>
            </w:r>
          </w:p>
        </w:tc>
        <w:tc>
          <w:tcPr>
            <w:tcW w:w="1559" w:type="dxa"/>
            <w:vAlign w:val="center"/>
          </w:tcPr>
          <w:p w:rsidR="000901D2" w:rsidRPr="00144401" w:rsidRDefault="000901D2" w:rsidP="00B16AC7">
            <w:pPr>
              <w:jc w:val="center"/>
            </w:pPr>
            <w:r>
              <w:t>56,2</w:t>
            </w:r>
          </w:p>
        </w:tc>
      </w:tr>
      <w:tr w:rsidR="000901D2" w:rsidRPr="00144401">
        <w:trPr>
          <w:trHeight w:val="340"/>
        </w:trPr>
        <w:tc>
          <w:tcPr>
            <w:tcW w:w="567" w:type="dxa"/>
            <w:vAlign w:val="center"/>
          </w:tcPr>
          <w:p w:rsidR="000901D2" w:rsidRPr="00144401" w:rsidRDefault="000901D2" w:rsidP="00B16AC7">
            <w:pPr>
              <w:jc w:val="center"/>
            </w:pPr>
            <w:r w:rsidRPr="00144401">
              <w:t>2</w:t>
            </w:r>
          </w:p>
        </w:tc>
        <w:tc>
          <w:tcPr>
            <w:tcW w:w="3261" w:type="dxa"/>
            <w:vAlign w:val="center"/>
          </w:tcPr>
          <w:p w:rsidR="000901D2" w:rsidRPr="00BF6E93" w:rsidRDefault="000901D2" w:rsidP="00B16AC7">
            <w:pPr>
              <w:widowControl w:val="0"/>
              <w:autoSpaceDE w:val="0"/>
              <w:autoSpaceDN w:val="0"/>
              <w:adjustRightInd w:val="0"/>
              <w:jc w:val="center"/>
              <w:rPr>
                <w:sz w:val="23"/>
                <w:szCs w:val="23"/>
                <w:lang w:eastAsia="en-US"/>
              </w:rPr>
            </w:pPr>
            <w:r w:rsidRPr="00BF6E93">
              <w:rPr>
                <w:sz w:val="23"/>
                <w:szCs w:val="23"/>
              </w:rPr>
              <w:t>Количество расселенных помещений</w:t>
            </w:r>
          </w:p>
        </w:tc>
        <w:tc>
          <w:tcPr>
            <w:tcW w:w="1418" w:type="dxa"/>
            <w:vAlign w:val="center"/>
          </w:tcPr>
          <w:p w:rsidR="000901D2" w:rsidRPr="00BF6E93" w:rsidRDefault="000901D2" w:rsidP="00B16AC7">
            <w:pPr>
              <w:widowControl w:val="0"/>
              <w:autoSpaceDE w:val="0"/>
              <w:autoSpaceDN w:val="0"/>
              <w:adjustRightInd w:val="0"/>
              <w:jc w:val="center"/>
              <w:rPr>
                <w:sz w:val="23"/>
                <w:szCs w:val="23"/>
                <w:lang w:eastAsia="en-US"/>
              </w:rPr>
            </w:pPr>
            <w:r w:rsidRPr="00BF6E93">
              <w:rPr>
                <w:sz w:val="23"/>
                <w:szCs w:val="23"/>
              </w:rPr>
              <w:t>ед.</w:t>
            </w:r>
          </w:p>
        </w:tc>
        <w:tc>
          <w:tcPr>
            <w:tcW w:w="1134" w:type="dxa"/>
            <w:vAlign w:val="center"/>
          </w:tcPr>
          <w:p w:rsidR="000901D2" w:rsidRPr="00144401" w:rsidRDefault="000901D2" w:rsidP="00B16AC7">
            <w:pPr>
              <w:jc w:val="center"/>
            </w:pPr>
            <w:r>
              <w:t>2</w:t>
            </w:r>
          </w:p>
        </w:tc>
        <w:tc>
          <w:tcPr>
            <w:tcW w:w="1134" w:type="dxa"/>
            <w:vAlign w:val="center"/>
          </w:tcPr>
          <w:p w:rsidR="000901D2" w:rsidRPr="00144401" w:rsidRDefault="000901D2" w:rsidP="00B16AC7">
            <w:pPr>
              <w:jc w:val="center"/>
            </w:pPr>
            <w:r>
              <w:t>-</w:t>
            </w:r>
          </w:p>
        </w:tc>
        <w:tc>
          <w:tcPr>
            <w:tcW w:w="1134" w:type="dxa"/>
            <w:vAlign w:val="center"/>
          </w:tcPr>
          <w:p w:rsidR="000901D2" w:rsidRPr="00144401" w:rsidRDefault="000901D2" w:rsidP="00B16AC7">
            <w:pPr>
              <w:jc w:val="center"/>
            </w:pPr>
            <w:r>
              <w:t>-</w:t>
            </w:r>
          </w:p>
        </w:tc>
        <w:tc>
          <w:tcPr>
            <w:tcW w:w="1559" w:type="dxa"/>
            <w:vAlign w:val="center"/>
          </w:tcPr>
          <w:p w:rsidR="000901D2" w:rsidRPr="00144401" w:rsidRDefault="000901D2" w:rsidP="00B16AC7">
            <w:pPr>
              <w:jc w:val="center"/>
            </w:pPr>
            <w:r w:rsidRPr="00144401">
              <w:t>1</w:t>
            </w:r>
          </w:p>
        </w:tc>
      </w:tr>
      <w:tr w:rsidR="000901D2" w:rsidRPr="00144401">
        <w:trPr>
          <w:trHeight w:val="527"/>
        </w:trPr>
        <w:tc>
          <w:tcPr>
            <w:tcW w:w="567" w:type="dxa"/>
            <w:vAlign w:val="center"/>
          </w:tcPr>
          <w:p w:rsidR="000901D2" w:rsidRPr="00144401" w:rsidRDefault="000901D2" w:rsidP="00B16AC7">
            <w:pPr>
              <w:jc w:val="center"/>
            </w:pPr>
            <w:r w:rsidRPr="00144401">
              <w:t>3</w:t>
            </w:r>
          </w:p>
        </w:tc>
        <w:tc>
          <w:tcPr>
            <w:tcW w:w="3261" w:type="dxa"/>
            <w:vAlign w:val="center"/>
          </w:tcPr>
          <w:p w:rsidR="000901D2" w:rsidRPr="00BF6E93" w:rsidRDefault="000901D2" w:rsidP="00B16AC7">
            <w:pPr>
              <w:widowControl w:val="0"/>
              <w:autoSpaceDE w:val="0"/>
              <w:autoSpaceDN w:val="0"/>
              <w:adjustRightInd w:val="0"/>
              <w:jc w:val="center"/>
              <w:rPr>
                <w:sz w:val="23"/>
                <w:szCs w:val="23"/>
                <w:lang w:eastAsia="en-US"/>
              </w:rPr>
            </w:pPr>
            <w:r w:rsidRPr="00BF6E93">
              <w:rPr>
                <w:sz w:val="23"/>
                <w:szCs w:val="23"/>
              </w:rPr>
              <w:t>Количество переселенных жителей</w:t>
            </w:r>
          </w:p>
        </w:tc>
        <w:tc>
          <w:tcPr>
            <w:tcW w:w="1418" w:type="dxa"/>
            <w:vAlign w:val="center"/>
          </w:tcPr>
          <w:p w:rsidR="000901D2" w:rsidRPr="00BF6E93" w:rsidRDefault="000901D2" w:rsidP="00B16AC7">
            <w:pPr>
              <w:widowControl w:val="0"/>
              <w:autoSpaceDE w:val="0"/>
              <w:autoSpaceDN w:val="0"/>
              <w:adjustRightInd w:val="0"/>
              <w:jc w:val="center"/>
              <w:rPr>
                <w:sz w:val="23"/>
                <w:szCs w:val="23"/>
                <w:lang w:eastAsia="en-US"/>
              </w:rPr>
            </w:pPr>
            <w:r w:rsidRPr="00BF6E93">
              <w:rPr>
                <w:sz w:val="23"/>
                <w:szCs w:val="23"/>
              </w:rPr>
              <w:t>чел.</w:t>
            </w:r>
          </w:p>
        </w:tc>
        <w:tc>
          <w:tcPr>
            <w:tcW w:w="1134" w:type="dxa"/>
            <w:vAlign w:val="center"/>
          </w:tcPr>
          <w:p w:rsidR="000901D2" w:rsidRPr="00144401" w:rsidRDefault="000901D2" w:rsidP="00B16AC7">
            <w:pPr>
              <w:jc w:val="center"/>
            </w:pPr>
            <w:r>
              <w:t>2</w:t>
            </w:r>
          </w:p>
        </w:tc>
        <w:tc>
          <w:tcPr>
            <w:tcW w:w="1134" w:type="dxa"/>
            <w:vAlign w:val="center"/>
          </w:tcPr>
          <w:p w:rsidR="000901D2" w:rsidRPr="00144401" w:rsidRDefault="000901D2" w:rsidP="00B16AC7">
            <w:pPr>
              <w:jc w:val="center"/>
            </w:pPr>
            <w:r>
              <w:t>-</w:t>
            </w:r>
          </w:p>
        </w:tc>
        <w:tc>
          <w:tcPr>
            <w:tcW w:w="1134" w:type="dxa"/>
            <w:vAlign w:val="center"/>
          </w:tcPr>
          <w:p w:rsidR="000901D2" w:rsidRPr="00144401" w:rsidRDefault="000901D2" w:rsidP="00B16AC7">
            <w:pPr>
              <w:jc w:val="center"/>
            </w:pPr>
            <w:r>
              <w:t>-</w:t>
            </w:r>
          </w:p>
        </w:tc>
        <w:tc>
          <w:tcPr>
            <w:tcW w:w="1559" w:type="dxa"/>
            <w:vAlign w:val="center"/>
          </w:tcPr>
          <w:p w:rsidR="000901D2" w:rsidRPr="00144401" w:rsidRDefault="000901D2" w:rsidP="00B16AC7">
            <w:pPr>
              <w:jc w:val="center"/>
            </w:pPr>
            <w:r>
              <w:t>2</w:t>
            </w:r>
          </w:p>
        </w:tc>
      </w:tr>
      <w:tr w:rsidR="000901D2" w:rsidRPr="00144401">
        <w:trPr>
          <w:trHeight w:val="527"/>
        </w:trPr>
        <w:tc>
          <w:tcPr>
            <w:tcW w:w="567" w:type="dxa"/>
            <w:vAlign w:val="center"/>
          </w:tcPr>
          <w:p w:rsidR="000901D2" w:rsidRPr="00144401" w:rsidRDefault="000901D2" w:rsidP="00B16AC7">
            <w:pPr>
              <w:jc w:val="center"/>
            </w:pPr>
            <w:r>
              <w:t>4</w:t>
            </w:r>
          </w:p>
        </w:tc>
        <w:tc>
          <w:tcPr>
            <w:tcW w:w="3261" w:type="dxa"/>
            <w:vAlign w:val="center"/>
          </w:tcPr>
          <w:p w:rsidR="000901D2" w:rsidRPr="00BF6E93" w:rsidRDefault="000901D2" w:rsidP="00B16AC7">
            <w:pPr>
              <w:widowControl w:val="0"/>
              <w:autoSpaceDE w:val="0"/>
              <w:autoSpaceDN w:val="0"/>
              <w:adjustRightInd w:val="0"/>
              <w:jc w:val="center"/>
              <w:rPr>
                <w:sz w:val="23"/>
                <w:szCs w:val="23"/>
              </w:rPr>
            </w:pPr>
            <w:r>
              <w:rPr>
                <w:sz w:val="23"/>
                <w:szCs w:val="23"/>
              </w:rPr>
              <w:t>Снос аварийного жилого дома</w:t>
            </w:r>
          </w:p>
        </w:tc>
        <w:tc>
          <w:tcPr>
            <w:tcW w:w="1418" w:type="dxa"/>
            <w:vAlign w:val="center"/>
          </w:tcPr>
          <w:p w:rsidR="000901D2" w:rsidRPr="00BF6E93" w:rsidRDefault="000901D2" w:rsidP="00B16AC7">
            <w:pPr>
              <w:widowControl w:val="0"/>
              <w:autoSpaceDE w:val="0"/>
              <w:autoSpaceDN w:val="0"/>
              <w:adjustRightInd w:val="0"/>
              <w:jc w:val="center"/>
              <w:rPr>
                <w:sz w:val="23"/>
                <w:szCs w:val="23"/>
              </w:rPr>
            </w:pPr>
            <w:r w:rsidRPr="00BF6E93">
              <w:rPr>
                <w:sz w:val="23"/>
                <w:szCs w:val="23"/>
              </w:rPr>
              <w:t>ед.</w:t>
            </w:r>
          </w:p>
        </w:tc>
        <w:tc>
          <w:tcPr>
            <w:tcW w:w="1134" w:type="dxa"/>
            <w:vAlign w:val="center"/>
          </w:tcPr>
          <w:p w:rsidR="000901D2" w:rsidRPr="00144401" w:rsidRDefault="000901D2" w:rsidP="00B16AC7">
            <w:pPr>
              <w:jc w:val="center"/>
            </w:pPr>
            <w:r>
              <w:t>-</w:t>
            </w:r>
          </w:p>
        </w:tc>
        <w:tc>
          <w:tcPr>
            <w:tcW w:w="1134" w:type="dxa"/>
            <w:vAlign w:val="center"/>
          </w:tcPr>
          <w:p w:rsidR="000901D2" w:rsidRPr="00144401" w:rsidRDefault="000901D2" w:rsidP="00B16AC7">
            <w:pPr>
              <w:jc w:val="center"/>
            </w:pPr>
            <w:r>
              <w:t>1</w:t>
            </w:r>
          </w:p>
        </w:tc>
        <w:tc>
          <w:tcPr>
            <w:tcW w:w="1134" w:type="dxa"/>
            <w:vAlign w:val="center"/>
          </w:tcPr>
          <w:p w:rsidR="000901D2" w:rsidRPr="00144401" w:rsidRDefault="000901D2" w:rsidP="00B16AC7">
            <w:pPr>
              <w:jc w:val="center"/>
            </w:pPr>
            <w:r>
              <w:t>-</w:t>
            </w:r>
          </w:p>
        </w:tc>
        <w:tc>
          <w:tcPr>
            <w:tcW w:w="1559" w:type="dxa"/>
            <w:vAlign w:val="center"/>
          </w:tcPr>
          <w:p w:rsidR="000901D2" w:rsidRPr="00144401" w:rsidRDefault="000901D2" w:rsidP="00B16AC7">
            <w:pPr>
              <w:jc w:val="center"/>
            </w:pPr>
            <w:r>
              <w:t>-</w:t>
            </w:r>
          </w:p>
        </w:tc>
      </w:tr>
    </w:tbl>
    <w:p w:rsidR="000901D2" w:rsidRDefault="000901D2" w:rsidP="00DD4AD3">
      <w:pPr>
        <w:sectPr w:rsidR="000901D2" w:rsidSect="003F394B">
          <w:pgSz w:w="11906" w:h="16838"/>
          <w:pgMar w:top="357" w:right="851" w:bottom="181" w:left="539" w:header="720" w:footer="720" w:gutter="0"/>
          <w:cols w:space="720"/>
          <w:noEndnote/>
        </w:sectPr>
      </w:pPr>
    </w:p>
    <w:p w:rsidR="000901D2" w:rsidRDefault="000901D2" w:rsidP="00492D19"/>
    <w:p w:rsidR="000901D2" w:rsidRDefault="000901D2" w:rsidP="000933E3">
      <w:pPr>
        <w:autoSpaceDE w:val="0"/>
        <w:autoSpaceDN w:val="0"/>
        <w:adjustRightInd w:val="0"/>
        <w:jc w:val="center"/>
        <w:rPr>
          <w:b/>
          <w:bCs/>
          <w:sz w:val="24"/>
          <w:szCs w:val="24"/>
        </w:rPr>
      </w:pPr>
    </w:p>
    <w:p w:rsidR="000901D2" w:rsidRPr="0089605D" w:rsidRDefault="000901D2" w:rsidP="000933E3">
      <w:pPr>
        <w:autoSpaceDE w:val="0"/>
        <w:autoSpaceDN w:val="0"/>
        <w:adjustRightInd w:val="0"/>
        <w:jc w:val="center"/>
        <w:rPr>
          <w:b/>
          <w:bCs/>
          <w:sz w:val="24"/>
          <w:szCs w:val="24"/>
        </w:rPr>
      </w:pPr>
      <w:r w:rsidRPr="0089605D">
        <w:rPr>
          <w:b/>
          <w:bCs/>
          <w:sz w:val="24"/>
          <w:szCs w:val="24"/>
        </w:rPr>
        <w:t>ПАСПОРТ</w:t>
      </w:r>
    </w:p>
    <w:p w:rsidR="000901D2" w:rsidRDefault="000901D2" w:rsidP="00A26B2A">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подпрограммы </w:t>
      </w:r>
      <w:r w:rsidRPr="00776F82">
        <w:rPr>
          <w:rFonts w:ascii="Times New Roman" w:hAnsi="Times New Roman" w:cs="Times New Roman"/>
          <w:b/>
          <w:bCs/>
          <w:color w:val="000001"/>
          <w:sz w:val="24"/>
          <w:szCs w:val="24"/>
        </w:rPr>
        <w:t>«Капитальный ремонт многоквартирных домов</w:t>
      </w:r>
      <w:r>
        <w:rPr>
          <w:rFonts w:ascii="Times New Roman" w:hAnsi="Times New Roman" w:cs="Times New Roman"/>
          <w:b/>
          <w:bCs/>
          <w:color w:val="000001"/>
          <w:sz w:val="24"/>
          <w:szCs w:val="24"/>
        </w:rPr>
        <w:t xml:space="preserve"> </w:t>
      </w:r>
      <w:r w:rsidRPr="00B94199">
        <w:rPr>
          <w:rFonts w:ascii="Times New Roman" w:hAnsi="Times New Roman" w:cs="Times New Roman"/>
          <w:b/>
          <w:bCs/>
          <w:color w:val="000001"/>
          <w:sz w:val="24"/>
          <w:szCs w:val="24"/>
        </w:rPr>
        <w:t>на территории муниципального образования Кузнечнинское городское поселение муниципального образования Приозерский муниципальный район Ле</w:t>
      </w:r>
      <w:r>
        <w:rPr>
          <w:rFonts w:ascii="Times New Roman" w:hAnsi="Times New Roman" w:cs="Times New Roman"/>
          <w:b/>
          <w:bCs/>
          <w:color w:val="000001"/>
          <w:sz w:val="24"/>
          <w:szCs w:val="24"/>
        </w:rPr>
        <w:t>нинградской области на 2014-2015</w:t>
      </w:r>
      <w:r w:rsidRPr="00B94199">
        <w:rPr>
          <w:rFonts w:ascii="Times New Roman" w:hAnsi="Times New Roman" w:cs="Times New Roman"/>
          <w:b/>
          <w:bCs/>
          <w:color w:val="000001"/>
          <w:sz w:val="24"/>
          <w:szCs w:val="24"/>
        </w:rPr>
        <w:t xml:space="preserve"> гг</w:t>
      </w:r>
      <w:r>
        <w:rPr>
          <w:rFonts w:ascii="Times New Roman" w:hAnsi="Times New Roman" w:cs="Times New Roman"/>
          <w:b/>
          <w:bCs/>
          <w:color w:val="000001"/>
          <w:sz w:val="24"/>
          <w:szCs w:val="24"/>
        </w:rPr>
        <w:t>»</w:t>
      </w:r>
      <w:r>
        <w:rPr>
          <w:b/>
          <w:bCs/>
          <w:lang w:eastAsia="en-US"/>
        </w:rPr>
        <w:t xml:space="preserve"> </w:t>
      </w:r>
      <w:r w:rsidRPr="00B94199">
        <w:rPr>
          <w:rFonts w:ascii="Times New Roman" w:hAnsi="Times New Roman" w:cs="Times New Roman"/>
          <w:b/>
          <w:bCs/>
          <w:color w:val="000001"/>
          <w:sz w:val="24"/>
          <w:szCs w:val="24"/>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2014-2016 гг»</w:t>
      </w:r>
    </w:p>
    <w:p w:rsidR="000901D2" w:rsidRPr="0089605D" w:rsidRDefault="000901D2" w:rsidP="000933E3">
      <w:pPr>
        <w:autoSpaceDE w:val="0"/>
        <w:autoSpaceDN w:val="0"/>
        <w:adjustRightInd w:val="0"/>
        <w:jc w:val="center"/>
        <w:rPr>
          <w:b/>
          <w:bCs/>
          <w:sz w:val="24"/>
          <w:szCs w:val="24"/>
        </w:rPr>
      </w:pPr>
    </w:p>
    <w:tbl>
      <w:tblPr>
        <w:tblW w:w="9990" w:type="dxa"/>
        <w:tblInd w:w="2" w:type="dxa"/>
        <w:tblLayout w:type="fixed"/>
        <w:tblCellMar>
          <w:left w:w="70" w:type="dxa"/>
          <w:right w:w="70" w:type="dxa"/>
        </w:tblCellMar>
        <w:tblLook w:val="0000"/>
      </w:tblPr>
      <w:tblGrid>
        <w:gridCol w:w="2025"/>
        <w:gridCol w:w="7965"/>
      </w:tblGrid>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B16AC7">
            <w:pPr>
              <w:autoSpaceDE w:val="0"/>
              <w:autoSpaceDN w:val="0"/>
              <w:adjustRightInd w:val="0"/>
              <w:rPr>
                <w:sz w:val="22"/>
                <w:szCs w:val="22"/>
              </w:rPr>
            </w:pPr>
            <w:r>
              <w:rPr>
                <w:sz w:val="22"/>
                <w:szCs w:val="22"/>
              </w:rPr>
              <w:t xml:space="preserve">Полное        </w:t>
            </w:r>
            <w:r>
              <w:rPr>
                <w:sz w:val="22"/>
                <w:szCs w:val="22"/>
              </w:rPr>
              <w:br/>
              <w:t xml:space="preserve">наименование  </w:t>
            </w:r>
            <w:r>
              <w:rPr>
                <w:sz w:val="22"/>
                <w:szCs w:val="22"/>
              </w:rPr>
              <w:br/>
              <w:t>подп</w:t>
            </w:r>
            <w:r w:rsidRPr="0089605D">
              <w:rPr>
                <w:sz w:val="22"/>
                <w:szCs w:val="22"/>
              </w:rPr>
              <w:t xml:space="preserve">рограммы     </w:t>
            </w:r>
          </w:p>
        </w:tc>
        <w:tc>
          <w:tcPr>
            <w:tcW w:w="7965" w:type="dxa"/>
            <w:tcBorders>
              <w:top w:val="single" w:sz="6" w:space="0" w:color="auto"/>
              <w:left w:val="single" w:sz="6" w:space="0" w:color="auto"/>
              <w:bottom w:val="single" w:sz="6" w:space="0" w:color="auto"/>
              <w:right w:val="single" w:sz="6" w:space="0" w:color="auto"/>
            </w:tcBorders>
          </w:tcPr>
          <w:p w:rsidR="000901D2" w:rsidRPr="0089605D" w:rsidRDefault="000901D2" w:rsidP="00776F82">
            <w:pPr>
              <w:autoSpaceDE w:val="0"/>
              <w:autoSpaceDN w:val="0"/>
              <w:adjustRightInd w:val="0"/>
              <w:jc w:val="both"/>
              <w:rPr>
                <w:sz w:val="22"/>
                <w:szCs w:val="22"/>
              </w:rPr>
            </w:pPr>
            <w:r w:rsidRPr="007B486C">
              <w:rPr>
                <w:sz w:val="22"/>
                <w:szCs w:val="22"/>
              </w:rPr>
              <w:t>«Капитальный ремонт многоквартирных домов</w:t>
            </w:r>
            <w:r w:rsidRPr="00B94199">
              <w:rPr>
                <w:b/>
                <w:bCs/>
                <w:color w:val="000001"/>
                <w:sz w:val="24"/>
                <w:szCs w:val="24"/>
              </w:rPr>
              <w:t xml:space="preserve"> </w:t>
            </w:r>
            <w:r w:rsidRPr="00E57E57">
              <w:rPr>
                <w:sz w:val="22"/>
                <w:szCs w:val="22"/>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w:t>
            </w:r>
            <w:r>
              <w:rPr>
                <w:sz w:val="22"/>
                <w:szCs w:val="22"/>
              </w:rPr>
              <w:t>5</w:t>
            </w:r>
            <w:r w:rsidRPr="00E57E57">
              <w:rPr>
                <w:sz w:val="22"/>
                <w:szCs w:val="22"/>
              </w:rPr>
              <w:t xml:space="preserve"> гг</w:t>
            </w:r>
            <w:r>
              <w:rPr>
                <w:sz w:val="22"/>
                <w:szCs w:val="22"/>
              </w:rPr>
              <w:t>»</w:t>
            </w:r>
            <w:r w:rsidRPr="00B94199">
              <w:rPr>
                <w:sz w:val="22"/>
                <w:szCs w:val="22"/>
              </w:rPr>
              <w:t xml:space="preserve"> (далее </w:t>
            </w:r>
            <w:r>
              <w:rPr>
                <w:sz w:val="22"/>
                <w:szCs w:val="22"/>
              </w:rPr>
              <w:t>–</w:t>
            </w:r>
            <w:r w:rsidRPr="00B94199">
              <w:rPr>
                <w:sz w:val="22"/>
                <w:szCs w:val="22"/>
              </w:rPr>
              <w:t xml:space="preserve"> Подпрограмма</w:t>
            </w:r>
            <w:r>
              <w:rPr>
                <w:sz w:val="22"/>
                <w:szCs w:val="22"/>
              </w:rPr>
              <w:t xml:space="preserve"> 2</w:t>
            </w:r>
            <w:r w:rsidRPr="00B94199">
              <w:rPr>
                <w:sz w:val="22"/>
                <w:szCs w:val="22"/>
              </w:rPr>
              <w:t>)</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B16AC7">
            <w:pPr>
              <w:autoSpaceDE w:val="0"/>
              <w:autoSpaceDN w:val="0"/>
              <w:adjustRightInd w:val="0"/>
              <w:rPr>
                <w:sz w:val="22"/>
                <w:szCs w:val="22"/>
              </w:rPr>
            </w:pPr>
            <w:r w:rsidRPr="0089605D">
              <w:rPr>
                <w:sz w:val="22"/>
                <w:szCs w:val="22"/>
              </w:rPr>
              <w:t xml:space="preserve">Основной исполнитель </w:t>
            </w:r>
            <w:r>
              <w:rPr>
                <w:sz w:val="22"/>
                <w:szCs w:val="22"/>
              </w:rPr>
              <w:t>под</w:t>
            </w:r>
            <w:r w:rsidRPr="0089605D">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89605D" w:rsidRDefault="000901D2" w:rsidP="00776F82">
            <w:pPr>
              <w:autoSpaceDE w:val="0"/>
              <w:autoSpaceDN w:val="0"/>
              <w:adjustRightInd w:val="0"/>
              <w:jc w:val="both"/>
              <w:rPr>
                <w:sz w:val="22"/>
                <w:szCs w:val="22"/>
              </w:rPr>
            </w:pPr>
            <w:r w:rsidRPr="0089605D">
              <w:rPr>
                <w:sz w:val="22"/>
                <w:szCs w:val="22"/>
              </w:rPr>
              <w:t>Администрация МО Кузнечнинское городское поселение муниципального образования Приозерский муниципальный район Ленинградской области</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B16AC7">
            <w:pPr>
              <w:autoSpaceDE w:val="0"/>
              <w:autoSpaceDN w:val="0"/>
              <w:adjustRightInd w:val="0"/>
              <w:rPr>
                <w:sz w:val="22"/>
                <w:szCs w:val="22"/>
              </w:rPr>
            </w:pPr>
            <w:r w:rsidRPr="0089605D">
              <w:rPr>
                <w:sz w:val="22"/>
                <w:szCs w:val="22"/>
              </w:rPr>
              <w:t xml:space="preserve">Соисполнители </w:t>
            </w:r>
            <w:r>
              <w:rPr>
                <w:sz w:val="22"/>
                <w:szCs w:val="22"/>
              </w:rPr>
              <w:t>под</w:t>
            </w:r>
            <w:r w:rsidRPr="0089605D">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Default="000901D2" w:rsidP="00776F82">
            <w:pPr>
              <w:autoSpaceDE w:val="0"/>
              <w:autoSpaceDN w:val="0"/>
              <w:adjustRightInd w:val="0"/>
              <w:jc w:val="both"/>
              <w:rPr>
                <w:sz w:val="22"/>
                <w:szCs w:val="22"/>
              </w:rPr>
            </w:pPr>
            <w:r>
              <w:rPr>
                <w:sz w:val="22"/>
                <w:szCs w:val="22"/>
              </w:rPr>
              <w:t>- МП «ЖКО МО Кузнечнинское городское поселение»</w:t>
            </w:r>
          </w:p>
          <w:p w:rsidR="000901D2" w:rsidRPr="0089605D" w:rsidRDefault="000901D2" w:rsidP="00776F82">
            <w:pPr>
              <w:autoSpaceDE w:val="0"/>
              <w:autoSpaceDN w:val="0"/>
              <w:adjustRightInd w:val="0"/>
              <w:jc w:val="both"/>
              <w:rPr>
                <w:sz w:val="22"/>
                <w:szCs w:val="22"/>
              </w:rPr>
            </w:pPr>
            <w:r>
              <w:rPr>
                <w:sz w:val="22"/>
                <w:szCs w:val="22"/>
              </w:rPr>
              <w:t>-</w:t>
            </w:r>
            <w:r w:rsidRPr="0089605D">
              <w:rPr>
                <w:sz w:val="22"/>
                <w:szCs w:val="22"/>
              </w:rPr>
              <w:t xml:space="preserve">Организации, определяемые в порядке, установленном ФЗ-44 от 05.04.2013 года «О контрактной системе в сфере закупок товаров, работ, услуг и обеспечения государственных и муниципальных нужд»  </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B16AC7">
            <w:pPr>
              <w:autoSpaceDE w:val="0"/>
              <w:autoSpaceDN w:val="0"/>
              <w:adjustRightInd w:val="0"/>
              <w:rPr>
                <w:sz w:val="22"/>
                <w:szCs w:val="22"/>
              </w:rPr>
            </w:pPr>
            <w:r w:rsidRPr="0089605D">
              <w:rPr>
                <w:sz w:val="22"/>
                <w:szCs w:val="22"/>
              </w:rPr>
              <w:t xml:space="preserve">Участники </w:t>
            </w:r>
            <w:r>
              <w:rPr>
                <w:sz w:val="22"/>
                <w:szCs w:val="22"/>
              </w:rPr>
              <w:t>под</w:t>
            </w:r>
            <w:r w:rsidRPr="0089605D">
              <w:rPr>
                <w:sz w:val="22"/>
                <w:szCs w:val="22"/>
              </w:rPr>
              <w:t>про</w:t>
            </w:r>
            <w:r>
              <w:rPr>
                <w:sz w:val="22"/>
                <w:szCs w:val="22"/>
              </w:rPr>
              <w:t>г</w:t>
            </w:r>
            <w:r w:rsidRPr="0089605D">
              <w:rPr>
                <w:sz w:val="22"/>
                <w:szCs w:val="22"/>
              </w:rPr>
              <w:t>раммы</w:t>
            </w:r>
          </w:p>
        </w:tc>
        <w:tc>
          <w:tcPr>
            <w:tcW w:w="7965" w:type="dxa"/>
            <w:tcBorders>
              <w:top w:val="single" w:sz="6" w:space="0" w:color="auto"/>
              <w:left w:val="single" w:sz="6" w:space="0" w:color="auto"/>
              <w:bottom w:val="single" w:sz="6" w:space="0" w:color="auto"/>
              <w:right w:val="single" w:sz="6" w:space="0" w:color="auto"/>
            </w:tcBorders>
          </w:tcPr>
          <w:p w:rsidR="000901D2" w:rsidRDefault="000901D2" w:rsidP="00776F82">
            <w:pPr>
              <w:autoSpaceDE w:val="0"/>
              <w:autoSpaceDN w:val="0"/>
              <w:adjustRightInd w:val="0"/>
              <w:jc w:val="both"/>
              <w:rPr>
                <w:sz w:val="22"/>
                <w:szCs w:val="22"/>
              </w:rPr>
            </w:pPr>
            <w:r w:rsidRPr="0089605D">
              <w:rPr>
                <w:sz w:val="22"/>
                <w:szCs w:val="22"/>
              </w:rPr>
              <w:t>Администрация МО Кузнечнинское городское поселение муниципального образования Приозерский муниципальный район Ленинградской области</w:t>
            </w:r>
          </w:p>
          <w:p w:rsidR="000901D2" w:rsidRPr="0089605D" w:rsidRDefault="000901D2" w:rsidP="00776F82">
            <w:pPr>
              <w:autoSpaceDE w:val="0"/>
              <w:autoSpaceDN w:val="0"/>
              <w:adjustRightInd w:val="0"/>
              <w:jc w:val="both"/>
              <w:rPr>
                <w:sz w:val="22"/>
                <w:szCs w:val="22"/>
              </w:rPr>
            </w:pPr>
            <w:r w:rsidRPr="007B486C">
              <w:rPr>
                <w:sz w:val="22"/>
                <w:szCs w:val="22"/>
              </w:rPr>
              <w:t>- МП «ЖКО МО Кузнечнинское городское поселение</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B16AC7">
            <w:pPr>
              <w:rPr>
                <w:sz w:val="22"/>
                <w:szCs w:val="22"/>
              </w:rPr>
            </w:pPr>
            <w:r w:rsidRPr="0089605D">
              <w:rPr>
                <w:sz w:val="22"/>
                <w:szCs w:val="22"/>
              </w:rPr>
              <w:t>Цели и задачи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89605D" w:rsidRDefault="000901D2" w:rsidP="00776F82">
            <w:pPr>
              <w:jc w:val="both"/>
              <w:rPr>
                <w:sz w:val="22"/>
                <w:szCs w:val="22"/>
              </w:rPr>
            </w:pPr>
            <w:r w:rsidRPr="0089605D">
              <w:rPr>
                <w:sz w:val="22"/>
                <w:szCs w:val="22"/>
              </w:rPr>
              <w:t>-</w:t>
            </w:r>
            <w:r>
              <w:rPr>
                <w:sz w:val="22"/>
                <w:szCs w:val="22"/>
              </w:rPr>
              <w:t xml:space="preserve"> О</w:t>
            </w:r>
            <w:r w:rsidRPr="0089605D">
              <w:rPr>
                <w:sz w:val="22"/>
                <w:szCs w:val="22"/>
              </w:rPr>
              <w:t xml:space="preserve">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  </w:t>
            </w:r>
          </w:p>
          <w:p w:rsidR="000901D2" w:rsidRPr="0089605D" w:rsidRDefault="000901D2" w:rsidP="00776F82">
            <w:pPr>
              <w:jc w:val="both"/>
              <w:rPr>
                <w:sz w:val="22"/>
                <w:szCs w:val="22"/>
              </w:rPr>
            </w:pPr>
            <w:r w:rsidRPr="0089605D">
              <w:rPr>
                <w:sz w:val="22"/>
                <w:szCs w:val="22"/>
              </w:rPr>
              <w:t>- Снижение доли аварийного жилья в жилищном фонде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МО Кузнечнинское городское поселение);</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B16AC7">
            <w:pPr>
              <w:rPr>
                <w:sz w:val="22"/>
                <w:szCs w:val="22"/>
              </w:rPr>
            </w:pPr>
            <w:r w:rsidRPr="0089605D">
              <w:rPr>
                <w:sz w:val="22"/>
                <w:szCs w:val="22"/>
              </w:rPr>
              <w:t>Целевые индикаторы и показатели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89605D" w:rsidRDefault="000901D2" w:rsidP="00776F82">
            <w:pPr>
              <w:jc w:val="both"/>
              <w:rPr>
                <w:sz w:val="22"/>
                <w:szCs w:val="22"/>
              </w:rPr>
            </w:pPr>
            <w:r w:rsidRPr="0089605D">
              <w:rPr>
                <w:sz w:val="22"/>
                <w:szCs w:val="22"/>
              </w:rPr>
              <w:t>1.Проведение выборочного капитального ремонта муниципального жилого фонда и общедомового имущества МО Кузнечнинское городское поселение</w:t>
            </w:r>
          </w:p>
          <w:p w:rsidR="000901D2" w:rsidRPr="0089605D" w:rsidRDefault="000901D2" w:rsidP="00776F82">
            <w:pPr>
              <w:jc w:val="both"/>
              <w:rPr>
                <w:sz w:val="22"/>
                <w:szCs w:val="22"/>
              </w:rPr>
            </w:pPr>
            <w:r w:rsidRPr="0089605D">
              <w:rPr>
                <w:sz w:val="22"/>
                <w:szCs w:val="22"/>
              </w:rPr>
              <w:t>2. Обследование муниципального жилого фонда</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B16AC7">
            <w:pPr>
              <w:autoSpaceDE w:val="0"/>
              <w:autoSpaceDN w:val="0"/>
              <w:adjustRightInd w:val="0"/>
              <w:rPr>
                <w:sz w:val="22"/>
                <w:szCs w:val="22"/>
              </w:rPr>
            </w:pPr>
            <w:r w:rsidRPr="0089605D">
              <w:rPr>
                <w:sz w:val="22"/>
                <w:szCs w:val="22"/>
              </w:rPr>
              <w:t xml:space="preserve">Этапы и сроки реализации муниципальной </w:t>
            </w:r>
            <w:r>
              <w:rPr>
                <w:sz w:val="22"/>
                <w:szCs w:val="22"/>
              </w:rPr>
              <w:t>под</w:t>
            </w:r>
            <w:r w:rsidRPr="0089605D">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vAlign w:val="center"/>
          </w:tcPr>
          <w:p w:rsidR="000901D2" w:rsidRPr="0089605D" w:rsidRDefault="000901D2" w:rsidP="00C27700">
            <w:pPr>
              <w:autoSpaceDE w:val="0"/>
              <w:autoSpaceDN w:val="0"/>
              <w:adjustRightInd w:val="0"/>
              <w:rPr>
                <w:sz w:val="22"/>
                <w:szCs w:val="22"/>
              </w:rPr>
            </w:pPr>
            <w:r w:rsidRPr="0089605D">
              <w:rPr>
                <w:sz w:val="22"/>
                <w:szCs w:val="22"/>
              </w:rPr>
              <w:t>2014-201</w:t>
            </w:r>
            <w:r>
              <w:rPr>
                <w:sz w:val="22"/>
                <w:szCs w:val="22"/>
              </w:rPr>
              <w:t>5</w:t>
            </w:r>
            <w:r w:rsidRPr="0089605D">
              <w:rPr>
                <w:sz w:val="22"/>
                <w:szCs w:val="22"/>
              </w:rPr>
              <w:t xml:space="preserve"> г</w:t>
            </w:r>
            <w:r>
              <w:rPr>
                <w:sz w:val="22"/>
                <w:szCs w:val="22"/>
              </w:rPr>
              <w:t>г</w:t>
            </w:r>
          </w:p>
        </w:tc>
      </w:tr>
      <w:tr w:rsidR="000901D2" w:rsidRPr="0089605D">
        <w:trPr>
          <w:cantSplit/>
          <w:trHeight w:val="84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B16AC7">
            <w:pPr>
              <w:autoSpaceDE w:val="0"/>
              <w:autoSpaceDN w:val="0"/>
              <w:adjustRightInd w:val="0"/>
              <w:rPr>
                <w:sz w:val="22"/>
                <w:szCs w:val="22"/>
              </w:rPr>
            </w:pPr>
            <w:r w:rsidRPr="0089605D">
              <w:rPr>
                <w:sz w:val="22"/>
                <w:szCs w:val="22"/>
              </w:rPr>
              <w:t>Объем</w:t>
            </w:r>
            <w:r>
              <w:rPr>
                <w:sz w:val="22"/>
                <w:szCs w:val="22"/>
              </w:rPr>
              <w:t xml:space="preserve"> </w:t>
            </w:r>
            <w:r w:rsidRPr="0089605D">
              <w:rPr>
                <w:sz w:val="22"/>
                <w:szCs w:val="22"/>
              </w:rPr>
              <w:t xml:space="preserve">бюджетных ассигнований муниципальной </w:t>
            </w:r>
            <w:r>
              <w:rPr>
                <w:sz w:val="22"/>
                <w:szCs w:val="22"/>
              </w:rPr>
              <w:t>под</w:t>
            </w:r>
            <w:r w:rsidRPr="0089605D">
              <w:rPr>
                <w:sz w:val="22"/>
                <w:szCs w:val="22"/>
              </w:rPr>
              <w:t xml:space="preserve">программы     </w:t>
            </w:r>
          </w:p>
        </w:tc>
        <w:tc>
          <w:tcPr>
            <w:tcW w:w="7965" w:type="dxa"/>
            <w:tcBorders>
              <w:top w:val="single" w:sz="6" w:space="0" w:color="auto"/>
              <w:left w:val="single" w:sz="6" w:space="0" w:color="auto"/>
              <w:bottom w:val="single" w:sz="6" w:space="0" w:color="auto"/>
              <w:right w:val="single" w:sz="6" w:space="0" w:color="auto"/>
            </w:tcBorders>
          </w:tcPr>
          <w:p w:rsidR="000901D2" w:rsidRPr="0089605D" w:rsidRDefault="000901D2" w:rsidP="00B16AC7">
            <w:pPr>
              <w:autoSpaceDE w:val="0"/>
              <w:autoSpaceDN w:val="0"/>
              <w:adjustRightInd w:val="0"/>
              <w:rPr>
                <w:sz w:val="22"/>
                <w:szCs w:val="22"/>
              </w:rPr>
            </w:pPr>
            <w:r w:rsidRPr="0089605D">
              <w:rPr>
                <w:sz w:val="22"/>
                <w:szCs w:val="22"/>
              </w:rPr>
              <w:t>Общий объем финансовых средств, необходимых для реализации мероприятий Подпрограммы</w:t>
            </w:r>
            <w:r>
              <w:rPr>
                <w:sz w:val="22"/>
                <w:szCs w:val="22"/>
              </w:rPr>
              <w:t xml:space="preserve"> 2</w:t>
            </w:r>
            <w:r w:rsidRPr="0089605D">
              <w:rPr>
                <w:sz w:val="22"/>
                <w:szCs w:val="22"/>
              </w:rPr>
              <w:t xml:space="preserve">, составляет </w:t>
            </w:r>
            <w:r>
              <w:rPr>
                <w:sz w:val="22"/>
                <w:szCs w:val="22"/>
              </w:rPr>
              <w:t>742,0,0</w:t>
            </w:r>
            <w:r w:rsidRPr="0089605D">
              <w:rPr>
                <w:sz w:val="22"/>
                <w:szCs w:val="22"/>
              </w:rPr>
              <w:t xml:space="preserve"> тыс.руб.</w:t>
            </w:r>
          </w:p>
          <w:p w:rsidR="000901D2" w:rsidRPr="0089605D" w:rsidRDefault="000901D2" w:rsidP="00B16AC7">
            <w:pPr>
              <w:autoSpaceDE w:val="0"/>
              <w:autoSpaceDN w:val="0"/>
              <w:adjustRightInd w:val="0"/>
              <w:rPr>
                <w:sz w:val="22"/>
                <w:szCs w:val="22"/>
              </w:rPr>
            </w:pPr>
            <w:r w:rsidRPr="0089605D">
              <w:rPr>
                <w:sz w:val="22"/>
                <w:szCs w:val="22"/>
              </w:rPr>
              <w:t xml:space="preserve">- на 2014 г. -  </w:t>
            </w:r>
            <w:r>
              <w:rPr>
                <w:sz w:val="22"/>
                <w:szCs w:val="22"/>
              </w:rPr>
              <w:t>642,0</w:t>
            </w:r>
            <w:r w:rsidRPr="0089605D">
              <w:rPr>
                <w:sz w:val="22"/>
                <w:szCs w:val="22"/>
              </w:rPr>
              <w:t xml:space="preserve"> тыс. руб.</w:t>
            </w:r>
          </w:p>
          <w:p w:rsidR="000901D2" w:rsidRPr="0089605D" w:rsidRDefault="000901D2" w:rsidP="00B16AC7">
            <w:pPr>
              <w:autoSpaceDE w:val="0"/>
              <w:autoSpaceDN w:val="0"/>
              <w:adjustRightInd w:val="0"/>
              <w:rPr>
                <w:sz w:val="22"/>
                <w:szCs w:val="22"/>
              </w:rPr>
            </w:pPr>
            <w:r w:rsidRPr="0089605D">
              <w:rPr>
                <w:sz w:val="22"/>
                <w:szCs w:val="22"/>
              </w:rPr>
              <w:t xml:space="preserve">- на 2015 г. – </w:t>
            </w:r>
            <w:r>
              <w:rPr>
                <w:sz w:val="22"/>
                <w:szCs w:val="22"/>
              </w:rPr>
              <w:t>100,0</w:t>
            </w:r>
            <w:r w:rsidRPr="0089605D">
              <w:rPr>
                <w:sz w:val="22"/>
                <w:szCs w:val="22"/>
              </w:rPr>
              <w:t xml:space="preserve"> тыс.руб., в том числе по источникам финансирования:</w:t>
            </w:r>
          </w:p>
          <w:p w:rsidR="000901D2" w:rsidRPr="0089605D" w:rsidRDefault="000901D2" w:rsidP="007B486C">
            <w:pPr>
              <w:autoSpaceDE w:val="0"/>
              <w:autoSpaceDN w:val="0"/>
              <w:adjustRightInd w:val="0"/>
              <w:rPr>
                <w:sz w:val="22"/>
                <w:szCs w:val="22"/>
              </w:rPr>
            </w:pPr>
            <w:r w:rsidRPr="0089605D">
              <w:rPr>
                <w:sz w:val="22"/>
                <w:szCs w:val="22"/>
              </w:rPr>
              <w:t>Источник финансирования П</w:t>
            </w:r>
            <w:r>
              <w:rPr>
                <w:sz w:val="22"/>
                <w:szCs w:val="22"/>
              </w:rPr>
              <w:t>одпро</w:t>
            </w:r>
            <w:r w:rsidRPr="0089605D">
              <w:rPr>
                <w:sz w:val="22"/>
                <w:szCs w:val="22"/>
              </w:rPr>
              <w:t xml:space="preserve">граммы </w:t>
            </w:r>
            <w:r>
              <w:rPr>
                <w:sz w:val="22"/>
                <w:szCs w:val="22"/>
              </w:rPr>
              <w:t>2</w:t>
            </w:r>
            <w:r w:rsidRPr="0089605D">
              <w:rPr>
                <w:sz w:val="22"/>
                <w:szCs w:val="22"/>
              </w:rPr>
              <w:t>- бюджет администрации МО Кузнечнинское городское поселение</w:t>
            </w:r>
            <w:r>
              <w:rPr>
                <w:sz w:val="22"/>
                <w:szCs w:val="22"/>
              </w:rPr>
              <w:t>.</w:t>
            </w:r>
          </w:p>
        </w:tc>
      </w:tr>
      <w:tr w:rsidR="000901D2" w:rsidRPr="0089605D">
        <w:trPr>
          <w:cantSplit/>
          <w:trHeight w:val="600"/>
        </w:trPr>
        <w:tc>
          <w:tcPr>
            <w:tcW w:w="2025" w:type="dxa"/>
            <w:tcBorders>
              <w:top w:val="single" w:sz="6" w:space="0" w:color="auto"/>
              <w:left w:val="single" w:sz="6" w:space="0" w:color="auto"/>
              <w:bottom w:val="single" w:sz="6" w:space="0" w:color="auto"/>
              <w:right w:val="single" w:sz="6" w:space="0" w:color="auto"/>
            </w:tcBorders>
          </w:tcPr>
          <w:p w:rsidR="000901D2" w:rsidRPr="0089605D" w:rsidRDefault="000901D2" w:rsidP="00B16AC7">
            <w:pPr>
              <w:autoSpaceDE w:val="0"/>
              <w:autoSpaceDN w:val="0"/>
              <w:adjustRightInd w:val="0"/>
              <w:rPr>
                <w:sz w:val="22"/>
                <w:szCs w:val="22"/>
              </w:rPr>
            </w:pPr>
            <w:r w:rsidRPr="0089605D">
              <w:rPr>
                <w:sz w:val="22"/>
                <w:szCs w:val="22"/>
              </w:rPr>
              <w:t xml:space="preserve">Ожидаемые результаты от реализации </w:t>
            </w:r>
            <w:r>
              <w:rPr>
                <w:sz w:val="22"/>
                <w:szCs w:val="22"/>
              </w:rPr>
              <w:t>под</w:t>
            </w:r>
            <w:r w:rsidRPr="0089605D">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89605D" w:rsidRDefault="000901D2" w:rsidP="000B690D">
            <w:pPr>
              <w:rPr>
                <w:sz w:val="22"/>
                <w:szCs w:val="22"/>
              </w:rPr>
            </w:pPr>
            <w:r>
              <w:rPr>
                <w:sz w:val="22"/>
                <w:szCs w:val="22"/>
              </w:rPr>
              <w:t>- в</w:t>
            </w:r>
            <w:r w:rsidRPr="0089605D">
              <w:rPr>
                <w:sz w:val="22"/>
                <w:szCs w:val="22"/>
              </w:rPr>
              <w:t>ыборочный капитальный ремонт муниципального жилья- 5 ед.</w:t>
            </w:r>
          </w:p>
          <w:p w:rsidR="000901D2" w:rsidRDefault="000901D2" w:rsidP="000B690D">
            <w:pPr>
              <w:rPr>
                <w:sz w:val="22"/>
                <w:szCs w:val="22"/>
              </w:rPr>
            </w:pPr>
            <w:r>
              <w:rPr>
                <w:sz w:val="22"/>
                <w:szCs w:val="22"/>
              </w:rPr>
              <w:t xml:space="preserve">- </w:t>
            </w:r>
            <w:r w:rsidRPr="007B486C">
              <w:rPr>
                <w:sz w:val="22"/>
                <w:szCs w:val="22"/>
              </w:rPr>
              <w:t>обеспечение сохранности жилого фонда</w:t>
            </w:r>
          </w:p>
          <w:p w:rsidR="000901D2" w:rsidRPr="0089605D" w:rsidRDefault="000901D2" w:rsidP="000B690D">
            <w:pPr>
              <w:rPr>
                <w:sz w:val="22"/>
                <w:szCs w:val="22"/>
              </w:rPr>
            </w:pPr>
            <w:r>
              <w:rPr>
                <w:sz w:val="22"/>
                <w:szCs w:val="22"/>
              </w:rPr>
              <w:t xml:space="preserve">- </w:t>
            </w:r>
            <w:r w:rsidRPr="007B486C">
              <w:rPr>
                <w:sz w:val="22"/>
                <w:szCs w:val="22"/>
              </w:rPr>
              <w:t>улучшение жилищных условий, создание безопасных и благоприятных условий проживания граждан</w:t>
            </w:r>
          </w:p>
        </w:tc>
      </w:tr>
    </w:tbl>
    <w:p w:rsidR="000901D2" w:rsidRDefault="000901D2" w:rsidP="00EB1066">
      <w:pPr>
        <w:jc w:val="center"/>
        <w:rPr>
          <w:b/>
          <w:bCs/>
          <w:sz w:val="28"/>
          <w:szCs w:val="28"/>
        </w:rPr>
      </w:pPr>
    </w:p>
    <w:p w:rsidR="000901D2" w:rsidRPr="00FB098B" w:rsidRDefault="000901D2" w:rsidP="00EB1066">
      <w:pPr>
        <w:jc w:val="center"/>
        <w:rPr>
          <w:b/>
          <w:bCs/>
          <w:sz w:val="28"/>
          <w:szCs w:val="28"/>
        </w:rPr>
      </w:pPr>
      <w:r w:rsidRPr="00FB098B">
        <w:rPr>
          <w:b/>
          <w:bCs/>
          <w:sz w:val="28"/>
          <w:szCs w:val="28"/>
        </w:rPr>
        <w:t>РАЗДЕЛ 1.</w:t>
      </w:r>
    </w:p>
    <w:p w:rsidR="000901D2" w:rsidRPr="00EB1066" w:rsidRDefault="000901D2" w:rsidP="00EB1066">
      <w:pPr>
        <w:jc w:val="center"/>
        <w:rPr>
          <w:b/>
          <w:bCs/>
          <w:i/>
          <w:iCs/>
          <w:sz w:val="28"/>
          <w:szCs w:val="28"/>
        </w:rPr>
      </w:pPr>
      <w:r w:rsidRPr="00FB098B">
        <w:rPr>
          <w:b/>
          <w:bCs/>
          <w:i/>
          <w:iCs/>
          <w:sz w:val="28"/>
          <w:szCs w:val="28"/>
        </w:rPr>
        <w:t>Содержание проблемы и обоснование необходимости ее решения программными методами</w:t>
      </w:r>
    </w:p>
    <w:p w:rsidR="000901D2" w:rsidRPr="00C27700" w:rsidRDefault="000901D2" w:rsidP="00C27700">
      <w:pPr>
        <w:ind w:firstLine="708"/>
        <w:jc w:val="both"/>
        <w:rPr>
          <w:sz w:val="22"/>
          <w:szCs w:val="22"/>
        </w:rPr>
      </w:pPr>
      <w:r w:rsidRPr="00C27700">
        <w:rPr>
          <w:sz w:val="22"/>
          <w:szCs w:val="22"/>
        </w:rPr>
        <w:t>Пунктом 2 статьи 2 Жилищного кодекса Российской Федерации установлено,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 для улучшения жилищных условий граждан. Статьей 65 Жилищного кодекса Российской Федерации на органы местного самоуправления, как наймодателя жилого помещения,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 в которых сдано в наем жилое помещение.</w:t>
      </w:r>
    </w:p>
    <w:p w:rsidR="000901D2" w:rsidRPr="00C27700" w:rsidRDefault="000901D2" w:rsidP="00C27700">
      <w:pPr>
        <w:ind w:firstLine="708"/>
        <w:jc w:val="both"/>
        <w:rPr>
          <w:sz w:val="22"/>
          <w:szCs w:val="22"/>
        </w:rPr>
      </w:pPr>
      <w:r w:rsidRPr="00C27700">
        <w:rPr>
          <w:sz w:val="22"/>
          <w:szCs w:val="22"/>
        </w:rPr>
        <w:t>Программой</w:t>
      </w:r>
      <w:r>
        <w:rPr>
          <w:sz w:val="22"/>
          <w:szCs w:val="22"/>
        </w:rPr>
        <w:t xml:space="preserve"> 2</w:t>
      </w:r>
      <w:r w:rsidRPr="00C27700">
        <w:rPr>
          <w:sz w:val="22"/>
          <w:szCs w:val="22"/>
        </w:rPr>
        <w:t xml:space="preserve"> обозначены существующие в муниципальном образовании проблемы  муниципального жилищного фонда.</w:t>
      </w:r>
    </w:p>
    <w:p w:rsidR="000901D2" w:rsidRPr="00C27700" w:rsidRDefault="000901D2" w:rsidP="00C27700">
      <w:pPr>
        <w:ind w:firstLine="708"/>
        <w:jc w:val="both"/>
        <w:rPr>
          <w:sz w:val="22"/>
          <w:szCs w:val="22"/>
        </w:rPr>
      </w:pPr>
      <w:r w:rsidRPr="00C27700">
        <w:rPr>
          <w:sz w:val="22"/>
          <w:szCs w:val="22"/>
        </w:rPr>
        <w:t xml:space="preserve">За последние годы наметилась устойчивая тенденция ухудшения технического состояния и уровня физического износа муниципального жилого фонда. </w:t>
      </w:r>
    </w:p>
    <w:p w:rsidR="000901D2" w:rsidRPr="00C27700" w:rsidRDefault="000901D2" w:rsidP="00C27700">
      <w:pPr>
        <w:jc w:val="both"/>
        <w:rPr>
          <w:sz w:val="22"/>
          <w:szCs w:val="22"/>
        </w:rPr>
      </w:pPr>
      <w:r w:rsidRPr="00C27700">
        <w:rPr>
          <w:sz w:val="22"/>
          <w:szCs w:val="22"/>
        </w:rPr>
        <w:t xml:space="preserve">        Данный процесс связан с рядом объективных факторов, а именно:</w:t>
      </w:r>
    </w:p>
    <w:p w:rsidR="000901D2" w:rsidRPr="00C27700" w:rsidRDefault="000901D2" w:rsidP="00C27700">
      <w:pPr>
        <w:jc w:val="both"/>
        <w:rPr>
          <w:sz w:val="22"/>
          <w:szCs w:val="22"/>
        </w:rPr>
      </w:pPr>
      <w:r w:rsidRPr="00C27700">
        <w:rPr>
          <w:sz w:val="22"/>
          <w:szCs w:val="22"/>
        </w:rPr>
        <w:t xml:space="preserve">        - естественным старением и ветшанием жилищного фонда;</w:t>
      </w:r>
    </w:p>
    <w:p w:rsidR="000901D2" w:rsidRPr="00C27700" w:rsidRDefault="000901D2" w:rsidP="00C27700">
      <w:pPr>
        <w:jc w:val="both"/>
        <w:rPr>
          <w:sz w:val="22"/>
          <w:szCs w:val="22"/>
        </w:rPr>
      </w:pPr>
      <w:r w:rsidRPr="00C27700">
        <w:rPr>
          <w:sz w:val="22"/>
          <w:szCs w:val="22"/>
        </w:rPr>
        <w:t xml:space="preserve">        - отсутствием постоянного поддерживающего текущего ремонта в необходимых объемах;</w:t>
      </w:r>
    </w:p>
    <w:p w:rsidR="000901D2" w:rsidRPr="00C27700" w:rsidRDefault="000901D2" w:rsidP="00C27700">
      <w:pPr>
        <w:jc w:val="both"/>
        <w:rPr>
          <w:sz w:val="22"/>
          <w:szCs w:val="22"/>
        </w:rPr>
      </w:pPr>
      <w:r w:rsidRPr="00C27700">
        <w:rPr>
          <w:sz w:val="22"/>
          <w:szCs w:val="22"/>
        </w:rPr>
        <w:t xml:space="preserve">        - фактическим отсутствием капитальных плановых ремонтов в необходимых объемах;</w:t>
      </w:r>
    </w:p>
    <w:p w:rsidR="000901D2" w:rsidRPr="00C27700" w:rsidRDefault="000901D2" w:rsidP="00C27700">
      <w:pPr>
        <w:jc w:val="both"/>
        <w:rPr>
          <w:sz w:val="22"/>
          <w:szCs w:val="22"/>
        </w:rPr>
      </w:pPr>
      <w:r w:rsidRPr="00C27700">
        <w:rPr>
          <w:sz w:val="22"/>
          <w:szCs w:val="22"/>
        </w:rPr>
        <w:t xml:space="preserve">        -увеличением доли муниципального жилищного фонда за счет муниципализации ведомственного жилищного фонда и жилищного фонда федеральной собственности, так как предыдущие балансодержатели передаваемого жилищного фонда под различными предлогами не признавали его ветхим и аварийным, экономили средства предприятий на ремонте жилищного фонда, который считали обузой;</w:t>
      </w:r>
    </w:p>
    <w:p w:rsidR="000901D2" w:rsidRPr="00C27700" w:rsidRDefault="000901D2" w:rsidP="00C27700">
      <w:pPr>
        <w:jc w:val="both"/>
        <w:rPr>
          <w:sz w:val="22"/>
          <w:szCs w:val="22"/>
        </w:rPr>
      </w:pPr>
      <w:r w:rsidRPr="00C27700">
        <w:rPr>
          <w:sz w:val="22"/>
          <w:szCs w:val="22"/>
        </w:rPr>
        <w:t xml:space="preserve">        -низкой платежеспособностью основной части населения и потребительским отношением платежеспособной части к общему имуществу многоквартирных домов.</w:t>
      </w:r>
    </w:p>
    <w:p w:rsidR="000901D2" w:rsidRDefault="000901D2" w:rsidP="00C27700">
      <w:pPr>
        <w:jc w:val="both"/>
        <w:rPr>
          <w:sz w:val="22"/>
          <w:szCs w:val="22"/>
        </w:rPr>
      </w:pPr>
      <w:r w:rsidRPr="00C27700">
        <w:rPr>
          <w:sz w:val="22"/>
          <w:szCs w:val="22"/>
        </w:rPr>
        <w:t>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 техническом обслуживании, эксплуатации и ремонтах.</w:t>
      </w:r>
    </w:p>
    <w:p w:rsidR="000901D2" w:rsidRPr="00C27700" w:rsidRDefault="000901D2" w:rsidP="00C27700">
      <w:pPr>
        <w:jc w:val="both"/>
        <w:rPr>
          <w:sz w:val="22"/>
          <w:szCs w:val="22"/>
        </w:rPr>
      </w:pPr>
    </w:p>
    <w:p w:rsidR="000901D2" w:rsidRDefault="000901D2" w:rsidP="00EB1066">
      <w:pPr>
        <w:jc w:val="center"/>
        <w:rPr>
          <w:sz w:val="28"/>
          <w:szCs w:val="28"/>
        </w:rPr>
      </w:pPr>
      <w:r w:rsidRPr="00A2668A">
        <w:rPr>
          <w:b/>
          <w:bCs/>
          <w:sz w:val="28"/>
          <w:szCs w:val="28"/>
        </w:rPr>
        <w:t>РАЗДЕЛ 2.</w:t>
      </w:r>
    </w:p>
    <w:p w:rsidR="000901D2" w:rsidRPr="00A2668A" w:rsidRDefault="000901D2" w:rsidP="00EB1066">
      <w:pPr>
        <w:jc w:val="center"/>
        <w:rPr>
          <w:b/>
          <w:bCs/>
          <w:i/>
          <w:iCs/>
          <w:sz w:val="28"/>
          <w:szCs w:val="28"/>
        </w:rPr>
      </w:pPr>
      <w:r w:rsidRPr="00A2668A">
        <w:rPr>
          <w:b/>
          <w:bCs/>
          <w:i/>
          <w:iCs/>
          <w:sz w:val="28"/>
          <w:szCs w:val="28"/>
        </w:rPr>
        <w:t>Основные цели и задачи, сроки и этапы реализации</w:t>
      </w:r>
      <w:r>
        <w:rPr>
          <w:b/>
          <w:bCs/>
          <w:i/>
          <w:iCs/>
          <w:sz w:val="28"/>
          <w:szCs w:val="28"/>
        </w:rPr>
        <w:t xml:space="preserve"> Подп</w:t>
      </w:r>
      <w:r w:rsidRPr="00A2668A">
        <w:rPr>
          <w:b/>
          <w:bCs/>
          <w:i/>
          <w:iCs/>
          <w:sz w:val="28"/>
          <w:szCs w:val="28"/>
        </w:rPr>
        <w:t>рограммы</w:t>
      </w:r>
      <w:r>
        <w:rPr>
          <w:b/>
          <w:bCs/>
          <w:i/>
          <w:iCs/>
          <w:sz w:val="28"/>
          <w:szCs w:val="28"/>
        </w:rPr>
        <w:t xml:space="preserve"> 2</w:t>
      </w:r>
    </w:p>
    <w:p w:rsidR="000901D2" w:rsidRPr="00890B54" w:rsidRDefault="000901D2" w:rsidP="00EB1066">
      <w:pPr>
        <w:ind w:firstLine="540"/>
        <w:jc w:val="both"/>
        <w:rPr>
          <w:sz w:val="22"/>
          <w:szCs w:val="22"/>
        </w:rPr>
      </w:pPr>
      <w:r w:rsidRPr="00890B54">
        <w:rPr>
          <w:sz w:val="22"/>
          <w:szCs w:val="22"/>
        </w:rPr>
        <w:t xml:space="preserve">Основными целями Программы </w:t>
      </w:r>
      <w:r>
        <w:rPr>
          <w:sz w:val="22"/>
          <w:szCs w:val="22"/>
        </w:rPr>
        <w:t>2</w:t>
      </w:r>
      <w:r w:rsidRPr="00890B54">
        <w:rPr>
          <w:sz w:val="22"/>
          <w:szCs w:val="22"/>
        </w:rPr>
        <w:t>являются:</w:t>
      </w:r>
    </w:p>
    <w:p w:rsidR="000901D2" w:rsidRPr="00890B54" w:rsidRDefault="000901D2" w:rsidP="00EB1066">
      <w:pPr>
        <w:ind w:firstLine="540"/>
        <w:jc w:val="both"/>
        <w:rPr>
          <w:sz w:val="22"/>
          <w:szCs w:val="22"/>
        </w:rPr>
      </w:pPr>
      <w:r w:rsidRPr="00890B54">
        <w:rPr>
          <w:sz w:val="22"/>
          <w:szCs w:val="22"/>
        </w:rPr>
        <w:t>- обеспечение сохранности муниципального жилого фонда, улучшение жилищных условий граждан и повышение эффективности эксплуатации муниципального жилого фонда,</w:t>
      </w:r>
    </w:p>
    <w:p w:rsidR="000901D2" w:rsidRDefault="000901D2" w:rsidP="00EB1066">
      <w:pPr>
        <w:ind w:firstLine="540"/>
        <w:jc w:val="both"/>
        <w:rPr>
          <w:sz w:val="22"/>
          <w:szCs w:val="22"/>
        </w:rPr>
      </w:pPr>
      <w:r w:rsidRPr="00890B54">
        <w:rPr>
          <w:sz w:val="22"/>
          <w:szCs w:val="22"/>
        </w:rPr>
        <w:t xml:space="preserve">- </w:t>
      </w:r>
      <w:r>
        <w:rPr>
          <w:sz w:val="22"/>
          <w:szCs w:val="22"/>
        </w:rPr>
        <w:t>с</w:t>
      </w:r>
      <w:r w:rsidRPr="00890B54">
        <w:rPr>
          <w:sz w:val="22"/>
          <w:szCs w:val="22"/>
        </w:rPr>
        <w:t>нижение доли аварийного жилья в жилищном фонде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МО Кузнечнинское городское поселение);</w:t>
      </w:r>
    </w:p>
    <w:p w:rsidR="000901D2" w:rsidRPr="00890B54" w:rsidRDefault="000901D2" w:rsidP="00CA4EE3">
      <w:pPr>
        <w:ind w:firstLine="540"/>
        <w:jc w:val="both"/>
        <w:rPr>
          <w:sz w:val="22"/>
          <w:szCs w:val="22"/>
        </w:rPr>
      </w:pPr>
      <w:r w:rsidRPr="00890B54">
        <w:rPr>
          <w:sz w:val="22"/>
          <w:szCs w:val="22"/>
        </w:rPr>
        <w:t>Срок реализации программы  2014-201</w:t>
      </w:r>
      <w:r>
        <w:rPr>
          <w:sz w:val="22"/>
          <w:szCs w:val="22"/>
        </w:rPr>
        <w:t>5</w:t>
      </w:r>
      <w:r w:rsidRPr="00890B54">
        <w:rPr>
          <w:sz w:val="22"/>
          <w:szCs w:val="22"/>
        </w:rPr>
        <w:t xml:space="preserve"> годы.</w:t>
      </w:r>
    </w:p>
    <w:p w:rsidR="000901D2" w:rsidRDefault="000901D2" w:rsidP="00EB1066">
      <w:pPr>
        <w:ind w:firstLine="540"/>
        <w:rPr>
          <w:sz w:val="22"/>
          <w:szCs w:val="22"/>
        </w:rPr>
      </w:pPr>
      <w:r w:rsidRPr="00592C8F">
        <w:rPr>
          <w:sz w:val="22"/>
          <w:szCs w:val="22"/>
        </w:rPr>
        <w:t xml:space="preserve">Для обеспечения выполнения </w:t>
      </w:r>
      <w:r>
        <w:rPr>
          <w:sz w:val="22"/>
          <w:szCs w:val="22"/>
        </w:rPr>
        <w:t>Подп</w:t>
      </w:r>
      <w:r w:rsidRPr="00592C8F">
        <w:rPr>
          <w:sz w:val="22"/>
          <w:szCs w:val="22"/>
        </w:rPr>
        <w:t xml:space="preserve">рограммы </w:t>
      </w:r>
      <w:r>
        <w:rPr>
          <w:sz w:val="22"/>
          <w:szCs w:val="22"/>
        </w:rPr>
        <w:t>2</w:t>
      </w:r>
      <w:r w:rsidRPr="00592C8F">
        <w:rPr>
          <w:sz w:val="22"/>
          <w:szCs w:val="22"/>
        </w:rPr>
        <w:t xml:space="preserve"> на 2014-201</w:t>
      </w:r>
      <w:r>
        <w:rPr>
          <w:sz w:val="22"/>
          <w:szCs w:val="22"/>
        </w:rPr>
        <w:t>5</w:t>
      </w:r>
      <w:r w:rsidRPr="00592C8F">
        <w:rPr>
          <w:sz w:val="22"/>
          <w:szCs w:val="22"/>
        </w:rPr>
        <w:t xml:space="preserve"> годы необходимы средства в размере </w:t>
      </w:r>
      <w:r>
        <w:rPr>
          <w:sz w:val="22"/>
          <w:szCs w:val="22"/>
        </w:rPr>
        <w:t>742,0</w:t>
      </w:r>
      <w:r w:rsidRPr="00592C8F">
        <w:rPr>
          <w:sz w:val="22"/>
          <w:szCs w:val="22"/>
        </w:rPr>
        <w:t xml:space="preserve"> тыс.руб</w:t>
      </w:r>
      <w:r>
        <w:rPr>
          <w:sz w:val="22"/>
          <w:szCs w:val="22"/>
        </w:rPr>
        <w:t>.</w:t>
      </w:r>
    </w:p>
    <w:p w:rsidR="000901D2" w:rsidRPr="00592C8F" w:rsidRDefault="000901D2" w:rsidP="00EB1066">
      <w:pPr>
        <w:ind w:firstLine="540"/>
        <w:rPr>
          <w:sz w:val="22"/>
          <w:szCs w:val="22"/>
        </w:rPr>
      </w:pPr>
      <w:r>
        <w:rPr>
          <w:sz w:val="22"/>
          <w:szCs w:val="22"/>
        </w:rPr>
        <w:t>•</w:t>
      </w:r>
      <w:r>
        <w:rPr>
          <w:sz w:val="22"/>
          <w:szCs w:val="22"/>
        </w:rPr>
        <w:tab/>
        <w:t>в 2014 году - 64</w:t>
      </w:r>
      <w:r w:rsidRPr="00592C8F">
        <w:rPr>
          <w:sz w:val="22"/>
          <w:szCs w:val="22"/>
        </w:rPr>
        <w:t>2</w:t>
      </w:r>
      <w:r>
        <w:rPr>
          <w:sz w:val="22"/>
          <w:szCs w:val="22"/>
        </w:rPr>
        <w:t xml:space="preserve">,0тыс. </w:t>
      </w:r>
      <w:r w:rsidRPr="00592C8F">
        <w:rPr>
          <w:sz w:val="22"/>
          <w:szCs w:val="22"/>
        </w:rPr>
        <w:t>руб.</w:t>
      </w:r>
    </w:p>
    <w:p w:rsidR="000901D2" w:rsidRPr="00592C8F" w:rsidRDefault="000901D2" w:rsidP="00EB1066">
      <w:pPr>
        <w:ind w:firstLine="540"/>
        <w:rPr>
          <w:sz w:val="22"/>
          <w:szCs w:val="22"/>
        </w:rPr>
      </w:pPr>
      <w:r w:rsidRPr="00592C8F">
        <w:rPr>
          <w:sz w:val="22"/>
          <w:szCs w:val="22"/>
        </w:rPr>
        <w:t>•</w:t>
      </w:r>
      <w:r w:rsidRPr="00592C8F">
        <w:rPr>
          <w:sz w:val="22"/>
          <w:szCs w:val="22"/>
        </w:rPr>
        <w:tab/>
        <w:t>в 2015 году</w:t>
      </w:r>
      <w:r>
        <w:rPr>
          <w:sz w:val="22"/>
          <w:szCs w:val="22"/>
        </w:rPr>
        <w:t xml:space="preserve"> – 100,0 тыс. руб.</w:t>
      </w:r>
    </w:p>
    <w:p w:rsidR="000901D2" w:rsidRDefault="000901D2" w:rsidP="00EB1066">
      <w:pPr>
        <w:ind w:firstLine="540"/>
        <w:rPr>
          <w:sz w:val="22"/>
          <w:szCs w:val="22"/>
        </w:rPr>
      </w:pPr>
    </w:p>
    <w:p w:rsidR="000901D2" w:rsidRDefault="000901D2" w:rsidP="00EB1066">
      <w:pPr>
        <w:jc w:val="center"/>
        <w:rPr>
          <w:sz w:val="28"/>
          <w:szCs w:val="28"/>
        </w:rPr>
      </w:pPr>
      <w:r w:rsidRPr="00874C7D">
        <w:rPr>
          <w:b/>
          <w:bCs/>
          <w:sz w:val="28"/>
          <w:szCs w:val="28"/>
        </w:rPr>
        <w:t>РАЗДЕЛ 3.</w:t>
      </w:r>
    </w:p>
    <w:p w:rsidR="000901D2" w:rsidRPr="00874C7D" w:rsidRDefault="000901D2" w:rsidP="00EB1066">
      <w:pPr>
        <w:jc w:val="center"/>
        <w:rPr>
          <w:b/>
          <w:bCs/>
          <w:i/>
          <w:iCs/>
          <w:sz w:val="28"/>
          <w:szCs w:val="28"/>
        </w:rPr>
      </w:pPr>
      <w:r w:rsidRPr="00874C7D">
        <w:rPr>
          <w:b/>
          <w:bCs/>
          <w:i/>
          <w:iCs/>
          <w:sz w:val="28"/>
          <w:szCs w:val="28"/>
        </w:rPr>
        <w:t>Система программных мероприятий</w:t>
      </w:r>
    </w:p>
    <w:p w:rsidR="000901D2" w:rsidRPr="00890B54" w:rsidRDefault="000901D2" w:rsidP="00EB1066">
      <w:pPr>
        <w:ind w:firstLine="540"/>
        <w:jc w:val="both"/>
        <w:rPr>
          <w:sz w:val="22"/>
          <w:szCs w:val="22"/>
        </w:rPr>
      </w:pPr>
      <w:r w:rsidRPr="00890B54">
        <w:rPr>
          <w:sz w:val="22"/>
          <w:szCs w:val="22"/>
        </w:rPr>
        <w:t xml:space="preserve">При реализации </w:t>
      </w:r>
      <w:r>
        <w:rPr>
          <w:sz w:val="22"/>
          <w:szCs w:val="22"/>
        </w:rPr>
        <w:t>Подп</w:t>
      </w:r>
      <w:r w:rsidRPr="00890B54">
        <w:rPr>
          <w:sz w:val="22"/>
          <w:szCs w:val="22"/>
        </w:rPr>
        <w:t xml:space="preserve">рограммы </w:t>
      </w:r>
      <w:r>
        <w:rPr>
          <w:sz w:val="22"/>
          <w:szCs w:val="22"/>
        </w:rPr>
        <w:t xml:space="preserve">2 </w:t>
      </w:r>
      <w:r w:rsidRPr="00890B54">
        <w:rPr>
          <w:sz w:val="22"/>
          <w:szCs w:val="22"/>
        </w:rPr>
        <w:t>необходимо выполнить следующие мероприятия:</w:t>
      </w:r>
    </w:p>
    <w:p w:rsidR="000901D2" w:rsidRPr="00890B54" w:rsidRDefault="000901D2" w:rsidP="00EB1066">
      <w:pPr>
        <w:ind w:firstLine="540"/>
        <w:jc w:val="both"/>
        <w:rPr>
          <w:sz w:val="22"/>
          <w:szCs w:val="22"/>
        </w:rPr>
      </w:pPr>
      <w:r w:rsidRPr="00890B54">
        <w:rPr>
          <w:sz w:val="22"/>
          <w:szCs w:val="22"/>
        </w:rPr>
        <w:t>-составление, утверждение, организация ведения реестра муниципального жилищного фонда, требующего выборочного капитального ремонта;</w:t>
      </w:r>
    </w:p>
    <w:p w:rsidR="000901D2" w:rsidRPr="00890B54" w:rsidRDefault="000901D2" w:rsidP="00EB1066">
      <w:pPr>
        <w:ind w:firstLine="540"/>
        <w:jc w:val="both"/>
        <w:rPr>
          <w:sz w:val="22"/>
          <w:szCs w:val="22"/>
        </w:rPr>
      </w:pPr>
      <w:r w:rsidRPr="00890B54">
        <w:rPr>
          <w:sz w:val="22"/>
          <w:szCs w:val="22"/>
        </w:rPr>
        <w:t xml:space="preserve">-установление очередности проведения выборочного капитального ремонта муниципального жилого фонда; </w:t>
      </w:r>
    </w:p>
    <w:p w:rsidR="000901D2" w:rsidRPr="00890B54" w:rsidRDefault="000901D2" w:rsidP="00EB1066">
      <w:pPr>
        <w:ind w:firstLine="540"/>
        <w:jc w:val="both"/>
        <w:rPr>
          <w:sz w:val="22"/>
          <w:szCs w:val="22"/>
        </w:rPr>
      </w:pPr>
      <w:r w:rsidRPr="00890B54">
        <w:rPr>
          <w:sz w:val="22"/>
          <w:szCs w:val="22"/>
        </w:rPr>
        <w:t>- привлечение бюджетных ресурсов для проведения выборочного капитального ремонта муниципального  жилищного фонда и общедомового имущества многоквартирных жилых домов в объеме муниципальной доли в общем имуществе.</w:t>
      </w:r>
    </w:p>
    <w:p w:rsidR="000901D2" w:rsidRPr="00890B54" w:rsidRDefault="000901D2" w:rsidP="00EB1066">
      <w:pPr>
        <w:jc w:val="both"/>
        <w:rPr>
          <w:sz w:val="22"/>
          <w:szCs w:val="22"/>
        </w:rPr>
      </w:pPr>
    </w:p>
    <w:p w:rsidR="000901D2" w:rsidRPr="005A67DC" w:rsidRDefault="000901D2" w:rsidP="00EB1066">
      <w:pPr>
        <w:jc w:val="center"/>
        <w:rPr>
          <w:b/>
          <w:bCs/>
          <w:sz w:val="28"/>
          <w:szCs w:val="28"/>
        </w:rPr>
      </w:pPr>
      <w:r>
        <w:rPr>
          <w:b/>
          <w:bCs/>
          <w:sz w:val="28"/>
          <w:szCs w:val="28"/>
        </w:rPr>
        <w:t>Раздел 4</w:t>
      </w:r>
      <w:r w:rsidRPr="005A67DC">
        <w:rPr>
          <w:b/>
          <w:bCs/>
          <w:sz w:val="28"/>
          <w:szCs w:val="28"/>
        </w:rPr>
        <w:t>.</w:t>
      </w:r>
    </w:p>
    <w:p w:rsidR="000901D2" w:rsidRPr="005A67DC" w:rsidRDefault="000901D2" w:rsidP="00EB1066">
      <w:pPr>
        <w:jc w:val="center"/>
        <w:rPr>
          <w:b/>
          <w:bCs/>
          <w:i/>
          <w:iCs/>
          <w:sz w:val="28"/>
          <w:szCs w:val="28"/>
        </w:rPr>
      </w:pPr>
      <w:r w:rsidRPr="005A67DC">
        <w:rPr>
          <w:b/>
          <w:bCs/>
          <w:i/>
          <w:iCs/>
          <w:sz w:val="28"/>
          <w:szCs w:val="28"/>
        </w:rPr>
        <w:t xml:space="preserve">Механизм реализации </w:t>
      </w:r>
      <w:r>
        <w:rPr>
          <w:b/>
          <w:bCs/>
          <w:i/>
          <w:iCs/>
          <w:sz w:val="28"/>
          <w:szCs w:val="28"/>
        </w:rPr>
        <w:t>Под</w:t>
      </w:r>
      <w:r w:rsidRPr="005A67DC">
        <w:rPr>
          <w:b/>
          <w:bCs/>
          <w:i/>
          <w:iCs/>
          <w:sz w:val="28"/>
          <w:szCs w:val="28"/>
        </w:rPr>
        <w:t>программы</w:t>
      </w:r>
      <w:r>
        <w:rPr>
          <w:b/>
          <w:bCs/>
          <w:i/>
          <w:iCs/>
          <w:sz w:val="28"/>
          <w:szCs w:val="28"/>
        </w:rPr>
        <w:t xml:space="preserve"> 2</w:t>
      </w:r>
    </w:p>
    <w:p w:rsidR="000901D2" w:rsidRPr="00890B54" w:rsidRDefault="000901D2" w:rsidP="00EB1066">
      <w:pPr>
        <w:ind w:firstLine="180"/>
        <w:rPr>
          <w:sz w:val="22"/>
          <w:szCs w:val="22"/>
        </w:rPr>
      </w:pPr>
      <w:r w:rsidRPr="00890B54">
        <w:rPr>
          <w:sz w:val="22"/>
          <w:szCs w:val="22"/>
        </w:rPr>
        <w:t xml:space="preserve">         4.1. Участниками </w:t>
      </w:r>
      <w:r>
        <w:rPr>
          <w:sz w:val="22"/>
          <w:szCs w:val="22"/>
        </w:rPr>
        <w:t>Подп</w:t>
      </w:r>
      <w:r w:rsidRPr="00890B54">
        <w:rPr>
          <w:sz w:val="22"/>
          <w:szCs w:val="22"/>
        </w:rPr>
        <w:t xml:space="preserve">рограммы </w:t>
      </w:r>
      <w:r>
        <w:rPr>
          <w:sz w:val="22"/>
          <w:szCs w:val="22"/>
        </w:rPr>
        <w:t>2 являются:</w:t>
      </w:r>
    </w:p>
    <w:p w:rsidR="000901D2" w:rsidRPr="00890B54" w:rsidRDefault="000901D2" w:rsidP="00EB1066">
      <w:pPr>
        <w:ind w:firstLine="540"/>
        <w:jc w:val="both"/>
        <w:rPr>
          <w:sz w:val="22"/>
          <w:szCs w:val="22"/>
        </w:rPr>
      </w:pPr>
      <w:r w:rsidRPr="00890B54">
        <w:rPr>
          <w:sz w:val="22"/>
          <w:szCs w:val="22"/>
        </w:rPr>
        <w:t xml:space="preserve">- управляющие организации;                                              </w:t>
      </w:r>
    </w:p>
    <w:p w:rsidR="000901D2" w:rsidRPr="00890B54" w:rsidRDefault="000901D2" w:rsidP="00EB1066">
      <w:pPr>
        <w:ind w:firstLine="540"/>
        <w:jc w:val="both"/>
        <w:rPr>
          <w:sz w:val="22"/>
          <w:szCs w:val="22"/>
        </w:rPr>
      </w:pPr>
      <w:r w:rsidRPr="00890B54">
        <w:rPr>
          <w:sz w:val="22"/>
          <w:szCs w:val="22"/>
        </w:rPr>
        <w:t>- администрация муниципального образования Кузнечнинское городское поселение;</w:t>
      </w:r>
    </w:p>
    <w:p w:rsidR="000901D2" w:rsidRPr="00890B54" w:rsidRDefault="000901D2" w:rsidP="00EB1066">
      <w:pPr>
        <w:ind w:firstLine="540"/>
        <w:jc w:val="both"/>
        <w:rPr>
          <w:sz w:val="22"/>
          <w:szCs w:val="22"/>
        </w:rPr>
      </w:pPr>
      <w:r w:rsidRPr="00890B54">
        <w:rPr>
          <w:sz w:val="22"/>
          <w:szCs w:val="22"/>
        </w:rPr>
        <w:t>- подрядные организации</w:t>
      </w:r>
    </w:p>
    <w:p w:rsidR="000901D2" w:rsidRPr="00890B54" w:rsidRDefault="000901D2" w:rsidP="00EB1066">
      <w:pPr>
        <w:jc w:val="both"/>
        <w:rPr>
          <w:sz w:val="22"/>
          <w:szCs w:val="22"/>
        </w:rPr>
      </w:pPr>
      <w:r w:rsidRPr="00890B54">
        <w:rPr>
          <w:sz w:val="22"/>
          <w:szCs w:val="22"/>
        </w:rPr>
        <w:t xml:space="preserve">         4.2. Формы и методы управления </w:t>
      </w:r>
      <w:r>
        <w:rPr>
          <w:sz w:val="22"/>
          <w:szCs w:val="22"/>
        </w:rPr>
        <w:t>Под</w:t>
      </w:r>
      <w:r w:rsidRPr="00890B54">
        <w:rPr>
          <w:sz w:val="22"/>
          <w:szCs w:val="22"/>
        </w:rPr>
        <w:t>программой</w:t>
      </w:r>
      <w:r>
        <w:rPr>
          <w:sz w:val="22"/>
          <w:szCs w:val="22"/>
        </w:rPr>
        <w:t xml:space="preserve"> 2</w:t>
      </w:r>
      <w:r w:rsidRPr="00890B54">
        <w:rPr>
          <w:sz w:val="22"/>
          <w:szCs w:val="22"/>
        </w:rPr>
        <w:t xml:space="preserve">, распределение полномочий и функций между участниками </w:t>
      </w:r>
      <w:r>
        <w:rPr>
          <w:sz w:val="22"/>
          <w:szCs w:val="22"/>
        </w:rPr>
        <w:t>Под</w:t>
      </w:r>
      <w:r w:rsidRPr="00890B54">
        <w:rPr>
          <w:sz w:val="22"/>
          <w:szCs w:val="22"/>
        </w:rPr>
        <w:t>программы</w:t>
      </w:r>
      <w:r>
        <w:rPr>
          <w:sz w:val="22"/>
          <w:szCs w:val="22"/>
        </w:rPr>
        <w:t xml:space="preserve"> 2</w:t>
      </w:r>
    </w:p>
    <w:p w:rsidR="000901D2" w:rsidRPr="00890B54" w:rsidRDefault="000901D2" w:rsidP="00EB1066">
      <w:pPr>
        <w:ind w:firstLine="540"/>
        <w:jc w:val="both"/>
        <w:rPr>
          <w:sz w:val="22"/>
          <w:szCs w:val="22"/>
        </w:rPr>
      </w:pPr>
      <w:r w:rsidRPr="00890B54">
        <w:rPr>
          <w:sz w:val="22"/>
          <w:szCs w:val="22"/>
        </w:rPr>
        <w:t xml:space="preserve">Полномочия и функции заказчика </w:t>
      </w:r>
      <w:r>
        <w:rPr>
          <w:sz w:val="22"/>
          <w:szCs w:val="22"/>
        </w:rPr>
        <w:t>Плд</w:t>
      </w:r>
      <w:r w:rsidRPr="00890B54">
        <w:rPr>
          <w:sz w:val="22"/>
          <w:szCs w:val="22"/>
        </w:rPr>
        <w:t>программы</w:t>
      </w:r>
      <w:r>
        <w:rPr>
          <w:sz w:val="22"/>
          <w:szCs w:val="22"/>
        </w:rPr>
        <w:t xml:space="preserve"> 2</w:t>
      </w:r>
      <w:r w:rsidRPr="00890B54">
        <w:rPr>
          <w:sz w:val="22"/>
          <w:szCs w:val="22"/>
        </w:rPr>
        <w:t>:</w:t>
      </w:r>
    </w:p>
    <w:p w:rsidR="000901D2" w:rsidRPr="00890B54" w:rsidRDefault="000901D2" w:rsidP="00EB1066">
      <w:pPr>
        <w:ind w:firstLine="540"/>
        <w:jc w:val="both"/>
        <w:rPr>
          <w:sz w:val="22"/>
          <w:szCs w:val="22"/>
        </w:rPr>
      </w:pPr>
      <w:r w:rsidRPr="00890B54">
        <w:rPr>
          <w:sz w:val="22"/>
          <w:szCs w:val="22"/>
        </w:rPr>
        <w:t xml:space="preserve">-администрация муниципального образования Кузнечнинское городское поселение - определяет основные положения программы, совместно с управляющими организациями определяет очередность производства капитального  ремонта, необходимость производства тех или иных работ, участвует в выборе подрядных организаций для производства ремонтных работ, проверяет сметную стоимость работ, осуществляет контроль за  выделением денежных средств, </w:t>
      </w:r>
    </w:p>
    <w:p w:rsidR="000901D2" w:rsidRPr="00890B54" w:rsidRDefault="000901D2" w:rsidP="00EB1066">
      <w:pPr>
        <w:ind w:firstLine="540"/>
        <w:jc w:val="both"/>
        <w:rPr>
          <w:sz w:val="22"/>
          <w:szCs w:val="22"/>
        </w:rPr>
      </w:pPr>
      <w:r w:rsidRPr="00890B54">
        <w:rPr>
          <w:sz w:val="22"/>
          <w:szCs w:val="22"/>
        </w:rPr>
        <w:t>-на основании представленных документов осуществляет принятие решения о выделении денежных средств на производство работ, контролирует целевое использование выделенных средств и производство запланированных работ;</w:t>
      </w:r>
    </w:p>
    <w:p w:rsidR="000901D2" w:rsidRPr="00890B54" w:rsidRDefault="000901D2" w:rsidP="00EB1066">
      <w:pPr>
        <w:ind w:firstLine="540"/>
        <w:jc w:val="both"/>
        <w:rPr>
          <w:sz w:val="22"/>
          <w:szCs w:val="22"/>
        </w:rPr>
      </w:pPr>
      <w:r w:rsidRPr="00890B54">
        <w:rPr>
          <w:sz w:val="22"/>
          <w:szCs w:val="22"/>
        </w:rPr>
        <w:t>- управляющие организации – представляют проектно-сметную документацию, участвуют в осуществлении контроля,  за производством работ и в  приемке выполненных работ, в  т.ч.  скрытых   работ или выполняют функцию подрядных организаций;</w:t>
      </w:r>
    </w:p>
    <w:p w:rsidR="000901D2" w:rsidRDefault="000901D2" w:rsidP="00EB1066">
      <w:pPr>
        <w:ind w:firstLine="540"/>
        <w:jc w:val="both"/>
        <w:rPr>
          <w:sz w:val="22"/>
          <w:szCs w:val="22"/>
        </w:rPr>
      </w:pPr>
      <w:r w:rsidRPr="00890B54">
        <w:rPr>
          <w:sz w:val="22"/>
          <w:szCs w:val="22"/>
        </w:rPr>
        <w:t>- подрядные организации – выполняют работы на основании муниципального контракта (договора), заключенного по результатам выбора подрядчика, в соответствии с действующим законодательством.</w:t>
      </w:r>
    </w:p>
    <w:p w:rsidR="000901D2" w:rsidRDefault="000901D2" w:rsidP="00EB1066">
      <w:pPr>
        <w:jc w:val="center"/>
        <w:rPr>
          <w:b/>
          <w:bCs/>
          <w:sz w:val="28"/>
          <w:szCs w:val="28"/>
        </w:rPr>
      </w:pPr>
    </w:p>
    <w:p w:rsidR="000901D2" w:rsidRDefault="000901D2" w:rsidP="00EB1066">
      <w:pPr>
        <w:jc w:val="center"/>
        <w:rPr>
          <w:b/>
          <w:bCs/>
          <w:sz w:val="28"/>
          <w:szCs w:val="28"/>
        </w:rPr>
      </w:pPr>
    </w:p>
    <w:p w:rsidR="000901D2" w:rsidRPr="00B6278B" w:rsidRDefault="000901D2" w:rsidP="00EB1066">
      <w:pPr>
        <w:jc w:val="center"/>
        <w:rPr>
          <w:b/>
          <w:bCs/>
          <w:sz w:val="28"/>
          <w:szCs w:val="28"/>
        </w:rPr>
      </w:pPr>
      <w:r w:rsidRPr="00B6278B">
        <w:rPr>
          <w:b/>
          <w:bCs/>
          <w:sz w:val="28"/>
          <w:szCs w:val="28"/>
        </w:rPr>
        <w:t>РАЗДЕЛ</w:t>
      </w:r>
      <w:r>
        <w:rPr>
          <w:b/>
          <w:bCs/>
          <w:sz w:val="28"/>
          <w:szCs w:val="28"/>
        </w:rPr>
        <w:t xml:space="preserve"> 5</w:t>
      </w:r>
      <w:r w:rsidRPr="00B6278B">
        <w:rPr>
          <w:b/>
          <w:bCs/>
          <w:sz w:val="28"/>
          <w:szCs w:val="28"/>
        </w:rPr>
        <w:t>.</w:t>
      </w:r>
    </w:p>
    <w:p w:rsidR="000901D2" w:rsidRPr="00B6278B" w:rsidRDefault="000901D2" w:rsidP="00EB1066">
      <w:pPr>
        <w:jc w:val="center"/>
        <w:rPr>
          <w:b/>
          <w:bCs/>
          <w:i/>
          <w:iCs/>
          <w:sz w:val="28"/>
          <w:szCs w:val="28"/>
        </w:rPr>
      </w:pPr>
      <w:r w:rsidRPr="00B6278B">
        <w:rPr>
          <w:b/>
          <w:bCs/>
          <w:i/>
          <w:iCs/>
          <w:sz w:val="28"/>
          <w:szCs w:val="28"/>
        </w:rPr>
        <w:t xml:space="preserve">Оценка эффективности социально-экономических и экологических последствий от реализации </w:t>
      </w:r>
      <w:r>
        <w:rPr>
          <w:b/>
          <w:bCs/>
          <w:i/>
          <w:iCs/>
          <w:sz w:val="28"/>
          <w:szCs w:val="28"/>
        </w:rPr>
        <w:t>Под</w:t>
      </w:r>
      <w:r w:rsidRPr="00B6278B">
        <w:rPr>
          <w:b/>
          <w:bCs/>
          <w:i/>
          <w:iCs/>
          <w:sz w:val="28"/>
          <w:szCs w:val="28"/>
        </w:rPr>
        <w:t>программы</w:t>
      </w:r>
      <w:r>
        <w:rPr>
          <w:b/>
          <w:bCs/>
          <w:i/>
          <w:iCs/>
          <w:sz w:val="28"/>
          <w:szCs w:val="28"/>
        </w:rPr>
        <w:t xml:space="preserve"> 2</w:t>
      </w:r>
    </w:p>
    <w:p w:rsidR="000901D2" w:rsidRPr="000C472A" w:rsidRDefault="000901D2" w:rsidP="00EB1066"/>
    <w:p w:rsidR="000901D2" w:rsidRPr="00540C92" w:rsidRDefault="000901D2" w:rsidP="00EB1066">
      <w:pPr>
        <w:ind w:firstLine="708"/>
        <w:jc w:val="both"/>
        <w:rPr>
          <w:sz w:val="22"/>
          <w:szCs w:val="22"/>
        </w:rPr>
      </w:pPr>
      <w:r w:rsidRPr="00540C92">
        <w:rPr>
          <w:sz w:val="22"/>
          <w:szCs w:val="22"/>
        </w:rPr>
        <w:t xml:space="preserve">Основным показателем выполнения Подпрограммы </w:t>
      </w:r>
      <w:r>
        <w:rPr>
          <w:sz w:val="22"/>
          <w:szCs w:val="22"/>
        </w:rPr>
        <w:t xml:space="preserve">2 </w:t>
      </w:r>
      <w:r w:rsidRPr="00540C92">
        <w:rPr>
          <w:sz w:val="22"/>
          <w:szCs w:val="22"/>
        </w:rPr>
        <w:t>является:</w:t>
      </w:r>
    </w:p>
    <w:p w:rsidR="000901D2" w:rsidRPr="00540C92" w:rsidRDefault="000901D2" w:rsidP="00EB1066">
      <w:pPr>
        <w:ind w:firstLine="708"/>
        <w:jc w:val="both"/>
        <w:rPr>
          <w:sz w:val="22"/>
          <w:szCs w:val="22"/>
        </w:rPr>
      </w:pPr>
      <w:r w:rsidRPr="00540C92">
        <w:rPr>
          <w:sz w:val="22"/>
          <w:szCs w:val="22"/>
        </w:rPr>
        <w:t>- обеспечение сохранности муниципального жилого фонда, улучшение жилищных условий граждан и повышение эффективности эксплуатации муниципального жилого фонда</w:t>
      </w:r>
    </w:p>
    <w:p w:rsidR="000901D2" w:rsidRPr="00540C92" w:rsidRDefault="000901D2" w:rsidP="00EB1066">
      <w:pPr>
        <w:ind w:firstLine="708"/>
        <w:jc w:val="both"/>
        <w:rPr>
          <w:sz w:val="22"/>
          <w:szCs w:val="22"/>
        </w:rPr>
      </w:pPr>
      <w:r w:rsidRPr="00540C92">
        <w:rPr>
          <w:sz w:val="22"/>
          <w:szCs w:val="22"/>
        </w:rPr>
        <w:t>-составление, утверждение, организация ведения реестра муниципального жилищного фонда, требующего выборочного капитального ремонта;</w:t>
      </w:r>
    </w:p>
    <w:p w:rsidR="000901D2" w:rsidRPr="00540C92" w:rsidRDefault="000901D2" w:rsidP="00EB1066">
      <w:pPr>
        <w:ind w:firstLine="708"/>
        <w:jc w:val="both"/>
        <w:rPr>
          <w:sz w:val="22"/>
          <w:szCs w:val="22"/>
        </w:rPr>
      </w:pPr>
      <w:r w:rsidRPr="00540C92">
        <w:rPr>
          <w:sz w:val="22"/>
          <w:szCs w:val="22"/>
        </w:rPr>
        <w:t>-установление очередности проведения выборочного капитального ремонта муниципального жилого фонда;</w:t>
      </w:r>
    </w:p>
    <w:p w:rsidR="000901D2" w:rsidRDefault="000901D2" w:rsidP="00EB1066">
      <w:pPr>
        <w:ind w:firstLine="708"/>
        <w:jc w:val="both"/>
        <w:rPr>
          <w:sz w:val="22"/>
          <w:szCs w:val="22"/>
        </w:rPr>
      </w:pPr>
      <w:r w:rsidRPr="00540C92">
        <w:rPr>
          <w:sz w:val="22"/>
          <w:szCs w:val="22"/>
        </w:rPr>
        <w:t>- снижение социальной напряженности;</w:t>
      </w:r>
    </w:p>
    <w:p w:rsidR="000901D2" w:rsidRDefault="000901D2" w:rsidP="00EB1066">
      <w:pPr>
        <w:ind w:firstLine="708"/>
        <w:jc w:val="both"/>
        <w:rPr>
          <w:sz w:val="22"/>
          <w:szCs w:val="22"/>
        </w:rPr>
      </w:pPr>
      <w:r>
        <w:rPr>
          <w:sz w:val="22"/>
          <w:szCs w:val="22"/>
        </w:rPr>
        <w:t>- создание безопасных условий для проживания граждан</w:t>
      </w:r>
    </w:p>
    <w:p w:rsidR="000901D2" w:rsidRDefault="000901D2" w:rsidP="00EB1066">
      <w:pPr>
        <w:ind w:firstLine="708"/>
        <w:jc w:val="both"/>
        <w:rPr>
          <w:sz w:val="22"/>
          <w:szCs w:val="22"/>
        </w:rPr>
      </w:pPr>
    </w:p>
    <w:p w:rsidR="000901D2" w:rsidRPr="00890B54" w:rsidRDefault="000901D2" w:rsidP="00B16AC7">
      <w:pPr>
        <w:jc w:val="right"/>
        <w:rPr>
          <w:sz w:val="22"/>
          <w:szCs w:val="22"/>
        </w:rPr>
      </w:pPr>
    </w:p>
    <w:p w:rsidR="000901D2" w:rsidRPr="000C472A" w:rsidRDefault="000901D2" w:rsidP="00E97DCD">
      <w:pPr>
        <w:ind w:firstLine="708"/>
        <w:jc w:val="both"/>
      </w:pPr>
    </w:p>
    <w:p w:rsidR="000901D2" w:rsidRPr="00890B54" w:rsidRDefault="000901D2" w:rsidP="00E97DCD">
      <w:pPr>
        <w:jc w:val="center"/>
        <w:rPr>
          <w:sz w:val="22"/>
          <w:szCs w:val="22"/>
        </w:rPr>
      </w:pPr>
      <w:r w:rsidRPr="00890B54">
        <w:rPr>
          <w:b/>
          <w:bCs/>
          <w:sz w:val="22"/>
          <w:szCs w:val="22"/>
        </w:rPr>
        <w:t xml:space="preserve">Сведения об основных мерах правового регулирования в сфере реализации </w:t>
      </w:r>
      <w:r>
        <w:rPr>
          <w:b/>
          <w:bCs/>
          <w:sz w:val="22"/>
          <w:szCs w:val="22"/>
        </w:rPr>
        <w:t>Под</w:t>
      </w:r>
      <w:r w:rsidRPr="00890B54">
        <w:rPr>
          <w:b/>
          <w:bCs/>
          <w:sz w:val="22"/>
          <w:szCs w:val="22"/>
        </w:rPr>
        <w:t>программы</w:t>
      </w:r>
      <w:r>
        <w:rPr>
          <w:b/>
          <w:bCs/>
          <w:sz w:val="22"/>
          <w:szCs w:val="22"/>
        </w:rPr>
        <w:t xml:space="preserve"> 2</w:t>
      </w:r>
    </w:p>
    <w:p w:rsidR="000901D2" w:rsidRPr="00890B54" w:rsidRDefault="000901D2" w:rsidP="00E97DCD">
      <w:pPr>
        <w:jc w:val="right"/>
        <w:rPr>
          <w:sz w:val="22"/>
          <w:szCs w:val="22"/>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44"/>
        <w:gridCol w:w="2552"/>
        <w:gridCol w:w="1984"/>
        <w:gridCol w:w="1559"/>
      </w:tblGrid>
      <w:tr w:rsidR="000901D2" w:rsidRPr="00890B54" w:rsidTr="00C41DFD">
        <w:tc>
          <w:tcPr>
            <w:tcW w:w="675" w:type="dxa"/>
          </w:tcPr>
          <w:p w:rsidR="000901D2" w:rsidRPr="00890B54" w:rsidRDefault="000901D2" w:rsidP="00C41DFD">
            <w:pPr>
              <w:jc w:val="center"/>
              <w:rPr>
                <w:sz w:val="22"/>
                <w:szCs w:val="22"/>
                <w:lang w:eastAsia="en-US"/>
              </w:rPr>
            </w:pPr>
            <w:r w:rsidRPr="00890B54">
              <w:rPr>
                <w:sz w:val="22"/>
                <w:szCs w:val="22"/>
                <w:lang w:eastAsia="en-US"/>
              </w:rPr>
              <w:t>№ п/п</w:t>
            </w:r>
          </w:p>
        </w:tc>
        <w:tc>
          <w:tcPr>
            <w:tcW w:w="3544" w:type="dxa"/>
          </w:tcPr>
          <w:p w:rsidR="000901D2" w:rsidRPr="00890B54" w:rsidRDefault="000901D2" w:rsidP="00C41DFD">
            <w:pPr>
              <w:jc w:val="center"/>
              <w:rPr>
                <w:sz w:val="22"/>
                <w:szCs w:val="22"/>
                <w:lang w:eastAsia="en-US"/>
              </w:rPr>
            </w:pPr>
            <w:r w:rsidRPr="00890B54">
              <w:rPr>
                <w:sz w:val="22"/>
                <w:szCs w:val="22"/>
                <w:lang w:eastAsia="en-US"/>
              </w:rPr>
              <w:t xml:space="preserve">Вид </w:t>
            </w:r>
          </w:p>
          <w:p w:rsidR="000901D2" w:rsidRPr="00890B54" w:rsidRDefault="000901D2" w:rsidP="00C41DFD">
            <w:pPr>
              <w:jc w:val="center"/>
              <w:rPr>
                <w:sz w:val="22"/>
                <w:szCs w:val="22"/>
                <w:lang w:eastAsia="en-US"/>
              </w:rPr>
            </w:pPr>
            <w:r w:rsidRPr="00890B54">
              <w:rPr>
                <w:sz w:val="22"/>
                <w:szCs w:val="22"/>
                <w:lang w:eastAsia="en-US"/>
              </w:rPr>
              <w:t>нормативного правового акта</w:t>
            </w:r>
          </w:p>
        </w:tc>
        <w:tc>
          <w:tcPr>
            <w:tcW w:w="2552" w:type="dxa"/>
          </w:tcPr>
          <w:p w:rsidR="000901D2" w:rsidRPr="00890B54" w:rsidRDefault="000901D2" w:rsidP="00C41DFD">
            <w:pPr>
              <w:jc w:val="center"/>
              <w:rPr>
                <w:sz w:val="22"/>
                <w:szCs w:val="22"/>
                <w:lang w:eastAsia="en-US"/>
              </w:rPr>
            </w:pPr>
            <w:r w:rsidRPr="00890B54">
              <w:rPr>
                <w:sz w:val="22"/>
                <w:szCs w:val="22"/>
                <w:lang w:eastAsia="en-US"/>
              </w:rPr>
              <w:t>Основные положения нормативного правового акта</w:t>
            </w:r>
          </w:p>
        </w:tc>
        <w:tc>
          <w:tcPr>
            <w:tcW w:w="1984" w:type="dxa"/>
          </w:tcPr>
          <w:p w:rsidR="000901D2" w:rsidRPr="00890B54" w:rsidRDefault="000901D2" w:rsidP="00C41DFD">
            <w:pPr>
              <w:jc w:val="center"/>
              <w:rPr>
                <w:sz w:val="22"/>
                <w:szCs w:val="22"/>
                <w:lang w:eastAsia="en-US"/>
              </w:rPr>
            </w:pPr>
            <w:r w:rsidRPr="00890B54">
              <w:rPr>
                <w:sz w:val="22"/>
                <w:szCs w:val="22"/>
                <w:lang w:eastAsia="en-US"/>
              </w:rPr>
              <w:t>Ответственный исполнитель и соисполнитель</w:t>
            </w:r>
          </w:p>
        </w:tc>
        <w:tc>
          <w:tcPr>
            <w:tcW w:w="1559" w:type="dxa"/>
          </w:tcPr>
          <w:p w:rsidR="000901D2" w:rsidRPr="00890B54" w:rsidRDefault="000901D2" w:rsidP="00C41DFD">
            <w:pPr>
              <w:jc w:val="center"/>
              <w:rPr>
                <w:sz w:val="22"/>
                <w:szCs w:val="22"/>
                <w:lang w:eastAsia="en-US"/>
              </w:rPr>
            </w:pPr>
            <w:r w:rsidRPr="00890B54">
              <w:rPr>
                <w:sz w:val="22"/>
                <w:szCs w:val="22"/>
                <w:lang w:eastAsia="en-US"/>
              </w:rPr>
              <w:t>Сроки принятия</w:t>
            </w:r>
          </w:p>
        </w:tc>
      </w:tr>
      <w:tr w:rsidR="000901D2" w:rsidRPr="00890B54" w:rsidTr="00C41DFD">
        <w:tc>
          <w:tcPr>
            <w:tcW w:w="10314" w:type="dxa"/>
            <w:gridSpan w:val="5"/>
          </w:tcPr>
          <w:p w:rsidR="000901D2" w:rsidRDefault="000901D2" w:rsidP="00C41DFD">
            <w:pPr>
              <w:jc w:val="center"/>
              <w:rPr>
                <w:bCs/>
                <w:color w:val="000001"/>
                <w:sz w:val="22"/>
                <w:szCs w:val="22"/>
              </w:rPr>
            </w:pPr>
            <w:r>
              <w:rPr>
                <w:sz w:val="22"/>
                <w:szCs w:val="22"/>
                <w:lang w:eastAsia="en-US"/>
              </w:rPr>
              <w:t xml:space="preserve">Подпрограмма 2 </w:t>
            </w:r>
            <w:r w:rsidRPr="00E97DCD">
              <w:rPr>
                <w:sz w:val="22"/>
                <w:szCs w:val="22"/>
                <w:lang w:eastAsia="en-US"/>
              </w:rPr>
              <w:t>«Капитальный ремонт многоквартирных домов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2014-2015 гг»</w:t>
            </w:r>
          </w:p>
          <w:p w:rsidR="000901D2" w:rsidRPr="00890B54" w:rsidRDefault="000901D2" w:rsidP="00C41DFD">
            <w:pPr>
              <w:jc w:val="center"/>
              <w:rPr>
                <w:sz w:val="22"/>
                <w:szCs w:val="22"/>
                <w:lang w:eastAsia="en-US"/>
              </w:rPr>
            </w:pPr>
            <w:r w:rsidRPr="003618EB">
              <w:rPr>
                <w:bCs/>
                <w:color w:val="000001"/>
                <w:sz w:val="22"/>
                <w:szCs w:val="22"/>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2014-2016 гг»</w:t>
            </w:r>
          </w:p>
        </w:tc>
      </w:tr>
      <w:tr w:rsidR="000901D2" w:rsidRPr="00890B54" w:rsidTr="00C41DFD">
        <w:tc>
          <w:tcPr>
            <w:tcW w:w="675" w:type="dxa"/>
          </w:tcPr>
          <w:p w:rsidR="000901D2" w:rsidRPr="00890B54" w:rsidRDefault="000901D2" w:rsidP="00C41DFD">
            <w:pPr>
              <w:jc w:val="center"/>
              <w:rPr>
                <w:sz w:val="22"/>
                <w:szCs w:val="22"/>
                <w:lang w:eastAsia="en-US"/>
              </w:rPr>
            </w:pPr>
          </w:p>
          <w:p w:rsidR="000901D2" w:rsidRPr="00890B54" w:rsidRDefault="000901D2" w:rsidP="00C41DFD">
            <w:pPr>
              <w:jc w:val="center"/>
              <w:rPr>
                <w:sz w:val="22"/>
                <w:szCs w:val="22"/>
                <w:lang w:eastAsia="en-US"/>
              </w:rPr>
            </w:pPr>
          </w:p>
        </w:tc>
        <w:tc>
          <w:tcPr>
            <w:tcW w:w="3544" w:type="dxa"/>
          </w:tcPr>
          <w:p w:rsidR="000901D2" w:rsidRPr="00890B54" w:rsidRDefault="000901D2" w:rsidP="00C41DFD">
            <w:pPr>
              <w:jc w:val="both"/>
              <w:rPr>
                <w:sz w:val="22"/>
                <w:szCs w:val="22"/>
                <w:highlight w:val="magenta"/>
                <w:lang w:eastAsia="en-US"/>
              </w:rPr>
            </w:pPr>
          </w:p>
        </w:tc>
        <w:tc>
          <w:tcPr>
            <w:tcW w:w="2552" w:type="dxa"/>
          </w:tcPr>
          <w:p w:rsidR="000901D2" w:rsidRPr="00890B54" w:rsidRDefault="000901D2" w:rsidP="00C41DFD">
            <w:pPr>
              <w:jc w:val="both"/>
              <w:rPr>
                <w:sz w:val="22"/>
                <w:szCs w:val="22"/>
                <w:highlight w:val="magenta"/>
                <w:lang w:eastAsia="en-US"/>
              </w:rPr>
            </w:pPr>
          </w:p>
          <w:p w:rsidR="000901D2" w:rsidRPr="00890B54" w:rsidRDefault="000901D2" w:rsidP="00C41DFD">
            <w:pPr>
              <w:jc w:val="both"/>
              <w:rPr>
                <w:sz w:val="22"/>
                <w:szCs w:val="22"/>
                <w:highlight w:val="magenta"/>
                <w:lang w:eastAsia="en-US"/>
              </w:rPr>
            </w:pPr>
          </w:p>
        </w:tc>
        <w:tc>
          <w:tcPr>
            <w:tcW w:w="1984" w:type="dxa"/>
          </w:tcPr>
          <w:p w:rsidR="000901D2" w:rsidRPr="00890B54" w:rsidRDefault="000901D2" w:rsidP="00C41DFD">
            <w:pPr>
              <w:jc w:val="center"/>
              <w:rPr>
                <w:sz w:val="22"/>
                <w:szCs w:val="22"/>
                <w:highlight w:val="magenta"/>
                <w:lang w:eastAsia="en-US"/>
              </w:rPr>
            </w:pPr>
          </w:p>
          <w:p w:rsidR="000901D2" w:rsidRPr="00890B54" w:rsidRDefault="000901D2" w:rsidP="00C41DFD">
            <w:pPr>
              <w:jc w:val="center"/>
              <w:rPr>
                <w:sz w:val="22"/>
                <w:szCs w:val="22"/>
                <w:highlight w:val="magenta"/>
                <w:lang w:eastAsia="en-US"/>
              </w:rPr>
            </w:pPr>
          </w:p>
        </w:tc>
        <w:tc>
          <w:tcPr>
            <w:tcW w:w="1559" w:type="dxa"/>
          </w:tcPr>
          <w:p w:rsidR="000901D2" w:rsidRPr="00890B54" w:rsidRDefault="000901D2" w:rsidP="00C41DFD">
            <w:pPr>
              <w:jc w:val="center"/>
              <w:rPr>
                <w:sz w:val="22"/>
                <w:szCs w:val="22"/>
                <w:highlight w:val="magenta"/>
                <w:lang w:eastAsia="en-US"/>
              </w:rPr>
            </w:pPr>
          </w:p>
          <w:p w:rsidR="000901D2" w:rsidRPr="00890B54" w:rsidRDefault="000901D2" w:rsidP="00C41DFD">
            <w:pPr>
              <w:jc w:val="center"/>
              <w:rPr>
                <w:sz w:val="22"/>
                <w:szCs w:val="22"/>
                <w:highlight w:val="magenta"/>
                <w:lang w:eastAsia="en-US"/>
              </w:rPr>
            </w:pPr>
          </w:p>
        </w:tc>
      </w:tr>
    </w:tbl>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Pr="0063306D" w:rsidRDefault="000901D2" w:rsidP="00B16AC7">
      <w:pPr>
        <w:widowControl w:val="0"/>
        <w:autoSpaceDE w:val="0"/>
        <w:autoSpaceDN w:val="0"/>
        <w:adjustRightInd w:val="0"/>
        <w:jc w:val="center"/>
        <w:rPr>
          <w:b/>
          <w:bCs/>
          <w:sz w:val="24"/>
          <w:szCs w:val="24"/>
        </w:rPr>
      </w:pPr>
    </w:p>
    <w:p w:rsidR="000901D2" w:rsidRPr="0063306D" w:rsidRDefault="000901D2" w:rsidP="00B16AC7">
      <w:pPr>
        <w:widowControl w:val="0"/>
        <w:autoSpaceDE w:val="0"/>
        <w:autoSpaceDN w:val="0"/>
        <w:adjustRightInd w:val="0"/>
        <w:jc w:val="center"/>
        <w:rPr>
          <w:b/>
          <w:bCs/>
          <w:sz w:val="24"/>
          <w:szCs w:val="24"/>
        </w:rPr>
      </w:pPr>
    </w:p>
    <w:p w:rsidR="000901D2" w:rsidRPr="001E2629" w:rsidRDefault="000901D2" w:rsidP="00B16AC7">
      <w:pPr>
        <w:widowControl w:val="0"/>
        <w:autoSpaceDE w:val="0"/>
        <w:autoSpaceDN w:val="0"/>
        <w:adjustRightInd w:val="0"/>
        <w:jc w:val="center"/>
        <w:rPr>
          <w:b/>
          <w:bCs/>
          <w:sz w:val="24"/>
          <w:szCs w:val="24"/>
        </w:rPr>
      </w:pPr>
      <w:r w:rsidRPr="001E2629">
        <w:rPr>
          <w:b/>
          <w:bCs/>
          <w:sz w:val="24"/>
          <w:szCs w:val="24"/>
        </w:rPr>
        <w:t xml:space="preserve">Расходы </w:t>
      </w:r>
    </w:p>
    <w:p w:rsidR="000901D2" w:rsidRPr="001E2629" w:rsidRDefault="000901D2" w:rsidP="00764FB5">
      <w:pPr>
        <w:widowControl w:val="0"/>
        <w:autoSpaceDE w:val="0"/>
        <w:autoSpaceDN w:val="0"/>
        <w:adjustRightInd w:val="0"/>
        <w:jc w:val="center"/>
        <w:rPr>
          <w:b/>
          <w:bCs/>
          <w:sz w:val="24"/>
          <w:szCs w:val="24"/>
          <w:lang w:eastAsia="en-US"/>
        </w:rPr>
      </w:pPr>
      <w:r w:rsidRPr="001E2629">
        <w:rPr>
          <w:b/>
          <w:bCs/>
          <w:sz w:val="24"/>
          <w:szCs w:val="24"/>
        </w:rPr>
        <w:t xml:space="preserve">на реализацию </w:t>
      </w:r>
      <w:r>
        <w:rPr>
          <w:b/>
          <w:bCs/>
          <w:sz w:val="24"/>
          <w:szCs w:val="24"/>
        </w:rPr>
        <w:t>под</w:t>
      </w:r>
      <w:r w:rsidRPr="001E2629">
        <w:rPr>
          <w:b/>
          <w:bCs/>
          <w:sz w:val="24"/>
          <w:szCs w:val="24"/>
        </w:rPr>
        <w:t>программы</w:t>
      </w:r>
      <w:r>
        <w:rPr>
          <w:b/>
          <w:bCs/>
          <w:sz w:val="24"/>
          <w:szCs w:val="24"/>
        </w:rPr>
        <w:t xml:space="preserve"> </w:t>
      </w:r>
      <w:r w:rsidRPr="00776F82">
        <w:rPr>
          <w:b/>
          <w:bCs/>
          <w:color w:val="000001"/>
          <w:sz w:val="24"/>
          <w:szCs w:val="24"/>
        </w:rPr>
        <w:t>«Капитальный ремонт многоквартирных домов</w:t>
      </w:r>
      <w:r w:rsidRPr="00E57E57">
        <w:rPr>
          <w:b/>
          <w:bCs/>
          <w:color w:val="000001"/>
          <w:sz w:val="24"/>
          <w:szCs w:val="24"/>
        </w:rPr>
        <w:t xml:space="preserve"> </w:t>
      </w:r>
      <w:r w:rsidRPr="00B94199">
        <w:rPr>
          <w:b/>
          <w:bCs/>
          <w:color w:val="000001"/>
          <w:sz w:val="24"/>
          <w:szCs w:val="24"/>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w:t>
      </w:r>
      <w:r>
        <w:rPr>
          <w:b/>
          <w:bCs/>
          <w:color w:val="000001"/>
          <w:sz w:val="24"/>
          <w:szCs w:val="24"/>
        </w:rPr>
        <w:t>5</w:t>
      </w:r>
      <w:r w:rsidRPr="00B94199">
        <w:rPr>
          <w:b/>
          <w:bCs/>
          <w:color w:val="000001"/>
          <w:sz w:val="24"/>
          <w:szCs w:val="24"/>
        </w:rPr>
        <w:t xml:space="preserve"> гг</w:t>
      </w:r>
      <w:r>
        <w:rPr>
          <w:b/>
          <w:bCs/>
          <w:color w:val="000001"/>
          <w:sz w:val="24"/>
          <w:szCs w:val="24"/>
        </w:rPr>
        <w:t>»</w:t>
      </w:r>
      <w:r>
        <w:rPr>
          <w:b/>
          <w:bCs/>
          <w:lang w:eastAsia="en-US"/>
        </w:rPr>
        <w:t xml:space="preserve"> </w:t>
      </w:r>
      <w:r w:rsidRPr="00B94199">
        <w:rPr>
          <w:b/>
          <w:bCs/>
          <w:color w:val="000001"/>
          <w:sz w:val="24"/>
          <w:szCs w:val="24"/>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2014-2016 гг»</w:t>
      </w:r>
    </w:p>
    <w:p w:rsidR="000901D2" w:rsidRPr="001E2629" w:rsidRDefault="000901D2" w:rsidP="00B16AC7">
      <w:pPr>
        <w:autoSpaceDE w:val="0"/>
        <w:autoSpaceDN w:val="0"/>
        <w:adjustRightInd w:val="0"/>
        <w:jc w:val="center"/>
        <w:rPr>
          <w:b/>
          <w:bCs/>
          <w:sz w:val="24"/>
          <w:szCs w:val="24"/>
          <w:lang w:eastAsia="en-US"/>
        </w:rPr>
      </w:pPr>
    </w:p>
    <w:p w:rsidR="000901D2" w:rsidRPr="00492D19" w:rsidRDefault="000901D2" w:rsidP="00B16AC7">
      <w:pPr>
        <w:autoSpaceDE w:val="0"/>
        <w:autoSpaceDN w:val="0"/>
        <w:adjustRightInd w:val="0"/>
        <w:jc w:val="center"/>
        <w:rPr>
          <w:b/>
          <w:bCs/>
          <w:sz w:val="24"/>
          <w:szCs w:val="24"/>
        </w:rPr>
      </w:pPr>
    </w:p>
    <w:tbl>
      <w:tblPr>
        <w:tblW w:w="9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790"/>
        <w:gridCol w:w="4253"/>
        <w:gridCol w:w="1134"/>
        <w:gridCol w:w="992"/>
        <w:gridCol w:w="993"/>
        <w:gridCol w:w="992"/>
      </w:tblGrid>
      <w:tr w:rsidR="000901D2" w:rsidRPr="00065FA7">
        <w:tc>
          <w:tcPr>
            <w:tcW w:w="790" w:type="dxa"/>
            <w:vMerge w:val="restart"/>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строки</w:t>
            </w:r>
          </w:p>
        </w:tc>
        <w:tc>
          <w:tcPr>
            <w:tcW w:w="4253" w:type="dxa"/>
            <w:vMerge w:val="restart"/>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Источники финансирования</w:t>
            </w:r>
          </w:p>
        </w:tc>
        <w:tc>
          <w:tcPr>
            <w:tcW w:w="1134" w:type="dxa"/>
            <w:vMerge w:val="restart"/>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Всего</w:t>
            </w:r>
          </w:p>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(тыс. рублей)</w:t>
            </w:r>
          </w:p>
        </w:tc>
        <w:tc>
          <w:tcPr>
            <w:tcW w:w="2977" w:type="dxa"/>
            <w:gridSpan w:val="3"/>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 том числе</w:t>
            </w:r>
          </w:p>
        </w:tc>
      </w:tr>
      <w:tr w:rsidR="000901D2" w:rsidRPr="00065FA7">
        <w:trPr>
          <w:cantSplit/>
          <w:trHeight w:val="1391"/>
        </w:trPr>
        <w:tc>
          <w:tcPr>
            <w:tcW w:w="790" w:type="dxa"/>
            <w:vMerge/>
            <w:vAlign w:val="center"/>
          </w:tcPr>
          <w:p w:rsidR="000901D2" w:rsidRPr="00065FA7" w:rsidRDefault="000901D2" w:rsidP="00B16AC7">
            <w:pPr>
              <w:jc w:val="center"/>
            </w:pPr>
          </w:p>
        </w:tc>
        <w:tc>
          <w:tcPr>
            <w:tcW w:w="4253" w:type="dxa"/>
            <w:vMerge/>
            <w:vAlign w:val="center"/>
          </w:tcPr>
          <w:p w:rsidR="000901D2" w:rsidRPr="00065FA7" w:rsidRDefault="000901D2" w:rsidP="00B16AC7">
            <w:pPr>
              <w:jc w:val="center"/>
            </w:pPr>
          </w:p>
        </w:tc>
        <w:tc>
          <w:tcPr>
            <w:tcW w:w="1134" w:type="dxa"/>
            <w:vMerge/>
            <w:vAlign w:val="center"/>
          </w:tcPr>
          <w:p w:rsidR="000901D2" w:rsidRPr="00065FA7" w:rsidRDefault="000901D2" w:rsidP="00B16AC7">
            <w:pPr>
              <w:jc w:val="center"/>
            </w:pPr>
          </w:p>
        </w:tc>
        <w:tc>
          <w:tcPr>
            <w:tcW w:w="992" w:type="dxa"/>
            <w:textDirection w:val="btLr"/>
            <w:vAlign w:val="center"/>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201</w:t>
            </w:r>
            <w:r>
              <w:rPr>
                <w:rFonts w:ascii="Times New Roman" w:hAnsi="Times New Roman" w:cs="Times New Roman"/>
                <w:sz w:val="22"/>
                <w:szCs w:val="22"/>
                <w:lang w:eastAsia="en-US"/>
              </w:rPr>
              <w:t>4</w:t>
            </w:r>
            <w:r w:rsidRPr="00065FA7">
              <w:rPr>
                <w:rFonts w:ascii="Times New Roman" w:hAnsi="Times New Roman" w:cs="Times New Roman"/>
                <w:sz w:val="22"/>
                <w:szCs w:val="22"/>
                <w:lang w:eastAsia="en-US"/>
              </w:rPr>
              <w:t xml:space="preserve"> год</w:t>
            </w:r>
          </w:p>
        </w:tc>
        <w:tc>
          <w:tcPr>
            <w:tcW w:w="993" w:type="dxa"/>
            <w:textDirection w:val="btLr"/>
            <w:vAlign w:val="center"/>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2015 год</w:t>
            </w:r>
          </w:p>
        </w:tc>
        <w:tc>
          <w:tcPr>
            <w:tcW w:w="992" w:type="dxa"/>
            <w:textDirection w:val="btLr"/>
            <w:vAlign w:val="center"/>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201</w:t>
            </w:r>
            <w:r>
              <w:rPr>
                <w:rFonts w:ascii="Times New Roman" w:hAnsi="Times New Roman" w:cs="Times New Roman"/>
                <w:sz w:val="22"/>
                <w:szCs w:val="22"/>
                <w:lang w:eastAsia="en-US"/>
              </w:rPr>
              <w:t>6</w:t>
            </w:r>
            <w:r w:rsidRPr="00065FA7">
              <w:rPr>
                <w:rFonts w:ascii="Times New Roman" w:hAnsi="Times New Roman" w:cs="Times New Roman"/>
                <w:sz w:val="22"/>
                <w:szCs w:val="22"/>
                <w:lang w:eastAsia="en-US"/>
              </w:rPr>
              <w:t xml:space="preserve"> год </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947CBB" w:rsidRDefault="000901D2" w:rsidP="00CA4EE3">
            <w:pPr>
              <w:pStyle w:val="ConsPlusCell"/>
              <w:ind w:left="360"/>
              <w:rPr>
                <w:rFonts w:ascii="Times New Roman" w:hAnsi="Times New Roman" w:cs="Times New Roman"/>
                <w:b/>
                <w:bCs/>
                <w:sz w:val="22"/>
                <w:szCs w:val="22"/>
                <w:lang w:eastAsia="en-US"/>
              </w:rPr>
            </w:pPr>
            <w:r w:rsidRPr="00947CBB">
              <w:rPr>
                <w:rFonts w:ascii="Times New Roman" w:hAnsi="Times New Roman" w:cs="Times New Roman"/>
                <w:b/>
                <w:bCs/>
                <w:sz w:val="22"/>
                <w:szCs w:val="22"/>
                <w:lang w:eastAsia="en-US"/>
              </w:rPr>
              <w:t xml:space="preserve">Подпрограмма </w:t>
            </w:r>
            <w:r>
              <w:rPr>
                <w:rFonts w:ascii="Times New Roman" w:hAnsi="Times New Roman" w:cs="Times New Roman"/>
                <w:b/>
                <w:bCs/>
                <w:sz w:val="22"/>
                <w:szCs w:val="22"/>
                <w:lang w:eastAsia="en-US"/>
              </w:rPr>
              <w:t xml:space="preserve">2 </w:t>
            </w:r>
            <w:r w:rsidRPr="00776F82">
              <w:rPr>
                <w:rFonts w:ascii="Times New Roman" w:hAnsi="Times New Roman" w:cs="Times New Roman"/>
                <w:b/>
                <w:bCs/>
                <w:color w:val="000001"/>
                <w:sz w:val="24"/>
                <w:szCs w:val="24"/>
              </w:rPr>
              <w:t>«Капитальный ремонт многоквартирных домов</w:t>
            </w:r>
            <w:r w:rsidRPr="00B94199">
              <w:rPr>
                <w:b/>
                <w:bCs/>
                <w:color w:val="000001"/>
                <w:sz w:val="24"/>
                <w:szCs w:val="24"/>
              </w:rPr>
              <w:t xml:space="preserve"> </w:t>
            </w:r>
            <w:r w:rsidRPr="00E57E57">
              <w:rPr>
                <w:rFonts w:ascii="Times New Roman" w:hAnsi="Times New Roman" w:cs="Times New Roman"/>
                <w:b/>
                <w:bCs/>
                <w:color w:val="000001"/>
                <w:sz w:val="24"/>
                <w:szCs w:val="24"/>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w:t>
            </w:r>
            <w:r>
              <w:rPr>
                <w:rFonts w:ascii="Times New Roman" w:hAnsi="Times New Roman" w:cs="Times New Roman"/>
                <w:b/>
                <w:bCs/>
                <w:color w:val="000001"/>
                <w:sz w:val="24"/>
                <w:szCs w:val="24"/>
              </w:rPr>
              <w:t>5</w:t>
            </w:r>
            <w:r w:rsidRPr="00E57E57">
              <w:rPr>
                <w:rFonts w:ascii="Times New Roman" w:hAnsi="Times New Roman" w:cs="Times New Roman"/>
                <w:b/>
                <w:bCs/>
                <w:color w:val="000001"/>
                <w:sz w:val="24"/>
                <w:szCs w:val="24"/>
              </w:rPr>
              <w:t xml:space="preserve"> гг</w:t>
            </w:r>
            <w:r>
              <w:rPr>
                <w:rFonts w:ascii="Times New Roman" w:hAnsi="Times New Roman" w:cs="Times New Roman"/>
                <w:b/>
                <w:bCs/>
                <w:color w:val="000001"/>
                <w:sz w:val="24"/>
                <w:szCs w:val="24"/>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Всего:</w:t>
            </w:r>
          </w:p>
        </w:tc>
        <w:tc>
          <w:tcPr>
            <w:tcW w:w="1134"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742,0</w:t>
            </w:r>
          </w:p>
        </w:tc>
        <w:tc>
          <w:tcPr>
            <w:tcW w:w="992"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642,0</w:t>
            </w:r>
          </w:p>
        </w:tc>
        <w:tc>
          <w:tcPr>
            <w:tcW w:w="993"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100,0</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 том числе за счет средств:</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федерального бюджета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областного бюджета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местного бюджета (плановый объем)</w:t>
            </w:r>
          </w:p>
        </w:tc>
        <w:tc>
          <w:tcPr>
            <w:tcW w:w="1134"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742,0</w:t>
            </w:r>
          </w:p>
        </w:tc>
        <w:tc>
          <w:tcPr>
            <w:tcW w:w="992"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642,0</w:t>
            </w:r>
          </w:p>
        </w:tc>
        <w:tc>
          <w:tcPr>
            <w:tcW w:w="993" w:type="dxa"/>
          </w:tcPr>
          <w:p w:rsidR="000901D2" w:rsidRPr="00065FA7" w:rsidRDefault="000901D2" w:rsidP="00D4796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100,0</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прочих источников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bl>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Pr>
        <w:sectPr w:rsidR="000901D2" w:rsidSect="003F394B">
          <w:pgSz w:w="11906" w:h="16838"/>
          <w:pgMar w:top="357" w:right="851" w:bottom="181" w:left="539" w:header="709" w:footer="709" w:gutter="0"/>
          <w:cols w:space="708"/>
          <w:docGrid w:linePitch="360"/>
        </w:sectPr>
      </w:pPr>
    </w:p>
    <w:p w:rsidR="000901D2" w:rsidRDefault="000901D2" w:rsidP="00EB1066"/>
    <w:p w:rsidR="000901D2" w:rsidRPr="00764FB5" w:rsidRDefault="000901D2" w:rsidP="00B16AC7">
      <w:pPr>
        <w:widowControl w:val="0"/>
        <w:autoSpaceDE w:val="0"/>
        <w:autoSpaceDN w:val="0"/>
        <w:adjustRightInd w:val="0"/>
        <w:jc w:val="center"/>
        <w:rPr>
          <w:b/>
          <w:bCs/>
          <w:color w:val="000001"/>
          <w:sz w:val="24"/>
          <w:szCs w:val="24"/>
        </w:rPr>
      </w:pPr>
      <w:r w:rsidRPr="00764FB5">
        <w:rPr>
          <w:b/>
          <w:bCs/>
          <w:color w:val="000001"/>
          <w:sz w:val="24"/>
          <w:szCs w:val="24"/>
        </w:rPr>
        <w:t>План реализации</w:t>
      </w:r>
    </w:p>
    <w:p w:rsidR="000901D2" w:rsidRDefault="000901D2" w:rsidP="00B16AC7">
      <w:pPr>
        <w:widowControl w:val="0"/>
        <w:autoSpaceDE w:val="0"/>
        <w:autoSpaceDN w:val="0"/>
        <w:adjustRightInd w:val="0"/>
        <w:jc w:val="center"/>
        <w:rPr>
          <w:b/>
          <w:bCs/>
          <w:color w:val="000001"/>
          <w:sz w:val="24"/>
          <w:szCs w:val="24"/>
        </w:rPr>
      </w:pPr>
      <w:r>
        <w:rPr>
          <w:b/>
          <w:bCs/>
          <w:sz w:val="24"/>
          <w:szCs w:val="24"/>
        </w:rPr>
        <w:t>под</w:t>
      </w:r>
      <w:r w:rsidRPr="001E2629">
        <w:rPr>
          <w:b/>
          <w:bCs/>
          <w:sz w:val="24"/>
          <w:szCs w:val="24"/>
        </w:rPr>
        <w:t>программы</w:t>
      </w:r>
      <w:r>
        <w:rPr>
          <w:b/>
          <w:bCs/>
          <w:sz w:val="24"/>
          <w:szCs w:val="24"/>
        </w:rPr>
        <w:t xml:space="preserve"> </w:t>
      </w:r>
      <w:r w:rsidRPr="00776F82">
        <w:rPr>
          <w:b/>
          <w:bCs/>
          <w:color w:val="000001"/>
          <w:sz w:val="24"/>
          <w:szCs w:val="24"/>
        </w:rPr>
        <w:t>«Капитальный ремонт многоквартирных домов</w:t>
      </w:r>
      <w:r w:rsidRPr="00E57E57">
        <w:rPr>
          <w:b/>
          <w:bCs/>
          <w:color w:val="000001"/>
          <w:sz w:val="24"/>
          <w:szCs w:val="24"/>
        </w:rPr>
        <w:t xml:space="preserve">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w:t>
      </w:r>
      <w:r>
        <w:rPr>
          <w:b/>
          <w:bCs/>
          <w:color w:val="000001"/>
          <w:sz w:val="24"/>
          <w:szCs w:val="24"/>
        </w:rPr>
        <w:t>5</w:t>
      </w:r>
      <w:r w:rsidRPr="00E57E57">
        <w:rPr>
          <w:b/>
          <w:bCs/>
          <w:color w:val="000001"/>
          <w:sz w:val="24"/>
          <w:szCs w:val="24"/>
        </w:rPr>
        <w:t xml:space="preserve"> гг</w:t>
      </w:r>
      <w:r>
        <w:rPr>
          <w:b/>
          <w:bCs/>
          <w:color w:val="000001"/>
          <w:sz w:val="24"/>
          <w:szCs w:val="24"/>
        </w:rPr>
        <w:t>»</w:t>
      </w:r>
    </w:p>
    <w:p w:rsidR="000901D2" w:rsidRDefault="000901D2" w:rsidP="00B16AC7">
      <w:pPr>
        <w:widowControl w:val="0"/>
        <w:autoSpaceDE w:val="0"/>
        <w:autoSpaceDN w:val="0"/>
        <w:adjustRightInd w:val="0"/>
        <w:jc w:val="center"/>
        <w:rPr>
          <w:b/>
          <w:bCs/>
          <w:color w:val="000001"/>
          <w:sz w:val="24"/>
          <w:szCs w:val="24"/>
        </w:rPr>
      </w:pPr>
      <w:r w:rsidRPr="00B94199">
        <w:rPr>
          <w:b/>
          <w:bCs/>
          <w:color w:val="000001"/>
          <w:sz w:val="24"/>
          <w:szCs w:val="24"/>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2014-2016 гг»</w:t>
      </w:r>
    </w:p>
    <w:p w:rsidR="000901D2" w:rsidRPr="00BF6E93" w:rsidRDefault="000901D2" w:rsidP="00B16AC7">
      <w:pPr>
        <w:widowControl w:val="0"/>
        <w:autoSpaceDE w:val="0"/>
        <w:autoSpaceDN w:val="0"/>
        <w:adjustRightInd w:val="0"/>
        <w:jc w:val="center"/>
        <w:rPr>
          <w:b/>
          <w:bCs/>
        </w:rPr>
      </w:pPr>
    </w:p>
    <w:tbl>
      <w:tblPr>
        <w:tblW w:w="14416"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4156"/>
        <w:gridCol w:w="1620"/>
        <w:gridCol w:w="1260"/>
        <w:gridCol w:w="1418"/>
        <w:gridCol w:w="2186"/>
        <w:gridCol w:w="1418"/>
        <w:gridCol w:w="1073"/>
        <w:gridCol w:w="1285"/>
      </w:tblGrid>
      <w:tr w:rsidR="000901D2" w:rsidRPr="0089605D" w:rsidTr="00500CBD">
        <w:trPr>
          <w:trHeight w:val="70"/>
        </w:trPr>
        <w:tc>
          <w:tcPr>
            <w:tcW w:w="4156" w:type="dxa"/>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Ответственный исполнитель</w:t>
            </w:r>
          </w:p>
        </w:tc>
        <w:tc>
          <w:tcPr>
            <w:tcW w:w="2678" w:type="dxa"/>
            <w:gridSpan w:val="2"/>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Срок</w:t>
            </w:r>
          </w:p>
        </w:tc>
        <w:tc>
          <w:tcPr>
            <w:tcW w:w="2186" w:type="dxa"/>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Финансирование (тыс.руб.)</w:t>
            </w:r>
          </w:p>
        </w:tc>
        <w:tc>
          <w:tcPr>
            <w:tcW w:w="3776" w:type="dxa"/>
            <w:gridSpan w:val="3"/>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В том числе:</w:t>
            </w:r>
          </w:p>
        </w:tc>
      </w:tr>
      <w:tr w:rsidR="000901D2" w:rsidRPr="0089605D" w:rsidTr="00500CBD">
        <w:trPr>
          <w:trHeight w:val="509"/>
        </w:trPr>
        <w:tc>
          <w:tcPr>
            <w:tcW w:w="4156" w:type="dxa"/>
            <w:vMerge/>
            <w:vAlign w:val="center"/>
          </w:tcPr>
          <w:p w:rsidR="000901D2" w:rsidRPr="0089605D" w:rsidRDefault="000901D2" w:rsidP="00B16AC7">
            <w:pPr>
              <w:jc w:val="center"/>
              <w:rPr>
                <w:lang w:eastAsia="en-US"/>
              </w:rPr>
            </w:pPr>
          </w:p>
        </w:tc>
        <w:tc>
          <w:tcPr>
            <w:tcW w:w="1620" w:type="dxa"/>
            <w:vMerge/>
            <w:vAlign w:val="center"/>
          </w:tcPr>
          <w:p w:rsidR="000901D2" w:rsidRPr="0089605D" w:rsidRDefault="000901D2" w:rsidP="00B16AC7">
            <w:pPr>
              <w:jc w:val="center"/>
              <w:rPr>
                <w:lang w:eastAsia="en-US"/>
              </w:rPr>
            </w:pPr>
          </w:p>
        </w:tc>
        <w:tc>
          <w:tcPr>
            <w:tcW w:w="1260" w:type="dxa"/>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начала реализации</w:t>
            </w:r>
          </w:p>
        </w:tc>
        <w:tc>
          <w:tcPr>
            <w:tcW w:w="1418" w:type="dxa"/>
            <w:vMerge w:val="restart"/>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окончания реализации</w:t>
            </w:r>
          </w:p>
        </w:tc>
        <w:tc>
          <w:tcPr>
            <w:tcW w:w="2186" w:type="dxa"/>
            <w:vMerge/>
            <w:vAlign w:val="center"/>
          </w:tcPr>
          <w:p w:rsidR="000901D2" w:rsidRPr="0089605D" w:rsidRDefault="000901D2" w:rsidP="00B16AC7">
            <w:pPr>
              <w:jc w:val="center"/>
              <w:rPr>
                <w:lang w:eastAsia="en-US"/>
              </w:rPr>
            </w:pPr>
          </w:p>
        </w:tc>
        <w:tc>
          <w:tcPr>
            <w:tcW w:w="3776" w:type="dxa"/>
            <w:gridSpan w:val="3"/>
            <w:vMerge/>
            <w:vAlign w:val="center"/>
          </w:tcPr>
          <w:p w:rsidR="000901D2" w:rsidRPr="0089605D" w:rsidRDefault="000901D2" w:rsidP="00B16AC7">
            <w:pPr>
              <w:pStyle w:val="ConsPlusCell"/>
              <w:jc w:val="center"/>
              <w:rPr>
                <w:rFonts w:ascii="Times New Roman" w:hAnsi="Times New Roman" w:cs="Times New Roman"/>
                <w:lang w:eastAsia="en-US"/>
              </w:rPr>
            </w:pPr>
          </w:p>
        </w:tc>
      </w:tr>
      <w:tr w:rsidR="000901D2" w:rsidRPr="0089605D" w:rsidTr="00500CBD">
        <w:tc>
          <w:tcPr>
            <w:tcW w:w="4156" w:type="dxa"/>
            <w:vMerge/>
            <w:vAlign w:val="center"/>
          </w:tcPr>
          <w:p w:rsidR="000901D2" w:rsidRPr="0089605D" w:rsidRDefault="000901D2" w:rsidP="00B16AC7">
            <w:pPr>
              <w:jc w:val="center"/>
              <w:rPr>
                <w:lang w:eastAsia="en-US"/>
              </w:rPr>
            </w:pPr>
          </w:p>
        </w:tc>
        <w:tc>
          <w:tcPr>
            <w:tcW w:w="1620" w:type="dxa"/>
            <w:vMerge/>
            <w:vAlign w:val="center"/>
          </w:tcPr>
          <w:p w:rsidR="000901D2" w:rsidRPr="0089605D" w:rsidRDefault="000901D2" w:rsidP="00B16AC7">
            <w:pPr>
              <w:jc w:val="center"/>
              <w:rPr>
                <w:lang w:eastAsia="en-US"/>
              </w:rPr>
            </w:pPr>
          </w:p>
        </w:tc>
        <w:tc>
          <w:tcPr>
            <w:tcW w:w="1260" w:type="dxa"/>
            <w:vMerge/>
            <w:vAlign w:val="center"/>
          </w:tcPr>
          <w:p w:rsidR="000901D2" w:rsidRPr="0089605D" w:rsidRDefault="000901D2" w:rsidP="00B16AC7">
            <w:pPr>
              <w:jc w:val="center"/>
              <w:rPr>
                <w:lang w:eastAsia="en-US"/>
              </w:rPr>
            </w:pPr>
          </w:p>
        </w:tc>
        <w:tc>
          <w:tcPr>
            <w:tcW w:w="1418" w:type="dxa"/>
            <w:vMerge/>
            <w:vAlign w:val="center"/>
          </w:tcPr>
          <w:p w:rsidR="000901D2" w:rsidRPr="0089605D" w:rsidRDefault="000901D2" w:rsidP="00B16AC7">
            <w:pPr>
              <w:jc w:val="center"/>
              <w:rPr>
                <w:lang w:eastAsia="en-US"/>
              </w:rPr>
            </w:pPr>
          </w:p>
        </w:tc>
        <w:tc>
          <w:tcPr>
            <w:tcW w:w="2186" w:type="dxa"/>
            <w:vMerge/>
            <w:vAlign w:val="center"/>
          </w:tcPr>
          <w:p w:rsidR="000901D2" w:rsidRPr="0089605D" w:rsidRDefault="000901D2" w:rsidP="00B16AC7">
            <w:pPr>
              <w:jc w:val="center"/>
              <w:rPr>
                <w:lang w:eastAsia="en-US"/>
              </w:rPr>
            </w:pPr>
          </w:p>
        </w:tc>
        <w:tc>
          <w:tcPr>
            <w:tcW w:w="1418" w:type="dxa"/>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201</w:t>
            </w:r>
            <w:r>
              <w:rPr>
                <w:rFonts w:ascii="Times New Roman" w:hAnsi="Times New Roman" w:cs="Times New Roman"/>
                <w:lang w:eastAsia="en-US"/>
              </w:rPr>
              <w:t>4</w:t>
            </w:r>
            <w:r w:rsidRPr="0089605D">
              <w:rPr>
                <w:rFonts w:ascii="Times New Roman" w:hAnsi="Times New Roman" w:cs="Times New Roman"/>
                <w:lang w:eastAsia="en-US"/>
              </w:rPr>
              <w:t xml:space="preserve"> год</w:t>
            </w:r>
          </w:p>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тыс.руб.</w:t>
            </w:r>
          </w:p>
        </w:tc>
        <w:tc>
          <w:tcPr>
            <w:tcW w:w="1073" w:type="dxa"/>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201</w:t>
            </w:r>
            <w:r>
              <w:rPr>
                <w:rFonts w:ascii="Times New Roman" w:hAnsi="Times New Roman" w:cs="Times New Roman"/>
                <w:lang w:eastAsia="en-US"/>
              </w:rPr>
              <w:t>5</w:t>
            </w:r>
            <w:r w:rsidRPr="0089605D">
              <w:rPr>
                <w:rFonts w:ascii="Times New Roman" w:hAnsi="Times New Roman" w:cs="Times New Roman"/>
                <w:lang w:eastAsia="en-US"/>
              </w:rPr>
              <w:t xml:space="preserve"> год</w:t>
            </w:r>
          </w:p>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тыс.руб.</w:t>
            </w:r>
          </w:p>
        </w:tc>
        <w:tc>
          <w:tcPr>
            <w:tcW w:w="1285" w:type="dxa"/>
            <w:vAlign w:val="center"/>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201</w:t>
            </w:r>
            <w:r>
              <w:rPr>
                <w:rFonts w:ascii="Times New Roman" w:hAnsi="Times New Roman" w:cs="Times New Roman"/>
                <w:lang w:eastAsia="en-US"/>
              </w:rPr>
              <w:t>6</w:t>
            </w:r>
            <w:r w:rsidRPr="0089605D">
              <w:rPr>
                <w:rFonts w:ascii="Times New Roman" w:hAnsi="Times New Roman" w:cs="Times New Roman"/>
                <w:lang w:eastAsia="en-US"/>
              </w:rPr>
              <w:t xml:space="preserve"> год</w:t>
            </w:r>
          </w:p>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тыс.руб.</w:t>
            </w:r>
          </w:p>
        </w:tc>
      </w:tr>
      <w:tr w:rsidR="000901D2" w:rsidRPr="0089605D" w:rsidTr="00500CBD">
        <w:tc>
          <w:tcPr>
            <w:tcW w:w="4156"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1</w:t>
            </w:r>
          </w:p>
        </w:tc>
        <w:tc>
          <w:tcPr>
            <w:tcW w:w="1620"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2</w:t>
            </w:r>
          </w:p>
        </w:tc>
        <w:tc>
          <w:tcPr>
            <w:tcW w:w="1260"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3</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4</w:t>
            </w:r>
          </w:p>
        </w:tc>
        <w:tc>
          <w:tcPr>
            <w:tcW w:w="2186"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5</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6</w:t>
            </w:r>
          </w:p>
        </w:tc>
        <w:tc>
          <w:tcPr>
            <w:tcW w:w="1073"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7</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8</w:t>
            </w:r>
          </w:p>
        </w:tc>
      </w:tr>
      <w:tr w:rsidR="000901D2" w:rsidRPr="0089605D" w:rsidTr="00500CBD">
        <w:tc>
          <w:tcPr>
            <w:tcW w:w="13131" w:type="dxa"/>
            <w:gridSpan w:val="7"/>
          </w:tcPr>
          <w:p w:rsidR="000901D2" w:rsidRPr="0089605D" w:rsidRDefault="000901D2" w:rsidP="00B16AC7">
            <w:pPr>
              <w:pStyle w:val="ConsPlusCell"/>
              <w:jc w:val="center"/>
              <w:rPr>
                <w:rFonts w:ascii="Times New Roman" w:hAnsi="Times New Roman" w:cs="Times New Roman"/>
                <w:b/>
                <w:bCs/>
                <w:lang w:eastAsia="en-US"/>
              </w:rPr>
            </w:pPr>
            <w:r w:rsidRPr="0089605D">
              <w:rPr>
                <w:rFonts w:ascii="Times New Roman" w:hAnsi="Times New Roman" w:cs="Times New Roman"/>
                <w:b/>
                <w:bCs/>
                <w:lang w:eastAsia="en-US"/>
              </w:rPr>
              <w:t>Подпрограмма</w:t>
            </w:r>
            <w:r>
              <w:rPr>
                <w:rFonts w:ascii="Times New Roman" w:hAnsi="Times New Roman" w:cs="Times New Roman"/>
                <w:b/>
                <w:bCs/>
                <w:lang w:eastAsia="en-US"/>
              </w:rPr>
              <w:t xml:space="preserve"> 2</w:t>
            </w:r>
            <w:r w:rsidRPr="0089605D">
              <w:rPr>
                <w:rFonts w:ascii="Times New Roman" w:hAnsi="Times New Roman" w:cs="Times New Roman"/>
                <w:b/>
                <w:bCs/>
                <w:lang w:eastAsia="en-US"/>
              </w:rPr>
              <w:t xml:space="preserve"> «Капитальный ремонт многоквартирных</w:t>
            </w:r>
            <w:r>
              <w:rPr>
                <w:rFonts w:ascii="Times New Roman" w:hAnsi="Times New Roman" w:cs="Times New Roman"/>
                <w:b/>
                <w:bCs/>
                <w:lang w:eastAsia="en-US"/>
              </w:rPr>
              <w:t xml:space="preserve"> домов</w:t>
            </w:r>
            <w:r w:rsidRPr="00B94199">
              <w:rPr>
                <w:b/>
                <w:bCs/>
                <w:color w:val="000001"/>
                <w:sz w:val="24"/>
                <w:szCs w:val="24"/>
              </w:rPr>
              <w:t xml:space="preserve"> </w:t>
            </w:r>
            <w:r w:rsidRPr="00E57E57">
              <w:rPr>
                <w:rFonts w:ascii="Times New Roman" w:hAnsi="Times New Roman" w:cs="Times New Roman"/>
                <w:b/>
                <w:bCs/>
                <w:lang w:eastAsia="en-US"/>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w:t>
            </w:r>
            <w:r>
              <w:rPr>
                <w:rFonts w:ascii="Times New Roman" w:hAnsi="Times New Roman" w:cs="Times New Roman"/>
                <w:b/>
                <w:bCs/>
                <w:lang w:eastAsia="en-US"/>
              </w:rPr>
              <w:t>5</w:t>
            </w:r>
            <w:r w:rsidRPr="00E57E57">
              <w:rPr>
                <w:rFonts w:ascii="Times New Roman" w:hAnsi="Times New Roman" w:cs="Times New Roman"/>
                <w:b/>
                <w:bCs/>
                <w:lang w:eastAsia="en-US"/>
              </w:rPr>
              <w:t xml:space="preserve"> гг</w:t>
            </w:r>
            <w:r>
              <w:rPr>
                <w:rFonts w:ascii="Times New Roman" w:hAnsi="Times New Roman" w:cs="Times New Roman"/>
                <w:b/>
                <w:bCs/>
                <w:lang w:eastAsia="en-US"/>
              </w:rPr>
              <w:t>»</w:t>
            </w:r>
          </w:p>
        </w:tc>
        <w:tc>
          <w:tcPr>
            <w:tcW w:w="1285" w:type="dxa"/>
          </w:tcPr>
          <w:p w:rsidR="000901D2" w:rsidRPr="0089605D" w:rsidRDefault="000901D2" w:rsidP="00B16AC7">
            <w:pPr>
              <w:pStyle w:val="ConsPlusCell"/>
              <w:jc w:val="center"/>
              <w:rPr>
                <w:rFonts w:ascii="Times New Roman" w:hAnsi="Times New Roman" w:cs="Times New Roman"/>
                <w:b/>
                <w:bCs/>
                <w:lang w:eastAsia="en-US"/>
              </w:rPr>
            </w:pPr>
          </w:p>
        </w:tc>
      </w:tr>
      <w:tr w:rsidR="000901D2" w:rsidRPr="0089605D" w:rsidTr="00500CBD">
        <w:tc>
          <w:tcPr>
            <w:tcW w:w="4156" w:type="dxa"/>
          </w:tcPr>
          <w:p w:rsidR="000901D2" w:rsidRPr="0089605D" w:rsidRDefault="000901D2" w:rsidP="00B16AC7">
            <w:pPr>
              <w:pStyle w:val="ConsPlusCell"/>
              <w:jc w:val="both"/>
              <w:rPr>
                <w:rFonts w:ascii="Times New Roman" w:hAnsi="Times New Roman" w:cs="Times New Roman"/>
                <w:lang w:eastAsia="en-US"/>
              </w:rPr>
            </w:pPr>
            <w:r>
              <w:rPr>
                <w:rFonts w:ascii="Times New Roman" w:hAnsi="Times New Roman" w:cs="Times New Roman"/>
                <w:lang w:eastAsia="en-US"/>
              </w:rPr>
              <w:t>Мероприятие 2</w:t>
            </w:r>
            <w:r w:rsidRPr="0089605D">
              <w:rPr>
                <w:rFonts w:ascii="Times New Roman" w:hAnsi="Times New Roman" w:cs="Times New Roman"/>
                <w:lang w:eastAsia="en-US"/>
              </w:rPr>
              <w:t>.1.</w:t>
            </w: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2186" w:type="dxa"/>
          </w:tcPr>
          <w:p w:rsidR="000901D2" w:rsidRPr="0089605D" w:rsidRDefault="000901D2" w:rsidP="00B16AC7">
            <w:pPr>
              <w:pStyle w:val="ConsPlusCell"/>
              <w:jc w:val="both"/>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1073" w:type="dxa"/>
          </w:tcPr>
          <w:p w:rsidR="000901D2" w:rsidRPr="0089605D" w:rsidRDefault="000901D2" w:rsidP="00B16AC7">
            <w:pPr>
              <w:pStyle w:val="ConsPlusCell"/>
              <w:jc w:val="center"/>
              <w:rPr>
                <w:rFonts w:ascii="Times New Roman" w:hAnsi="Times New Roman" w:cs="Times New Roman"/>
                <w:lang w:eastAsia="en-US"/>
              </w:rPr>
            </w:pPr>
          </w:p>
        </w:tc>
        <w:tc>
          <w:tcPr>
            <w:tcW w:w="1285" w:type="dxa"/>
          </w:tcPr>
          <w:p w:rsidR="000901D2" w:rsidRPr="0089605D" w:rsidRDefault="000901D2" w:rsidP="00B16AC7">
            <w:pPr>
              <w:pStyle w:val="ConsPlusCell"/>
              <w:jc w:val="center"/>
              <w:rPr>
                <w:rFonts w:ascii="Times New Roman" w:hAnsi="Times New Roman" w:cs="Times New Roman"/>
                <w:lang w:eastAsia="en-US"/>
              </w:rPr>
            </w:pPr>
          </w:p>
        </w:tc>
      </w:tr>
      <w:tr w:rsidR="000901D2" w:rsidRPr="0089605D" w:rsidTr="00500CBD">
        <w:tc>
          <w:tcPr>
            <w:tcW w:w="4156" w:type="dxa"/>
          </w:tcPr>
          <w:p w:rsidR="000901D2" w:rsidRPr="0089605D" w:rsidRDefault="000901D2" w:rsidP="00B16AC7">
            <w:r>
              <w:rPr>
                <w:lang w:eastAsia="en-US"/>
              </w:rPr>
              <w:t>Выборочный капитальный ремонт муниципального жилого фонда</w:t>
            </w: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01.01.201</w:t>
            </w:r>
            <w:r>
              <w:rPr>
                <w:rFonts w:ascii="Times New Roman" w:hAnsi="Times New Roman" w:cs="Times New Roman"/>
                <w:lang w:eastAsia="en-US"/>
              </w:rPr>
              <w:t>4</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31.12.201</w:t>
            </w:r>
            <w:r>
              <w:rPr>
                <w:rFonts w:ascii="Times New Roman" w:hAnsi="Times New Roman" w:cs="Times New Roman"/>
                <w:lang w:eastAsia="en-US"/>
              </w:rPr>
              <w:t>5</w:t>
            </w:r>
          </w:p>
        </w:tc>
        <w:tc>
          <w:tcPr>
            <w:tcW w:w="2186" w:type="dxa"/>
          </w:tcPr>
          <w:p w:rsidR="000901D2" w:rsidRPr="0089605D" w:rsidRDefault="000901D2" w:rsidP="00B16AC7">
            <w:pPr>
              <w:pStyle w:val="ConsPlusCell"/>
              <w:jc w:val="both"/>
              <w:rPr>
                <w:rFonts w:ascii="Times New Roman" w:hAnsi="Times New Roman" w:cs="Times New Roman"/>
                <w:lang w:eastAsia="en-US"/>
              </w:rPr>
            </w:pPr>
            <w:r w:rsidRPr="0089605D">
              <w:rPr>
                <w:rFonts w:ascii="Times New Roman" w:hAnsi="Times New Roman" w:cs="Times New Roman"/>
                <w:lang w:eastAsia="en-US"/>
              </w:rPr>
              <w:t>Федеральный бюджет-</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073"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r w:rsidR="000901D2" w:rsidRPr="0089605D" w:rsidTr="00500CBD">
        <w:tc>
          <w:tcPr>
            <w:tcW w:w="4156" w:type="dxa"/>
          </w:tcPr>
          <w:p w:rsidR="000901D2" w:rsidRPr="0089605D" w:rsidRDefault="000901D2" w:rsidP="00B16AC7">
            <w:pPr>
              <w:pStyle w:val="ConsPlusCell"/>
              <w:jc w:val="both"/>
              <w:rPr>
                <w:rFonts w:ascii="Times New Roman" w:hAnsi="Times New Roman" w:cs="Times New Roman"/>
                <w:lang w:eastAsia="en-US"/>
              </w:rPr>
            </w:pP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2186" w:type="dxa"/>
          </w:tcPr>
          <w:p w:rsidR="000901D2" w:rsidRPr="0089605D" w:rsidRDefault="000901D2" w:rsidP="00B16AC7">
            <w:pPr>
              <w:pStyle w:val="ConsPlusCell"/>
              <w:jc w:val="both"/>
              <w:rPr>
                <w:rFonts w:ascii="Times New Roman" w:hAnsi="Times New Roman" w:cs="Times New Roman"/>
                <w:lang w:eastAsia="en-US"/>
              </w:rPr>
            </w:pPr>
            <w:r w:rsidRPr="0089605D">
              <w:rPr>
                <w:rFonts w:ascii="Times New Roman" w:hAnsi="Times New Roman" w:cs="Times New Roman"/>
                <w:lang w:eastAsia="en-US"/>
              </w:rPr>
              <w:t>Областной бюджет-</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073"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r w:rsidR="000901D2" w:rsidRPr="0089605D" w:rsidTr="00500CBD">
        <w:tc>
          <w:tcPr>
            <w:tcW w:w="4156" w:type="dxa"/>
          </w:tcPr>
          <w:p w:rsidR="000901D2" w:rsidRPr="0089605D" w:rsidRDefault="000901D2" w:rsidP="00B16AC7">
            <w:pPr>
              <w:pStyle w:val="ConsPlusCell"/>
              <w:jc w:val="both"/>
              <w:rPr>
                <w:rFonts w:ascii="Times New Roman" w:hAnsi="Times New Roman" w:cs="Times New Roman"/>
                <w:lang w:eastAsia="en-US"/>
              </w:rPr>
            </w:pP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2186" w:type="dxa"/>
          </w:tcPr>
          <w:p w:rsidR="000901D2" w:rsidRPr="0089605D" w:rsidRDefault="000901D2" w:rsidP="00B16AC7">
            <w:pPr>
              <w:pStyle w:val="ConsPlusCell"/>
              <w:jc w:val="both"/>
              <w:rPr>
                <w:rFonts w:ascii="Times New Roman" w:hAnsi="Times New Roman" w:cs="Times New Roman"/>
                <w:lang w:eastAsia="en-US"/>
              </w:rPr>
            </w:pPr>
            <w:r w:rsidRPr="0089605D">
              <w:rPr>
                <w:rFonts w:ascii="Times New Roman" w:hAnsi="Times New Roman" w:cs="Times New Roman"/>
                <w:lang w:eastAsia="en-US"/>
              </w:rPr>
              <w:t>Местный бюджет-</w:t>
            </w:r>
          </w:p>
        </w:tc>
        <w:tc>
          <w:tcPr>
            <w:tcW w:w="1418" w:type="dxa"/>
          </w:tcPr>
          <w:p w:rsidR="000901D2" w:rsidRPr="0089605D" w:rsidRDefault="000901D2" w:rsidP="00B16AC7">
            <w:pPr>
              <w:pStyle w:val="ConsPlusCell"/>
              <w:jc w:val="center"/>
              <w:rPr>
                <w:rFonts w:ascii="Times New Roman" w:hAnsi="Times New Roman" w:cs="Times New Roman"/>
                <w:lang w:eastAsia="en-US"/>
              </w:rPr>
            </w:pPr>
            <w:r>
              <w:rPr>
                <w:rFonts w:ascii="Times New Roman" w:hAnsi="Times New Roman" w:cs="Times New Roman"/>
                <w:lang w:eastAsia="en-US"/>
              </w:rPr>
              <w:t>642,0</w:t>
            </w:r>
          </w:p>
        </w:tc>
        <w:tc>
          <w:tcPr>
            <w:tcW w:w="1073" w:type="dxa"/>
          </w:tcPr>
          <w:p w:rsidR="000901D2" w:rsidRPr="0089605D" w:rsidRDefault="000901D2" w:rsidP="00B16AC7">
            <w:pPr>
              <w:pStyle w:val="ConsPlusCell"/>
              <w:jc w:val="center"/>
              <w:rPr>
                <w:rFonts w:ascii="Times New Roman" w:hAnsi="Times New Roman" w:cs="Times New Roman"/>
                <w:lang w:eastAsia="en-US"/>
              </w:rPr>
            </w:pPr>
            <w:r>
              <w:rPr>
                <w:rFonts w:ascii="Times New Roman" w:hAnsi="Times New Roman" w:cs="Times New Roman"/>
                <w:lang w:eastAsia="en-US"/>
              </w:rPr>
              <w:t>100,0</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r w:rsidR="000901D2" w:rsidRPr="0089605D" w:rsidTr="00500CBD">
        <w:tc>
          <w:tcPr>
            <w:tcW w:w="4156" w:type="dxa"/>
          </w:tcPr>
          <w:p w:rsidR="000901D2" w:rsidRPr="0089605D" w:rsidRDefault="000901D2" w:rsidP="00B16AC7">
            <w:pPr>
              <w:pStyle w:val="ConsPlusCell"/>
              <w:jc w:val="both"/>
              <w:rPr>
                <w:rFonts w:ascii="Times New Roman" w:hAnsi="Times New Roman" w:cs="Times New Roman"/>
                <w:lang w:eastAsia="en-US"/>
              </w:rPr>
            </w:pPr>
          </w:p>
        </w:tc>
        <w:tc>
          <w:tcPr>
            <w:tcW w:w="1620" w:type="dxa"/>
          </w:tcPr>
          <w:p w:rsidR="000901D2" w:rsidRPr="0089605D" w:rsidRDefault="000901D2" w:rsidP="00B16AC7">
            <w:pPr>
              <w:pStyle w:val="ConsPlusCell"/>
              <w:jc w:val="center"/>
              <w:rPr>
                <w:rFonts w:ascii="Times New Roman" w:hAnsi="Times New Roman" w:cs="Times New Roman"/>
                <w:lang w:eastAsia="en-US"/>
              </w:rPr>
            </w:pPr>
          </w:p>
        </w:tc>
        <w:tc>
          <w:tcPr>
            <w:tcW w:w="1260" w:type="dxa"/>
          </w:tcPr>
          <w:p w:rsidR="000901D2" w:rsidRPr="0089605D" w:rsidRDefault="000901D2" w:rsidP="00B16AC7">
            <w:pPr>
              <w:pStyle w:val="ConsPlusCell"/>
              <w:jc w:val="center"/>
              <w:rPr>
                <w:rFonts w:ascii="Times New Roman" w:hAnsi="Times New Roman" w:cs="Times New Roman"/>
                <w:lang w:eastAsia="en-US"/>
              </w:rPr>
            </w:pPr>
          </w:p>
        </w:tc>
        <w:tc>
          <w:tcPr>
            <w:tcW w:w="1418" w:type="dxa"/>
          </w:tcPr>
          <w:p w:rsidR="000901D2" w:rsidRPr="0089605D" w:rsidRDefault="000901D2" w:rsidP="00B16AC7">
            <w:pPr>
              <w:pStyle w:val="ConsPlusCell"/>
              <w:jc w:val="center"/>
              <w:rPr>
                <w:rFonts w:ascii="Times New Roman" w:hAnsi="Times New Roman" w:cs="Times New Roman"/>
                <w:lang w:eastAsia="en-US"/>
              </w:rPr>
            </w:pPr>
          </w:p>
        </w:tc>
        <w:tc>
          <w:tcPr>
            <w:tcW w:w="2186" w:type="dxa"/>
          </w:tcPr>
          <w:p w:rsidR="000901D2" w:rsidRPr="0089605D" w:rsidRDefault="000901D2" w:rsidP="00B16AC7">
            <w:pPr>
              <w:pStyle w:val="ConsPlusCell"/>
              <w:jc w:val="both"/>
              <w:rPr>
                <w:rFonts w:ascii="Times New Roman" w:hAnsi="Times New Roman" w:cs="Times New Roman"/>
                <w:lang w:eastAsia="en-US"/>
              </w:rPr>
            </w:pPr>
            <w:r w:rsidRPr="0089605D">
              <w:rPr>
                <w:rFonts w:ascii="Times New Roman" w:hAnsi="Times New Roman" w:cs="Times New Roman"/>
                <w:lang w:eastAsia="en-US"/>
              </w:rPr>
              <w:t>Прочие источники</w:t>
            </w:r>
          </w:p>
        </w:tc>
        <w:tc>
          <w:tcPr>
            <w:tcW w:w="1418"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073"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285" w:type="dxa"/>
          </w:tcPr>
          <w:p w:rsidR="000901D2" w:rsidRPr="0089605D" w:rsidRDefault="000901D2" w:rsidP="00B16AC7">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bl>
    <w:p w:rsidR="000901D2" w:rsidRDefault="000901D2" w:rsidP="00B16AC7">
      <w:pPr>
        <w:sectPr w:rsidR="000901D2" w:rsidSect="0089605D">
          <w:pgSz w:w="16838" w:h="11906" w:orient="landscape"/>
          <w:pgMar w:top="539" w:right="357" w:bottom="851" w:left="181" w:header="708" w:footer="708" w:gutter="0"/>
          <w:cols w:space="708"/>
          <w:docGrid w:linePitch="360"/>
        </w:sectPr>
      </w:pPr>
    </w:p>
    <w:p w:rsidR="000901D2" w:rsidRDefault="000901D2" w:rsidP="00EB1066"/>
    <w:p w:rsidR="000901D2" w:rsidRDefault="000901D2" w:rsidP="00EB1066"/>
    <w:p w:rsidR="000901D2" w:rsidRDefault="000901D2" w:rsidP="00B16AC7">
      <w:pPr>
        <w:widowControl w:val="0"/>
        <w:autoSpaceDE w:val="0"/>
        <w:autoSpaceDN w:val="0"/>
        <w:adjustRightInd w:val="0"/>
        <w:jc w:val="center"/>
        <w:rPr>
          <w:b/>
          <w:bCs/>
        </w:rPr>
      </w:pPr>
    </w:p>
    <w:p w:rsidR="000901D2" w:rsidRDefault="000901D2" w:rsidP="00B16AC7">
      <w:pPr>
        <w:widowControl w:val="0"/>
        <w:autoSpaceDE w:val="0"/>
        <w:autoSpaceDN w:val="0"/>
        <w:adjustRightInd w:val="0"/>
        <w:jc w:val="center"/>
        <w:rPr>
          <w:b/>
          <w:bCs/>
        </w:rPr>
      </w:pPr>
    </w:p>
    <w:p w:rsidR="000901D2" w:rsidRDefault="000901D2" w:rsidP="00B16AC7">
      <w:pPr>
        <w:widowControl w:val="0"/>
        <w:autoSpaceDE w:val="0"/>
        <w:autoSpaceDN w:val="0"/>
        <w:adjustRightInd w:val="0"/>
        <w:jc w:val="center"/>
        <w:rPr>
          <w:b/>
          <w:bCs/>
        </w:rPr>
      </w:pPr>
    </w:p>
    <w:p w:rsidR="000901D2" w:rsidRPr="001E2629" w:rsidRDefault="000901D2" w:rsidP="00B16AC7">
      <w:pPr>
        <w:widowControl w:val="0"/>
        <w:autoSpaceDE w:val="0"/>
        <w:autoSpaceDN w:val="0"/>
        <w:adjustRightInd w:val="0"/>
        <w:jc w:val="center"/>
        <w:rPr>
          <w:b/>
          <w:bCs/>
          <w:sz w:val="24"/>
          <w:szCs w:val="24"/>
        </w:rPr>
      </w:pPr>
    </w:p>
    <w:p w:rsidR="000901D2" w:rsidRPr="001E2629" w:rsidRDefault="000901D2" w:rsidP="00B16AC7">
      <w:pPr>
        <w:widowControl w:val="0"/>
        <w:autoSpaceDE w:val="0"/>
        <w:autoSpaceDN w:val="0"/>
        <w:adjustRightInd w:val="0"/>
        <w:jc w:val="center"/>
        <w:rPr>
          <w:b/>
          <w:bCs/>
          <w:sz w:val="24"/>
          <w:szCs w:val="24"/>
        </w:rPr>
      </w:pPr>
    </w:p>
    <w:p w:rsidR="000901D2" w:rsidRPr="001E2629" w:rsidRDefault="000901D2" w:rsidP="00B16AC7">
      <w:pPr>
        <w:widowControl w:val="0"/>
        <w:autoSpaceDE w:val="0"/>
        <w:autoSpaceDN w:val="0"/>
        <w:adjustRightInd w:val="0"/>
        <w:jc w:val="center"/>
        <w:rPr>
          <w:b/>
          <w:bCs/>
          <w:sz w:val="24"/>
          <w:szCs w:val="24"/>
        </w:rPr>
      </w:pPr>
      <w:r w:rsidRPr="001E2629">
        <w:rPr>
          <w:b/>
          <w:bCs/>
          <w:sz w:val="24"/>
          <w:szCs w:val="24"/>
        </w:rPr>
        <w:t xml:space="preserve">Целевые показатели </w:t>
      </w:r>
    </w:p>
    <w:p w:rsidR="000901D2" w:rsidRDefault="000901D2" w:rsidP="00B16AC7">
      <w:pPr>
        <w:widowControl w:val="0"/>
        <w:autoSpaceDE w:val="0"/>
        <w:autoSpaceDN w:val="0"/>
        <w:adjustRightInd w:val="0"/>
        <w:jc w:val="center"/>
        <w:rPr>
          <w:b/>
          <w:bCs/>
          <w:color w:val="000001"/>
          <w:sz w:val="24"/>
          <w:szCs w:val="24"/>
        </w:rPr>
      </w:pPr>
      <w:r w:rsidRPr="001E2629">
        <w:rPr>
          <w:b/>
          <w:bCs/>
          <w:sz w:val="24"/>
          <w:szCs w:val="24"/>
        </w:rPr>
        <w:t xml:space="preserve">подпрограммы </w:t>
      </w:r>
      <w:r w:rsidRPr="00776F82">
        <w:rPr>
          <w:b/>
          <w:bCs/>
          <w:color w:val="000001"/>
          <w:sz w:val="24"/>
          <w:szCs w:val="24"/>
        </w:rPr>
        <w:t>«Капитальный ремонт многоквартирных домов</w:t>
      </w:r>
      <w:r w:rsidRPr="00E57E57">
        <w:rPr>
          <w:b/>
          <w:bCs/>
          <w:color w:val="000001"/>
          <w:sz w:val="24"/>
          <w:szCs w:val="24"/>
        </w:rPr>
        <w:t xml:space="preserve">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w:t>
      </w:r>
      <w:r>
        <w:rPr>
          <w:b/>
          <w:bCs/>
          <w:color w:val="000001"/>
          <w:sz w:val="24"/>
          <w:szCs w:val="24"/>
        </w:rPr>
        <w:t>5</w:t>
      </w:r>
      <w:r w:rsidRPr="00E57E57">
        <w:rPr>
          <w:b/>
          <w:bCs/>
          <w:color w:val="000001"/>
          <w:sz w:val="24"/>
          <w:szCs w:val="24"/>
        </w:rPr>
        <w:t xml:space="preserve"> гг</w:t>
      </w:r>
      <w:r>
        <w:rPr>
          <w:b/>
          <w:bCs/>
          <w:color w:val="000001"/>
          <w:sz w:val="24"/>
          <w:szCs w:val="24"/>
        </w:rPr>
        <w:t>»</w:t>
      </w:r>
      <w:r>
        <w:rPr>
          <w:b/>
          <w:bCs/>
          <w:lang w:eastAsia="en-US"/>
        </w:rPr>
        <w:t xml:space="preserve"> </w:t>
      </w:r>
      <w:r w:rsidRPr="00B94199">
        <w:rPr>
          <w:b/>
          <w:bCs/>
          <w:color w:val="000001"/>
          <w:sz w:val="24"/>
          <w:szCs w:val="24"/>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2014-2016 гг»</w:t>
      </w:r>
    </w:p>
    <w:p w:rsidR="000901D2" w:rsidRPr="00E8180C" w:rsidRDefault="000901D2" w:rsidP="00B16AC7">
      <w:pPr>
        <w:widowControl w:val="0"/>
        <w:autoSpaceDE w:val="0"/>
        <w:autoSpaceDN w:val="0"/>
        <w:adjustRightInd w:val="0"/>
        <w:jc w:val="center"/>
        <w:rPr>
          <w:b/>
          <w:bCs/>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261"/>
        <w:gridCol w:w="1418"/>
        <w:gridCol w:w="1134"/>
        <w:gridCol w:w="1134"/>
        <w:gridCol w:w="1134"/>
        <w:gridCol w:w="1559"/>
      </w:tblGrid>
      <w:tr w:rsidR="000901D2" w:rsidRPr="00144401">
        <w:trPr>
          <w:trHeight w:val="570"/>
        </w:trPr>
        <w:tc>
          <w:tcPr>
            <w:tcW w:w="567" w:type="dxa"/>
            <w:vMerge w:val="restart"/>
            <w:vAlign w:val="center"/>
          </w:tcPr>
          <w:p w:rsidR="000901D2" w:rsidRPr="00144401" w:rsidRDefault="000901D2" w:rsidP="00B16AC7">
            <w:pPr>
              <w:jc w:val="center"/>
            </w:pPr>
            <w:r w:rsidRPr="00144401">
              <w:t>№ п/п</w:t>
            </w:r>
          </w:p>
        </w:tc>
        <w:tc>
          <w:tcPr>
            <w:tcW w:w="3261" w:type="dxa"/>
            <w:vMerge w:val="restart"/>
            <w:vAlign w:val="center"/>
          </w:tcPr>
          <w:p w:rsidR="000901D2" w:rsidRPr="00144401" w:rsidRDefault="000901D2" w:rsidP="00B16AC7">
            <w:pPr>
              <w:jc w:val="center"/>
            </w:pPr>
            <w:r w:rsidRPr="00144401">
              <w:t>Наименование показателя</w:t>
            </w:r>
          </w:p>
        </w:tc>
        <w:tc>
          <w:tcPr>
            <w:tcW w:w="1418" w:type="dxa"/>
            <w:vMerge w:val="restart"/>
            <w:vAlign w:val="center"/>
          </w:tcPr>
          <w:p w:rsidR="000901D2" w:rsidRDefault="000901D2" w:rsidP="00B16AC7">
            <w:pPr>
              <w:jc w:val="center"/>
            </w:pPr>
            <w:r w:rsidRPr="00144401">
              <w:t>Ед</w:t>
            </w:r>
            <w:r>
              <w:t>.</w:t>
            </w:r>
          </w:p>
          <w:p w:rsidR="000901D2" w:rsidRPr="00144401" w:rsidRDefault="000901D2" w:rsidP="00B16AC7">
            <w:pPr>
              <w:jc w:val="center"/>
            </w:pPr>
            <w:r>
              <w:t>и</w:t>
            </w:r>
            <w:r w:rsidRPr="00144401">
              <w:t>зм</w:t>
            </w:r>
            <w:r>
              <w:t>.</w:t>
            </w:r>
          </w:p>
        </w:tc>
        <w:tc>
          <w:tcPr>
            <w:tcW w:w="3402" w:type="dxa"/>
            <w:gridSpan w:val="3"/>
            <w:vAlign w:val="center"/>
          </w:tcPr>
          <w:p w:rsidR="000901D2" w:rsidRPr="00144401" w:rsidRDefault="000901D2" w:rsidP="00B16AC7">
            <w:pPr>
              <w:jc w:val="center"/>
            </w:pPr>
            <w:r>
              <w:t>Значение целевых показателей</w:t>
            </w:r>
          </w:p>
        </w:tc>
        <w:tc>
          <w:tcPr>
            <w:tcW w:w="1559" w:type="dxa"/>
            <w:vAlign w:val="center"/>
          </w:tcPr>
          <w:p w:rsidR="000901D2" w:rsidRPr="00144401" w:rsidRDefault="000901D2" w:rsidP="00B16AC7">
            <w:pPr>
              <w:jc w:val="center"/>
            </w:pPr>
            <w:r>
              <w:t>Базовое значение целевого показателя (на начало реализации программы)</w:t>
            </w:r>
          </w:p>
        </w:tc>
      </w:tr>
      <w:tr w:rsidR="000901D2" w:rsidRPr="00144401">
        <w:trPr>
          <w:trHeight w:val="285"/>
        </w:trPr>
        <w:tc>
          <w:tcPr>
            <w:tcW w:w="567" w:type="dxa"/>
            <w:vMerge/>
          </w:tcPr>
          <w:p w:rsidR="000901D2" w:rsidRPr="00144401" w:rsidRDefault="000901D2" w:rsidP="00B16AC7">
            <w:pPr>
              <w:jc w:val="center"/>
            </w:pPr>
          </w:p>
        </w:tc>
        <w:tc>
          <w:tcPr>
            <w:tcW w:w="3261" w:type="dxa"/>
            <w:vMerge/>
          </w:tcPr>
          <w:p w:rsidR="000901D2" w:rsidRPr="00144401" w:rsidRDefault="000901D2" w:rsidP="00B16AC7">
            <w:pPr>
              <w:jc w:val="both"/>
            </w:pPr>
          </w:p>
        </w:tc>
        <w:tc>
          <w:tcPr>
            <w:tcW w:w="1418" w:type="dxa"/>
            <w:vMerge/>
          </w:tcPr>
          <w:p w:rsidR="000901D2" w:rsidRPr="00144401" w:rsidRDefault="000901D2" w:rsidP="00B16AC7">
            <w:pPr>
              <w:jc w:val="center"/>
            </w:pPr>
          </w:p>
        </w:tc>
        <w:tc>
          <w:tcPr>
            <w:tcW w:w="1134" w:type="dxa"/>
          </w:tcPr>
          <w:p w:rsidR="000901D2" w:rsidRPr="00144401" w:rsidRDefault="000901D2" w:rsidP="00B16AC7">
            <w:pPr>
              <w:jc w:val="center"/>
            </w:pPr>
            <w:r w:rsidRPr="00144401">
              <w:t>201</w:t>
            </w:r>
            <w:r>
              <w:t>4</w:t>
            </w:r>
            <w:r w:rsidRPr="00144401">
              <w:t xml:space="preserve"> год</w:t>
            </w:r>
          </w:p>
        </w:tc>
        <w:tc>
          <w:tcPr>
            <w:tcW w:w="1134" w:type="dxa"/>
          </w:tcPr>
          <w:p w:rsidR="000901D2" w:rsidRPr="00144401" w:rsidRDefault="000901D2" w:rsidP="00B16AC7">
            <w:pPr>
              <w:jc w:val="center"/>
            </w:pPr>
            <w:r w:rsidRPr="00144401">
              <w:t>201</w:t>
            </w:r>
            <w:r>
              <w:t>5</w:t>
            </w:r>
            <w:r w:rsidRPr="00144401">
              <w:t xml:space="preserve"> год</w:t>
            </w:r>
          </w:p>
        </w:tc>
        <w:tc>
          <w:tcPr>
            <w:tcW w:w="1134" w:type="dxa"/>
          </w:tcPr>
          <w:p w:rsidR="000901D2" w:rsidRPr="00144401" w:rsidRDefault="000901D2" w:rsidP="00B16AC7">
            <w:pPr>
              <w:jc w:val="center"/>
            </w:pPr>
            <w:r w:rsidRPr="00144401">
              <w:t>201</w:t>
            </w:r>
            <w:r>
              <w:t>6</w:t>
            </w:r>
            <w:r w:rsidRPr="00144401">
              <w:t xml:space="preserve"> год</w:t>
            </w:r>
          </w:p>
        </w:tc>
        <w:tc>
          <w:tcPr>
            <w:tcW w:w="1559" w:type="dxa"/>
          </w:tcPr>
          <w:p w:rsidR="000901D2" w:rsidRPr="0071053C" w:rsidRDefault="000901D2" w:rsidP="00B16AC7">
            <w:pPr>
              <w:jc w:val="center"/>
              <w:rPr>
                <w:sz w:val="22"/>
                <w:szCs w:val="22"/>
              </w:rPr>
            </w:pPr>
            <w:r>
              <w:rPr>
                <w:sz w:val="22"/>
                <w:szCs w:val="22"/>
              </w:rPr>
              <w:t>2013 г.</w:t>
            </w:r>
          </w:p>
        </w:tc>
      </w:tr>
      <w:tr w:rsidR="000901D2" w:rsidRPr="00144401">
        <w:trPr>
          <w:trHeight w:val="527"/>
        </w:trPr>
        <w:tc>
          <w:tcPr>
            <w:tcW w:w="567" w:type="dxa"/>
            <w:vAlign w:val="center"/>
          </w:tcPr>
          <w:p w:rsidR="000901D2" w:rsidRDefault="000901D2" w:rsidP="00B16AC7">
            <w:pPr>
              <w:jc w:val="center"/>
            </w:pPr>
            <w:r>
              <w:t>1</w:t>
            </w:r>
          </w:p>
        </w:tc>
        <w:tc>
          <w:tcPr>
            <w:tcW w:w="3261" w:type="dxa"/>
            <w:vAlign w:val="center"/>
          </w:tcPr>
          <w:p w:rsidR="000901D2" w:rsidRDefault="000901D2" w:rsidP="00B16AC7">
            <w:pPr>
              <w:widowControl w:val="0"/>
              <w:autoSpaceDE w:val="0"/>
              <w:autoSpaceDN w:val="0"/>
              <w:adjustRightInd w:val="0"/>
              <w:jc w:val="center"/>
              <w:rPr>
                <w:sz w:val="23"/>
                <w:szCs w:val="23"/>
              </w:rPr>
            </w:pPr>
            <w:r>
              <w:rPr>
                <w:sz w:val="23"/>
                <w:szCs w:val="23"/>
              </w:rPr>
              <w:t>Выборочный капитальный ремонт муниципального жилого фонда</w:t>
            </w:r>
          </w:p>
        </w:tc>
        <w:tc>
          <w:tcPr>
            <w:tcW w:w="1418" w:type="dxa"/>
            <w:vAlign w:val="center"/>
          </w:tcPr>
          <w:p w:rsidR="000901D2" w:rsidRPr="00BF6E93" w:rsidRDefault="000901D2" w:rsidP="00B16AC7">
            <w:pPr>
              <w:widowControl w:val="0"/>
              <w:autoSpaceDE w:val="0"/>
              <w:autoSpaceDN w:val="0"/>
              <w:adjustRightInd w:val="0"/>
              <w:jc w:val="center"/>
              <w:rPr>
                <w:sz w:val="23"/>
                <w:szCs w:val="23"/>
              </w:rPr>
            </w:pPr>
            <w:r>
              <w:rPr>
                <w:sz w:val="23"/>
                <w:szCs w:val="23"/>
              </w:rPr>
              <w:t>Ед.</w:t>
            </w:r>
          </w:p>
        </w:tc>
        <w:tc>
          <w:tcPr>
            <w:tcW w:w="1134" w:type="dxa"/>
            <w:vAlign w:val="center"/>
          </w:tcPr>
          <w:p w:rsidR="000901D2" w:rsidRDefault="000901D2" w:rsidP="00B16AC7">
            <w:pPr>
              <w:jc w:val="center"/>
            </w:pPr>
            <w:r>
              <w:t>3</w:t>
            </w:r>
          </w:p>
        </w:tc>
        <w:tc>
          <w:tcPr>
            <w:tcW w:w="1134" w:type="dxa"/>
            <w:vAlign w:val="center"/>
          </w:tcPr>
          <w:p w:rsidR="000901D2" w:rsidRDefault="000901D2" w:rsidP="00B16AC7">
            <w:pPr>
              <w:jc w:val="center"/>
            </w:pPr>
            <w:r>
              <w:t>2</w:t>
            </w:r>
          </w:p>
        </w:tc>
        <w:tc>
          <w:tcPr>
            <w:tcW w:w="1134" w:type="dxa"/>
            <w:vAlign w:val="center"/>
          </w:tcPr>
          <w:p w:rsidR="000901D2" w:rsidRDefault="000901D2" w:rsidP="00B16AC7">
            <w:pPr>
              <w:jc w:val="center"/>
            </w:pPr>
            <w:r>
              <w:t>0</w:t>
            </w:r>
          </w:p>
        </w:tc>
        <w:tc>
          <w:tcPr>
            <w:tcW w:w="1559" w:type="dxa"/>
            <w:vAlign w:val="center"/>
          </w:tcPr>
          <w:p w:rsidR="000901D2" w:rsidRDefault="000901D2" w:rsidP="00B16AC7">
            <w:pPr>
              <w:jc w:val="center"/>
            </w:pPr>
            <w:r>
              <w:t>3</w:t>
            </w:r>
          </w:p>
        </w:tc>
      </w:tr>
      <w:tr w:rsidR="000901D2" w:rsidRPr="00144401">
        <w:trPr>
          <w:trHeight w:val="527"/>
        </w:trPr>
        <w:tc>
          <w:tcPr>
            <w:tcW w:w="567" w:type="dxa"/>
            <w:vAlign w:val="center"/>
          </w:tcPr>
          <w:p w:rsidR="000901D2" w:rsidRDefault="000901D2" w:rsidP="00B16AC7">
            <w:pPr>
              <w:jc w:val="center"/>
            </w:pPr>
            <w:r>
              <w:t>2</w:t>
            </w:r>
          </w:p>
        </w:tc>
        <w:tc>
          <w:tcPr>
            <w:tcW w:w="3261" w:type="dxa"/>
            <w:vAlign w:val="center"/>
          </w:tcPr>
          <w:p w:rsidR="000901D2" w:rsidRDefault="000901D2" w:rsidP="00B16AC7">
            <w:pPr>
              <w:widowControl w:val="0"/>
              <w:autoSpaceDE w:val="0"/>
              <w:autoSpaceDN w:val="0"/>
              <w:adjustRightInd w:val="0"/>
              <w:jc w:val="center"/>
              <w:rPr>
                <w:sz w:val="23"/>
                <w:szCs w:val="23"/>
              </w:rPr>
            </w:pPr>
            <w:r>
              <w:rPr>
                <w:sz w:val="23"/>
                <w:szCs w:val="23"/>
              </w:rPr>
              <w:t>Обследование муниципального жилого фонда</w:t>
            </w:r>
          </w:p>
        </w:tc>
        <w:tc>
          <w:tcPr>
            <w:tcW w:w="1418" w:type="dxa"/>
            <w:vAlign w:val="center"/>
          </w:tcPr>
          <w:p w:rsidR="000901D2" w:rsidRDefault="000901D2" w:rsidP="00B16AC7">
            <w:pPr>
              <w:widowControl w:val="0"/>
              <w:autoSpaceDE w:val="0"/>
              <w:autoSpaceDN w:val="0"/>
              <w:adjustRightInd w:val="0"/>
              <w:jc w:val="center"/>
              <w:rPr>
                <w:sz w:val="23"/>
                <w:szCs w:val="23"/>
              </w:rPr>
            </w:pPr>
            <w:r>
              <w:rPr>
                <w:sz w:val="23"/>
                <w:szCs w:val="23"/>
              </w:rPr>
              <w:t xml:space="preserve">Ед. </w:t>
            </w:r>
          </w:p>
        </w:tc>
        <w:tc>
          <w:tcPr>
            <w:tcW w:w="1134" w:type="dxa"/>
            <w:vAlign w:val="center"/>
          </w:tcPr>
          <w:p w:rsidR="000901D2" w:rsidRDefault="000901D2" w:rsidP="00B16AC7">
            <w:pPr>
              <w:jc w:val="center"/>
            </w:pPr>
            <w:r>
              <w:t>4</w:t>
            </w:r>
          </w:p>
        </w:tc>
        <w:tc>
          <w:tcPr>
            <w:tcW w:w="1134" w:type="dxa"/>
            <w:vAlign w:val="center"/>
          </w:tcPr>
          <w:p w:rsidR="000901D2" w:rsidRDefault="000901D2" w:rsidP="00B16AC7">
            <w:pPr>
              <w:jc w:val="center"/>
            </w:pPr>
            <w:r>
              <w:t>3</w:t>
            </w:r>
          </w:p>
        </w:tc>
        <w:tc>
          <w:tcPr>
            <w:tcW w:w="1134" w:type="dxa"/>
            <w:vAlign w:val="center"/>
          </w:tcPr>
          <w:p w:rsidR="000901D2" w:rsidRDefault="000901D2" w:rsidP="00B16AC7">
            <w:pPr>
              <w:jc w:val="center"/>
            </w:pPr>
            <w:r>
              <w:t>0</w:t>
            </w:r>
          </w:p>
        </w:tc>
        <w:tc>
          <w:tcPr>
            <w:tcW w:w="1559" w:type="dxa"/>
            <w:vAlign w:val="center"/>
          </w:tcPr>
          <w:p w:rsidR="000901D2" w:rsidRDefault="000901D2" w:rsidP="00B16AC7">
            <w:pPr>
              <w:jc w:val="center"/>
            </w:pPr>
            <w:r>
              <w:t>3</w:t>
            </w:r>
          </w:p>
        </w:tc>
      </w:tr>
    </w:tbl>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p w:rsidR="000901D2" w:rsidRDefault="000901D2" w:rsidP="00EB1066"/>
    <w:sectPr w:rsidR="000901D2" w:rsidSect="00B16AC7">
      <w:pgSz w:w="11906" w:h="16838"/>
      <w:pgMar w:top="357" w:right="851" w:bottom="181"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5F5"/>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95F05BF"/>
    <w:multiLevelType w:val="hybridMultilevel"/>
    <w:tmpl w:val="5F34ED02"/>
    <w:lvl w:ilvl="0" w:tplc="F8464314">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239E1915"/>
    <w:multiLevelType w:val="hybridMultilevel"/>
    <w:tmpl w:val="3C68C0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87510F2"/>
    <w:multiLevelType w:val="hybridMultilevel"/>
    <w:tmpl w:val="8E48C9C6"/>
    <w:lvl w:ilvl="0" w:tplc="8AFEC120">
      <w:start w:val="1"/>
      <w:numFmt w:val="decimal"/>
      <w:lvlText w:val="%1."/>
      <w:lvlJc w:val="left"/>
      <w:pPr>
        <w:ind w:left="810" w:hanging="45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6C06B87"/>
    <w:multiLevelType w:val="hybridMultilevel"/>
    <w:tmpl w:val="B0C64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7734494"/>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C56139D"/>
    <w:multiLevelType w:val="multilevel"/>
    <w:tmpl w:val="0419001D"/>
    <w:lvl w:ilvl="0">
      <w:start w:val="1"/>
      <w:numFmt w:val="decimal"/>
      <w:lvlText w:val="%1)"/>
      <w:lvlJc w:val="left"/>
      <w:pPr>
        <w:ind w:left="3594" w:hanging="360"/>
      </w:pPr>
      <w:rPr>
        <w:rFonts w:cs="Times New Roman"/>
      </w:rPr>
    </w:lvl>
    <w:lvl w:ilvl="1">
      <w:start w:val="1"/>
      <w:numFmt w:val="lowerLetter"/>
      <w:lvlText w:val="%2)"/>
      <w:lvlJc w:val="left"/>
      <w:pPr>
        <w:ind w:left="3954" w:hanging="360"/>
      </w:pPr>
      <w:rPr>
        <w:rFonts w:cs="Times New Roman"/>
      </w:rPr>
    </w:lvl>
    <w:lvl w:ilvl="2">
      <w:start w:val="1"/>
      <w:numFmt w:val="lowerRoman"/>
      <w:lvlText w:val="%3)"/>
      <w:lvlJc w:val="left"/>
      <w:pPr>
        <w:ind w:left="4314" w:hanging="360"/>
      </w:pPr>
      <w:rPr>
        <w:rFonts w:cs="Times New Roman"/>
      </w:rPr>
    </w:lvl>
    <w:lvl w:ilvl="3">
      <w:start w:val="1"/>
      <w:numFmt w:val="decimal"/>
      <w:lvlText w:val="(%4)"/>
      <w:lvlJc w:val="left"/>
      <w:pPr>
        <w:ind w:left="4674" w:hanging="360"/>
      </w:pPr>
      <w:rPr>
        <w:rFonts w:cs="Times New Roman"/>
      </w:rPr>
    </w:lvl>
    <w:lvl w:ilvl="4">
      <w:start w:val="1"/>
      <w:numFmt w:val="lowerLetter"/>
      <w:lvlText w:val="(%5)"/>
      <w:lvlJc w:val="left"/>
      <w:pPr>
        <w:ind w:left="5034" w:hanging="360"/>
      </w:pPr>
      <w:rPr>
        <w:rFonts w:cs="Times New Roman"/>
      </w:rPr>
    </w:lvl>
    <w:lvl w:ilvl="5">
      <w:start w:val="1"/>
      <w:numFmt w:val="lowerRoman"/>
      <w:lvlText w:val="(%6)"/>
      <w:lvlJc w:val="left"/>
      <w:pPr>
        <w:ind w:left="5394" w:hanging="360"/>
      </w:pPr>
      <w:rPr>
        <w:rFonts w:cs="Times New Roman"/>
      </w:rPr>
    </w:lvl>
    <w:lvl w:ilvl="6">
      <w:start w:val="1"/>
      <w:numFmt w:val="decimal"/>
      <w:lvlText w:val="%7."/>
      <w:lvlJc w:val="left"/>
      <w:pPr>
        <w:ind w:left="5754" w:hanging="360"/>
      </w:pPr>
      <w:rPr>
        <w:rFonts w:cs="Times New Roman"/>
      </w:rPr>
    </w:lvl>
    <w:lvl w:ilvl="7">
      <w:start w:val="1"/>
      <w:numFmt w:val="lowerLetter"/>
      <w:lvlText w:val="%8."/>
      <w:lvlJc w:val="left"/>
      <w:pPr>
        <w:ind w:left="6114" w:hanging="360"/>
      </w:pPr>
      <w:rPr>
        <w:rFonts w:cs="Times New Roman"/>
      </w:rPr>
    </w:lvl>
    <w:lvl w:ilvl="8">
      <w:start w:val="1"/>
      <w:numFmt w:val="lowerRoman"/>
      <w:lvlText w:val="%9."/>
      <w:lvlJc w:val="left"/>
      <w:pPr>
        <w:ind w:left="6474" w:hanging="360"/>
      </w:pPr>
      <w:rPr>
        <w:rFonts w:cs="Times New Roman"/>
      </w:rPr>
    </w:lvl>
  </w:abstractNum>
  <w:abstractNum w:abstractNumId="7">
    <w:nsid w:val="5E1D3CFC"/>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FA87FF0"/>
    <w:multiLevelType w:val="hybridMultilevel"/>
    <w:tmpl w:val="F616689C"/>
    <w:lvl w:ilvl="0" w:tplc="F8464314">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9">
    <w:nsid w:val="640E442C"/>
    <w:multiLevelType w:val="hybridMultilevel"/>
    <w:tmpl w:val="BC302C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E803E32"/>
    <w:multiLevelType w:val="hybridMultilevel"/>
    <w:tmpl w:val="770C881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4"/>
  </w:num>
  <w:num w:numId="6">
    <w:abstractNumId w:val="5"/>
  </w:num>
  <w:num w:numId="7">
    <w:abstractNumId w:val="0"/>
  </w:num>
  <w:num w:numId="8">
    <w:abstractNumId w:val="2"/>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D19"/>
    <w:rsid w:val="000071A0"/>
    <w:rsid w:val="00017B87"/>
    <w:rsid w:val="00021A6A"/>
    <w:rsid w:val="00046107"/>
    <w:rsid w:val="00065FA7"/>
    <w:rsid w:val="000901D2"/>
    <w:rsid w:val="000933E3"/>
    <w:rsid w:val="00093C46"/>
    <w:rsid w:val="000A344D"/>
    <w:rsid w:val="000B14B3"/>
    <w:rsid w:val="000B690D"/>
    <w:rsid w:val="000C472A"/>
    <w:rsid w:val="000F19D0"/>
    <w:rsid w:val="000F6D74"/>
    <w:rsid w:val="00105329"/>
    <w:rsid w:val="0011642F"/>
    <w:rsid w:val="001278B2"/>
    <w:rsid w:val="00144401"/>
    <w:rsid w:val="00187A4C"/>
    <w:rsid w:val="001B1C3C"/>
    <w:rsid w:val="001D5DF6"/>
    <w:rsid w:val="001E2629"/>
    <w:rsid w:val="001F1D3E"/>
    <w:rsid w:val="001F385D"/>
    <w:rsid w:val="001F4110"/>
    <w:rsid w:val="00216A53"/>
    <w:rsid w:val="00263ED2"/>
    <w:rsid w:val="00264D78"/>
    <w:rsid w:val="002A605F"/>
    <w:rsid w:val="002D6223"/>
    <w:rsid w:val="002E0299"/>
    <w:rsid w:val="002E2448"/>
    <w:rsid w:val="002F5127"/>
    <w:rsid w:val="003201D0"/>
    <w:rsid w:val="00321A9D"/>
    <w:rsid w:val="0034728E"/>
    <w:rsid w:val="003618EB"/>
    <w:rsid w:val="00370F35"/>
    <w:rsid w:val="00377FD8"/>
    <w:rsid w:val="003929E3"/>
    <w:rsid w:val="003B1CBE"/>
    <w:rsid w:val="003C0FCC"/>
    <w:rsid w:val="003D0EF2"/>
    <w:rsid w:val="003D67B8"/>
    <w:rsid w:val="003E0E56"/>
    <w:rsid w:val="003E3AAC"/>
    <w:rsid w:val="003F394B"/>
    <w:rsid w:val="00412FB4"/>
    <w:rsid w:val="004204A9"/>
    <w:rsid w:val="0044170F"/>
    <w:rsid w:val="00442BC4"/>
    <w:rsid w:val="00461A0E"/>
    <w:rsid w:val="0047304B"/>
    <w:rsid w:val="0048549F"/>
    <w:rsid w:val="00492D19"/>
    <w:rsid w:val="004942B1"/>
    <w:rsid w:val="004978F1"/>
    <w:rsid w:val="004A0823"/>
    <w:rsid w:val="004B0DB6"/>
    <w:rsid w:val="004C470C"/>
    <w:rsid w:val="004D4FC1"/>
    <w:rsid w:val="004E5B31"/>
    <w:rsid w:val="00500CBD"/>
    <w:rsid w:val="00514F08"/>
    <w:rsid w:val="00525B72"/>
    <w:rsid w:val="005343C9"/>
    <w:rsid w:val="00540C92"/>
    <w:rsid w:val="00564305"/>
    <w:rsid w:val="00572D1F"/>
    <w:rsid w:val="005736CE"/>
    <w:rsid w:val="00574B97"/>
    <w:rsid w:val="00592C8F"/>
    <w:rsid w:val="0059569F"/>
    <w:rsid w:val="00595A25"/>
    <w:rsid w:val="005A6659"/>
    <w:rsid w:val="005A67DC"/>
    <w:rsid w:val="005E7E26"/>
    <w:rsid w:val="005F2EC8"/>
    <w:rsid w:val="006131F3"/>
    <w:rsid w:val="0063306D"/>
    <w:rsid w:val="00660C17"/>
    <w:rsid w:val="00665B3F"/>
    <w:rsid w:val="00665B5A"/>
    <w:rsid w:val="00674C27"/>
    <w:rsid w:val="006A0351"/>
    <w:rsid w:val="006B4251"/>
    <w:rsid w:val="006C2122"/>
    <w:rsid w:val="006E0F02"/>
    <w:rsid w:val="006E3E89"/>
    <w:rsid w:val="0070281A"/>
    <w:rsid w:val="0071053C"/>
    <w:rsid w:val="00735DBE"/>
    <w:rsid w:val="007428FA"/>
    <w:rsid w:val="007446EC"/>
    <w:rsid w:val="00756248"/>
    <w:rsid w:val="00764FB5"/>
    <w:rsid w:val="007671A3"/>
    <w:rsid w:val="00776F82"/>
    <w:rsid w:val="00793C3C"/>
    <w:rsid w:val="007A7AE2"/>
    <w:rsid w:val="007B486C"/>
    <w:rsid w:val="007C403F"/>
    <w:rsid w:val="007D25D4"/>
    <w:rsid w:val="007D6963"/>
    <w:rsid w:val="007F53BA"/>
    <w:rsid w:val="00803350"/>
    <w:rsid w:val="00816656"/>
    <w:rsid w:val="008223A3"/>
    <w:rsid w:val="008547A8"/>
    <w:rsid w:val="00854E6A"/>
    <w:rsid w:val="00874C7D"/>
    <w:rsid w:val="0088684A"/>
    <w:rsid w:val="00890B54"/>
    <w:rsid w:val="0089605D"/>
    <w:rsid w:val="008A3161"/>
    <w:rsid w:val="008A3B29"/>
    <w:rsid w:val="008B35D0"/>
    <w:rsid w:val="00912867"/>
    <w:rsid w:val="0091543E"/>
    <w:rsid w:val="009161FB"/>
    <w:rsid w:val="00922432"/>
    <w:rsid w:val="00924DCF"/>
    <w:rsid w:val="0093286B"/>
    <w:rsid w:val="00940F7F"/>
    <w:rsid w:val="00945AF4"/>
    <w:rsid w:val="00947CBB"/>
    <w:rsid w:val="009516EE"/>
    <w:rsid w:val="00966CBC"/>
    <w:rsid w:val="0098047B"/>
    <w:rsid w:val="009A7CAA"/>
    <w:rsid w:val="009C01B8"/>
    <w:rsid w:val="009D1527"/>
    <w:rsid w:val="00A2668A"/>
    <w:rsid w:val="00A26B2A"/>
    <w:rsid w:val="00A33A83"/>
    <w:rsid w:val="00A64D73"/>
    <w:rsid w:val="00A77A50"/>
    <w:rsid w:val="00A85E4E"/>
    <w:rsid w:val="00AC1919"/>
    <w:rsid w:val="00AC24DE"/>
    <w:rsid w:val="00AC6777"/>
    <w:rsid w:val="00AD27A8"/>
    <w:rsid w:val="00AD299A"/>
    <w:rsid w:val="00AE6A91"/>
    <w:rsid w:val="00AF5632"/>
    <w:rsid w:val="00B034CB"/>
    <w:rsid w:val="00B16AC7"/>
    <w:rsid w:val="00B4631D"/>
    <w:rsid w:val="00B469FE"/>
    <w:rsid w:val="00B6278B"/>
    <w:rsid w:val="00B742B2"/>
    <w:rsid w:val="00B74E05"/>
    <w:rsid w:val="00B8452F"/>
    <w:rsid w:val="00B94199"/>
    <w:rsid w:val="00B95766"/>
    <w:rsid w:val="00BC389F"/>
    <w:rsid w:val="00BC3EC6"/>
    <w:rsid w:val="00BC4505"/>
    <w:rsid w:val="00BC60D3"/>
    <w:rsid w:val="00BE11CB"/>
    <w:rsid w:val="00BE29F1"/>
    <w:rsid w:val="00BE6E64"/>
    <w:rsid w:val="00BF265F"/>
    <w:rsid w:val="00BF370A"/>
    <w:rsid w:val="00BF6E93"/>
    <w:rsid w:val="00C25F08"/>
    <w:rsid w:val="00C27700"/>
    <w:rsid w:val="00C3614E"/>
    <w:rsid w:val="00C37133"/>
    <w:rsid w:val="00C41DFD"/>
    <w:rsid w:val="00C64396"/>
    <w:rsid w:val="00CA4EE3"/>
    <w:rsid w:val="00CA6FFC"/>
    <w:rsid w:val="00CB2CE5"/>
    <w:rsid w:val="00CC45F2"/>
    <w:rsid w:val="00CF0177"/>
    <w:rsid w:val="00D018DC"/>
    <w:rsid w:val="00D03CDC"/>
    <w:rsid w:val="00D26F8D"/>
    <w:rsid w:val="00D47961"/>
    <w:rsid w:val="00DA21FB"/>
    <w:rsid w:val="00DD30D0"/>
    <w:rsid w:val="00DD4AD3"/>
    <w:rsid w:val="00E32A85"/>
    <w:rsid w:val="00E57E57"/>
    <w:rsid w:val="00E774DC"/>
    <w:rsid w:val="00E77BFC"/>
    <w:rsid w:val="00E8180C"/>
    <w:rsid w:val="00E97DCD"/>
    <w:rsid w:val="00EB1066"/>
    <w:rsid w:val="00EB38FF"/>
    <w:rsid w:val="00EB531D"/>
    <w:rsid w:val="00EC42FF"/>
    <w:rsid w:val="00ED4BD1"/>
    <w:rsid w:val="00F03B09"/>
    <w:rsid w:val="00F05932"/>
    <w:rsid w:val="00F278D5"/>
    <w:rsid w:val="00F40C30"/>
    <w:rsid w:val="00F748A5"/>
    <w:rsid w:val="00F83F7F"/>
    <w:rsid w:val="00F84827"/>
    <w:rsid w:val="00FB0705"/>
    <w:rsid w:val="00FB098B"/>
    <w:rsid w:val="00FD06FD"/>
    <w:rsid w:val="00FE421A"/>
    <w:rsid w:val="00FE4AC8"/>
    <w:rsid w:val="00FE50ED"/>
    <w:rsid w:val="00FF0E2D"/>
    <w:rsid w:val="00FF3756"/>
    <w:rsid w:val="00FF74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FF"/>
    <w:rPr>
      <w:rFonts w:ascii="Times New Roman" w:eastAsia="Times New Roman" w:hAnsi="Times New Roman"/>
      <w:sz w:val="20"/>
      <w:szCs w:val="20"/>
    </w:rPr>
  </w:style>
  <w:style w:type="paragraph" w:styleId="Heading3">
    <w:name w:val="heading 3"/>
    <w:basedOn w:val="Normal"/>
    <w:next w:val="Normal"/>
    <w:link w:val="Heading3Char"/>
    <w:uiPriority w:val="99"/>
    <w:qFormat/>
    <w:locked/>
    <w:rsid w:val="0059569F"/>
    <w:pPr>
      <w:keepNext/>
      <w:jc w:val="both"/>
      <w:outlineLvl w:val="2"/>
    </w:pPr>
    <w:rPr>
      <w:rFonts w:eastAsia="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C403F"/>
    <w:rPr>
      <w:rFonts w:ascii="Cambria" w:hAnsi="Cambria" w:cs="Cambria"/>
      <w:b/>
      <w:bCs/>
      <w:sz w:val="26"/>
      <w:szCs w:val="26"/>
    </w:rPr>
  </w:style>
  <w:style w:type="paragraph" w:styleId="BalloonText">
    <w:name w:val="Balloon Text"/>
    <w:basedOn w:val="Normal"/>
    <w:link w:val="BalloonTextChar"/>
    <w:uiPriority w:val="99"/>
    <w:semiHidden/>
    <w:rsid w:val="00492D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2D19"/>
    <w:rPr>
      <w:rFonts w:ascii="Tahoma" w:hAnsi="Tahoma" w:cs="Tahoma"/>
      <w:sz w:val="16"/>
      <w:szCs w:val="16"/>
      <w:lang w:eastAsia="ru-RU"/>
    </w:rPr>
  </w:style>
  <w:style w:type="table" w:styleId="TableGrid">
    <w:name w:val="Table Grid"/>
    <w:basedOn w:val="TableNormal"/>
    <w:uiPriority w:val="99"/>
    <w:rsid w:val="000071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C0FCC"/>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9A7CAA"/>
    <w:pPr>
      <w:ind w:left="720"/>
    </w:pPr>
  </w:style>
  <w:style w:type="paragraph" w:customStyle="1" w:styleId="HEADERTEXT">
    <w:name w:val=".HEADERTEXT"/>
    <w:uiPriority w:val="99"/>
    <w:rsid w:val="00DD30D0"/>
    <w:pPr>
      <w:widowControl w:val="0"/>
      <w:autoSpaceDE w:val="0"/>
      <w:autoSpaceDN w:val="0"/>
      <w:adjustRightInd w:val="0"/>
    </w:pPr>
    <w:rPr>
      <w:rFonts w:ascii="Arial" w:eastAsia="Times New Roman" w:hAnsi="Arial" w:cs="Arial"/>
      <w:color w:val="2B4279"/>
    </w:rPr>
  </w:style>
  <w:style w:type="paragraph" w:customStyle="1" w:styleId="FORMATTEXT">
    <w:name w:val=".FORMATTEXT"/>
    <w:uiPriority w:val="99"/>
    <w:rsid w:val="00DD30D0"/>
    <w:pPr>
      <w:widowControl w:val="0"/>
      <w:autoSpaceDE w:val="0"/>
      <w:autoSpaceDN w:val="0"/>
      <w:adjustRightInd w:val="0"/>
    </w:pPr>
    <w:rPr>
      <w:rFonts w:ascii="Times New Roman" w:eastAsia="Times New Roman" w:hAnsi="Times New Roman"/>
      <w:sz w:val="24"/>
      <w:szCs w:val="24"/>
    </w:rPr>
  </w:style>
  <w:style w:type="character" w:styleId="Hyperlink">
    <w:name w:val="Hyperlink"/>
    <w:basedOn w:val="DefaultParagraphFont"/>
    <w:uiPriority w:val="99"/>
    <w:rsid w:val="00DD30D0"/>
    <w:rPr>
      <w:rFonts w:cs="Times New Roman"/>
      <w:color w:val="0000FF"/>
      <w:u w:val="single"/>
    </w:rPr>
  </w:style>
  <w:style w:type="paragraph" w:customStyle="1" w:styleId="ConsPlusNormal">
    <w:name w:val="ConsPlusNormal"/>
    <w:uiPriority w:val="99"/>
    <w:rsid w:val="00DD30D0"/>
    <w:pPr>
      <w:autoSpaceDE w:val="0"/>
      <w:autoSpaceDN w:val="0"/>
      <w:adjustRightInd w:val="0"/>
    </w:pPr>
    <w:rPr>
      <w:rFonts w:ascii="Arial" w:eastAsia="Times New Roman" w:hAnsi="Arial" w:cs="Arial"/>
      <w:sz w:val="20"/>
      <w:szCs w:val="20"/>
    </w:rPr>
  </w:style>
  <w:style w:type="paragraph" w:customStyle="1" w:styleId="ConsNormal">
    <w:name w:val="ConsNormal"/>
    <w:uiPriority w:val="99"/>
    <w:rsid w:val="00F05932"/>
    <w:pPr>
      <w:widowControl w:val="0"/>
      <w:autoSpaceDE w:val="0"/>
      <w:autoSpaceDN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SPB;n=111224;fld=134;dst=100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znechnoe.lenob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408</TotalTime>
  <Pages>25</Pages>
  <Words>8210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2014-10-29T14:04:00Z</cp:lastPrinted>
  <dcterms:created xsi:type="dcterms:W3CDTF">2014-10-23T05:37:00Z</dcterms:created>
  <dcterms:modified xsi:type="dcterms:W3CDTF">2014-10-31T12:03:00Z</dcterms:modified>
</cp:coreProperties>
</file>