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EAE90" w14:textId="77777777" w:rsidR="003C102B" w:rsidRPr="00291F33" w:rsidRDefault="003C102B" w:rsidP="003C102B">
      <w:pPr>
        <w:pStyle w:val="aa"/>
        <w:tabs>
          <w:tab w:val="left" w:pos="0"/>
        </w:tabs>
        <w:jc w:val="right"/>
        <w:rPr>
          <w:color w:val="000000"/>
        </w:rPr>
      </w:pPr>
    </w:p>
    <w:p w14:paraId="52F18601" w14:textId="77777777" w:rsidR="009F59A0" w:rsidRPr="009F59A0" w:rsidRDefault="009F59A0" w:rsidP="009F59A0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59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D15E41" wp14:editId="4019ABEB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EC582" w14:textId="77777777" w:rsidR="009F59A0" w:rsidRPr="009F59A0" w:rsidRDefault="009F59A0" w:rsidP="009F59A0">
      <w:pPr>
        <w:tabs>
          <w:tab w:val="left" w:pos="45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9A0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Pr="009F59A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49DBCA58" w14:textId="77777777" w:rsidR="009F59A0" w:rsidRPr="009F59A0" w:rsidRDefault="009F59A0" w:rsidP="009F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9A0">
        <w:rPr>
          <w:rFonts w:ascii="Times New Roman" w:eastAsia="Times New Roman" w:hAnsi="Times New Roman" w:cs="Times New Roman"/>
          <w:sz w:val="24"/>
          <w:szCs w:val="24"/>
        </w:rPr>
        <w:t>Кузнечнинского</w:t>
      </w:r>
      <w:proofErr w:type="spellEnd"/>
      <w:r w:rsidRPr="009F59A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14:paraId="0FEE5BB4" w14:textId="77777777" w:rsidR="009F59A0" w:rsidRPr="009F59A0" w:rsidRDefault="009F59A0" w:rsidP="009F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9A0">
        <w:rPr>
          <w:rFonts w:ascii="Times New Roman" w:eastAsia="Times New Roman" w:hAnsi="Times New Roman" w:cs="Times New Roman"/>
          <w:sz w:val="24"/>
          <w:szCs w:val="24"/>
        </w:rPr>
        <w:t>Приозерского</w:t>
      </w:r>
      <w:proofErr w:type="spellEnd"/>
      <w:r w:rsidRPr="009F59A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14:paraId="4640B1AD" w14:textId="77777777" w:rsidR="009F59A0" w:rsidRPr="009F59A0" w:rsidRDefault="009F59A0" w:rsidP="009F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9A0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14:paraId="3AED16E9" w14:textId="77777777" w:rsidR="009F59A0" w:rsidRPr="009F59A0" w:rsidRDefault="009F59A0" w:rsidP="009F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94B30D" w14:textId="02F087C2" w:rsidR="009F59A0" w:rsidRPr="009F59A0" w:rsidRDefault="009F59A0" w:rsidP="009F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9A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14:paraId="47A5BB5C" w14:textId="77777777" w:rsidR="009F59A0" w:rsidRPr="009F59A0" w:rsidRDefault="009F59A0" w:rsidP="009F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1196C2" w14:textId="5DB94B35" w:rsidR="009F59A0" w:rsidRPr="009F59A0" w:rsidRDefault="009F59A0" w:rsidP="009F59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 2</w:t>
      </w:r>
      <w:r w:rsidRPr="009F5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proofErr w:type="gramEnd"/>
      <w:r w:rsidRPr="009F5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»  октября 2023 года  №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83</w:t>
      </w:r>
      <w:r w:rsidRPr="009F59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3C102B" w:rsidRPr="00291F33" w14:paraId="4BA35D2E" w14:textId="77777777" w:rsidTr="009F59A0">
        <w:trPr>
          <w:gridAfter w:val="1"/>
          <w:wAfter w:w="4819" w:type="dxa"/>
          <w:trHeight w:val="2933"/>
        </w:trPr>
        <w:tc>
          <w:tcPr>
            <w:tcW w:w="5495" w:type="dxa"/>
          </w:tcPr>
          <w:p w14:paraId="5FA3AC00" w14:textId="77777777" w:rsidR="009F59A0" w:rsidRPr="009F59A0" w:rsidRDefault="009F59A0" w:rsidP="00737EB5">
            <w:pPr>
              <w:pStyle w:val="aa"/>
              <w:tabs>
                <w:tab w:val="left" w:pos="0"/>
              </w:tabs>
              <w:rPr>
                <w:b/>
                <w:bCs/>
                <w:color w:val="000000"/>
                <w:sz w:val="16"/>
                <w:szCs w:val="16"/>
              </w:rPr>
            </w:pPr>
          </w:p>
          <w:p w14:paraId="4B6D3B19" w14:textId="485FD75E" w:rsidR="003C102B" w:rsidRPr="009F59A0" w:rsidRDefault="00737EB5" w:rsidP="009F59A0">
            <w:pPr>
              <w:pStyle w:val="aa"/>
              <w:tabs>
                <w:tab w:val="clear" w:pos="4677"/>
                <w:tab w:val="left" w:pos="0"/>
                <w:tab w:val="center" w:pos="4820"/>
              </w:tabs>
              <w:rPr>
                <w:color w:val="000000"/>
                <w:u w:val="single"/>
              </w:rPr>
            </w:pPr>
            <w:r w:rsidRPr="009F59A0">
              <w:rPr>
                <w:bCs/>
                <w:color w:val="000000"/>
              </w:rPr>
              <w:t>О внесение изменений в постановление</w:t>
            </w:r>
            <w:r w:rsidR="009F59A0">
              <w:rPr>
                <w:bCs/>
                <w:color w:val="000000"/>
              </w:rPr>
              <w:t xml:space="preserve"> </w:t>
            </w:r>
            <w:r w:rsidRPr="009F59A0">
              <w:rPr>
                <w:bCs/>
              </w:rPr>
              <w:t xml:space="preserve">№ </w:t>
            </w:r>
            <w:r w:rsidR="009F59A0">
              <w:rPr>
                <w:bCs/>
              </w:rPr>
              <w:t xml:space="preserve">198   </w:t>
            </w:r>
            <w:proofErr w:type="gramStart"/>
            <w:r w:rsidR="009F59A0">
              <w:rPr>
                <w:bCs/>
              </w:rPr>
              <w:t>от  29</w:t>
            </w:r>
            <w:proofErr w:type="gramEnd"/>
            <w:r w:rsidR="009F59A0">
              <w:rPr>
                <w:bCs/>
              </w:rPr>
              <w:t xml:space="preserve"> декабря 2021 года «</w:t>
            </w:r>
            <w:r w:rsidRPr="009F59A0">
              <w:t xml:space="preserve">Об утверждении </w:t>
            </w:r>
            <w:r w:rsidR="003C102B" w:rsidRPr="009F59A0">
              <w:t xml:space="preserve">муниципальной программы «Развитие культуры и физической культуры и спорта </w:t>
            </w:r>
            <w:r w:rsidR="009F59A0">
              <w:t>м</w:t>
            </w:r>
            <w:r w:rsidR="003C102B" w:rsidRPr="009F59A0">
              <w:t xml:space="preserve">униципального образования </w:t>
            </w:r>
            <w:proofErr w:type="spellStart"/>
            <w:r w:rsidR="003C102B" w:rsidRPr="009F59A0">
              <w:t>Кузнечнинское</w:t>
            </w:r>
            <w:proofErr w:type="spellEnd"/>
            <w:r w:rsidR="003C102B" w:rsidRPr="009F59A0">
              <w:t xml:space="preserve"> городское поселение муниципального образования Приозерский муниципальный район Ленинградской области</w:t>
            </w:r>
            <w:r w:rsidR="00E20B86" w:rsidRPr="009F59A0">
              <w:t>»</w:t>
            </w:r>
            <w:r w:rsidR="00713E8A" w:rsidRPr="009F59A0">
              <w:t xml:space="preserve"> </w:t>
            </w:r>
          </w:p>
          <w:p w14:paraId="388118DB" w14:textId="77777777" w:rsidR="00291F33" w:rsidRPr="00291F33" w:rsidRDefault="00291F33" w:rsidP="00291F3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02B" w:rsidRPr="00291F33" w14:paraId="420AB9CE" w14:textId="77777777" w:rsidTr="009F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59109" w14:textId="114B97C5" w:rsidR="003C102B" w:rsidRPr="009F59A0" w:rsidRDefault="00AD67F0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0AD">
              <w:rPr>
                <w:rFonts w:ascii="Times New Roman" w:hAnsi="Times New Roman" w:cs="Times New Roman"/>
              </w:rPr>
              <w:t xml:space="preserve">     </w:t>
            </w:r>
            <w:r w:rsidR="009F59A0">
              <w:rPr>
                <w:rFonts w:ascii="Times New Roman" w:hAnsi="Times New Roman" w:cs="Times New Roman"/>
              </w:rPr>
              <w:t xml:space="preserve">        </w:t>
            </w:r>
            <w:r w:rsidRPr="009F59A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14 Федерального закона № 131-ФЗ «Об общих принципах организации местного самоуправления Российской Федерации», Постановлением администрации МО Кузнечнинское городское</w:t>
            </w:r>
            <w:r w:rsidR="00E20B86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от 08.11.2021г. № 164 «Об утверждении Порядка и Методических указаний по разработке, реализации и оценки эффективности муниципальных программ </w:t>
            </w:r>
            <w:proofErr w:type="spellStart"/>
            <w:r w:rsidRPr="009F59A0">
              <w:rPr>
                <w:rFonts w:ascii="Times New Roman" w:hAnsi="Times New Roman" w:cs="Times New Roman"/>
                <w:sz w:val="24"/>
                <w:szCs w:val="24"/>
              </w:rPr>
              <w:t>Кузнечнинско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9A0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области», 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</w:t>
            </w:r>
            <w:r w:rsidR="009166F7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="009166F7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</w:t>
            </w:r>
            <w:r w:rsidR="009166F7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интересного досуга  для 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поселения, администрация </w:t>
            </w:r>
            <w:proofErr w:type="spellStart"/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>Кузнечнинско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A0" w:rsidRPr="009F59A0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="009F59A0" w:rsidRPr="009F59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9F59A0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9F59A0" w:rsidRPr="009F59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F59A0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F59A0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F59A0" w:rsidRPr="009F59A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9F59A0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2B" w:rsidRPr="009F59A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  <w:p w14:paraId="1959DBC4" w14:textId="4F2C2055" w:rsidR="003C102B" w:rsidRPr="009F59A0" w:rsidRDefault="009F59A0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66F7" w:rsidRPr="009F59A0">
              <w:rPr>
                <w:rFonts w:ascii="Times New Roman" w:hAnsi="Times New Roman" w:cs="Times New Roman"/>
                <w:sz w:val="24"/>
                <w:szCs w:val="24"/>
              </w:rPr>
              <w:t>Внести изменения в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программу «Развитие культуры и физической культуры и спорта муниципального образования Кузнечнинское</w:t>
            </w:r>
            <w:r w:rsidR="00E20B86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E20B86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>поселение Приозерск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="00713E8A" w:rsidRPr="009F59A0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9166F7" w:rsidRPr="009F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E8A" w:rsidRPr="009F59A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166F7" w:rsidRPr="009F59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20B86" w:rsidRPr="009F59A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224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9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34224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редакции 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>согласно Приложения.</w:t>
            </w:r>
          </w:p>
          <w:p w14:paraId="2750AB59" w14:textId="2FD8EADF" w:rsidR="003C102B" w:rsidRPr="009F59A0" w:rsidRDefault="009F59A0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166F7" w:rsidRPr="009F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Настоящее постановление разместить на официальном сайте администрации </w:t>
            </w:r>
            <w:proofErr w:type="spellStart"/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>Кузнечнинско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E20B86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20B86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37EB5" w:rsidRPr="009F59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в сети интернет.</w:t>
            </w:r>
          </w:p>
          <w:p w14:paraId="5CCA3133" w14:textId="1F33D434" w:rsidR="003C102B" w:rsidRPr="009F59A0" w:rsidRDefault="009F59A0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9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166F7" w:rsidRPr="009F59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02B" w:rsidRPr="009F59A0">
              <w:rPr>
                <w:rFonts w:ascii="Times New Roman" w:hAnsi="Times New Roman" w:cs="Times New Roman"/>
                <w:sz w:val="24"/>
                <w:szCs w:val="24"/>
              </w:rPr>
              <w:t>. Контроль за исполнением настоящего распоряжения оставляю за собой.</w:t>
            </w:r>
          </w:p>
          <w:p w14:paraId="53CE5063" w14:textId="77777777" w:rsidR="003C102B" w:rsidRPr="009F59A0" w:rsidRDefault="003C102B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B584" w14:textId="77777777" w:rsidR="00E43819" w:rsidRPr="009F59A0" w:rsidRDefault="00E43819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F260" w14:textId="77777777" w:rsidR="00E43819" w:rsidRPr="009F59A0" w:rsidRDefault="00E43819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1D65A" w14:textId="3E3EFA1F" w:rsidR="003C102B" w:rsidRPr="009F59A0" w:rsidRDefault="003C102B" w:rsidP="009F59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59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</w:t>
            </w:r>
            <w:r w:rsidR="009F59A0" w:rsidRPr="009F59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 w:rsidRPr="009F59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F59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9F59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proofErr w:type="gramStart"/>
            <w:r w:rsidRPr="009F59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Н.Н.</w:t>
            </w:r>
            <w:proofErr w:type="gramEnd"/>
            <w:r w:rsidRPr="009F59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59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Становова</w:t>
            </w:r>
            <w:proofErr w:type="spellEnd"/>
          </w:p>
          <w:p w14:paraId="07892206" w14:textId="77777777" w:rsidR="003C102B" w:rsidRDefault="003C102B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B062A" w14:textId="77777777" w:rsidR="009166F7" w:rsidRDefault="009166F7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45C2" w14:textId="77777777" w:rsidR="009166F7" w:rsidRDefault="009166F7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90EC6" w14:textId="77777777" w:rsidR="009166F7" w:rsidRDefault="009166F7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89FF7" w14:textId="77777777" w:rsidR="009166F7" w:rsidRDefault="009166F7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D9EFF" w14:textId="77777777" w:rsidR="009166F7" w:rsidRDefault="009166F7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DD13C" w14:textId="77777777" w:rsidR="009166F7" w:rsidRDefault="009166F7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4DEC9" w14:textId="77777777" w:rsidR="009F59A0" w:rsidRDefault="009F59A0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9756E" w14:textId="3480D053" w:rsidR="009F59A0" w:rsidRPr="00291F33" w:rsidRDefault="009F59A0" w:rsidP="00AD67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6DA32" w14:textId="77777777" w:rsidR="00EF40AD" w:rsidRPr="00EF40AD" w:rsidRDefault="00EF40AD" w:rsidP="00EF40AD">
      <w:pPr>
        <w:pStyle w:val="a4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EF40AD">
        <w:rPr>
          <w:rFonts w:ascii="Times New Roman" w:hAnsi="Times New Roman" w:cs="Times New Roman"/>
          <w:sz w:val="16"/>
          <w:szCs w:val="16"/>
          <w:lang w:eastAsia="ar-SA"/>
        </w:rPr>
        <w:t>Исполнитель :</w:t>
      </w:r>
      <w:proofErr w:type="gramEnd"/>
      <w:r w:rsidRPr="00EF40AD">
        <w:rPr>
          <w:rFonts w:ascii="Times New Roman" w:hAnsi="Times New Roman" w:cs="Times New Roman"/>
          <w:sz w:val="16"/>
          <w:szCs w:val="16"/>
          <w:lang w:eastAsia="ar-SA"/>
        </w:rPr>
        <w:t xml:space="preserve"> Паклина Е.В.</w:t>
      </w:r>
    </w:p>
    <w:p w14:paraId="406D7925" w14:textId="77777777" w:rsidR="00EF40AD" w:rsidRPr="00EF40AD" w:rsidRDefault="00EF40AD" w:rsidP="00EF40AD">
      <w:pPr>
        <w:pStyle w:val="a4"/>
        <w:rPr>
          <w:rFonts w:ascii="Times New Roman" w:hAnsi="Times New Roman" w:cs="Times New Roman"/>
          <w:sz w:val="16"/>
          <w:szCs w:val="16"/>
          <w:lang w:eastAsia="ar-SA"/>
        </w:rPr>
      </w:pPr>
      <w:r w:rsidRPr="00EF40AD">
        <w:rPr>
          <w:rFonts w:ascii="Times New Roman" w:hAnsi="Times New Roman" w:cs="Times New Roman"/>
          <w:sz w:val="16"/>
          <w:szCs w:val="16"/>
          <w:lang w:eastAsia="ar-SA"/>
        </w:rPr>
        <w:t xml:space="preserve">Разослано: дело-2, Бух.-1, ЖКО- 1, КСО -1. </w:t>
      </w:r>
    </w:p>
    <w:p w14:paraId="42CD5722" w14:textId="77777777" w:rsidR="00291F33" w:rsidRDefault="00291F33" w:rsidP="003C102B">
      <w:pPr>
        <w:pStyle w:val="aa"/>
        <w:tabs>
          <w:tab w:val="left" w:pos="0"/>
        </w:tabs>
        <w:jc w:val="right"/>
      </w:pPr>
    </w:p>
    <w:p w14:paraId="5A949342" w14:textId="77777777" w:rsidR="009166F7" w:rsidRDefault="009166F7" w:rsidP="003C102B">
      <w:pPr>
        <w:pStyle w:val="aa"/>
        <w:tabs>
          <w:tab w:val="left" w:pos="0"/>
        </w:tabs>
        <w:jc w:val="right"/>
      </w:pPr>
    </w:p>
    <w:p w14:paraId="10E23800" w14:textId="77777777" w:rsidR="009166F7" w:rsidRDefault="009166F7" w:rsidP="003C102B">
      <w:pPr>
        <w:pStyle w:val="aa"/>
        <w:tabs>
          <w:tab w:val="left" w:pos="0"/>
        </w:tabs>
        <w:jc w:val="right"/>
      </w:pPr>
    </w:p>
    <w:p w14:paraId="47EE6F97" w14:textId="77777777" w:rsidR="009166F7" w:rsidRDefault="009166F7" w:rsidP="003C102B">
      <w:pPr>
        <w:pStyle w:val="aa"/>
        <w:tabs>
          <w:tab w:val="left" w:pos="0"/>
        </w:tabs>
        <w:jc w:val="right"/>
      </w:pPr>
    </w:p>
    <w:p w14:paraId="213BD2CB" w14:textId="77777777" w:rsidR="009166F7" w:rsidRDefault="00534224" w:rsidP="003C102B">
      <w:pPr>
        <w:pStyle w:val="aa"/>
        <w:tabs>
          <w:tab w:val="left" w:pos="0"/>
        </w:tabs>
        <w:jc w:val="right"/>
      </w:pPr>
      <w:r>
        <w:t>ПРИЛОЖННИЕ</w:t>
      </w:r>
    </w:p>
    <w:p w14:paraId="53E3101C" w14:textId="77777777" w:rsidR="003C102B" w:rsidRPr="00291F33" w:rsidRDefault="003C102B" w:rsidP="003C102B">
      <w:pPr>
        <w:pStyle w:val="aa"/>
        <w:tabs>
          <w:tab w:val="left" w:pos="0"/>
        </w:tabs>
        <w:jc w:val="right"/>
      </w:pPr>
      <w:r w:rsidRPr="00291F33">
        <w:t>Утверждено</w:t>
      </w:r>
    </w:p>
    <w:p w14:paraId="48EDE082" w14:textId="03DBE8A3" w:rsidR="003C102B" w:rsidRPr="00291F33" w:rsidRDefault="003C102B" w:rsidP="003C102B">
      <w:pPr>
        <w:pStyle w:val="aa"/>
        <w:tabs>
          <w:tab w:val="left" w:pos="0"/>
        </w:tabs>
        <w:jc w:val="right"/>
      </w:pPr>
      <w:r w:rsidRPr="00291F33">
        <w:t>Постановление</w:t>
      </w:r>
      <w:r w:rsidR="00737EB5">
        <w:t>м</w:t>
      </w:r>
      <w:r w:rsidRPr="00291F33">
        <w:t xml:space="preserve"> администрации</w:t>
      </w:r>
    </w:p>
    <w:p w14:paraId="68CAA900" w14:textId="601AB3AC" w:rsidR="003C102B" w:rsidRPr="00291F33" w:rsidRDefault="003C102B" w:rsidP="003C102B">
      <w:pPr>
        <w:pStyle w:val="aa"/>
        <w:tabs>
          <w:tab w:val="left" w:pos="0"/>
        </w:tabs>
        <w:jc w:val="right"/>
      </w:pPr>
      <w:r w:rsidRPr="00291F33">
        <w:t xml:space="preserve"> </w:t>
      </w:r>
      <w:proofErr w:type="spellStart"/>
      <w:r w:rsidRPr="00291F33">
        <w:t>Кузнечнинско</w:t>
      </w:r>
      <w:r w:rsidR="00737EB5">
        <w:t>го</w:t>
      </w:r>
      <w:proofErr w:type="spellEnd"/>
      <w:r w:rsidRPr="00291F33">
        <w:t xml:space="preserve"> городско</w:t>
      </w:r>
      <w:r w:rsidR="00737EB5">
        <w:t>го</w:t>
      </w:r>
      <w:r w:rsidRPr="00291F33">
        <w:t xml:space="preserve"> поселени</w:t>
      </w:r>
      <w:r w:rsidR="00737EB5">
        <w:t>я</w:t>
      </w:r>
    </w:p>
    <w:p w14:paraId="41C253AB" w14:textId="24D3C094" w:rsidR="003C102B" w:rsidRPr="00291F33" w:rsidRDefault="003C102B" w:rsidP="003C102B">
      <w:pPr>
        <w:pStyle w:val="aa"/>
        <w:tabs>
          <w:tab w:val="left" w:pos="0"/>
        </w:tabs>
        <w:jc w:val="right"/>
      </w:pPr>
      <w:r w:rsidRPr="00291F33">
        <w:t xml:space="preserve"> </w:t>
      </w:r>
      <w:proofErr w:type="spellStart"/>
      <w:r w:rsidRPr="00291F33">
        <w:t>Приозерск</w:t>
      </w:r>
      <w:r w:rsidR="00737EB5">
        <w:t>ого</w:t>
      </w:r>
      <w:proofErr w:type="spellEnd"/>
      <w:r w:rsidRPr="00291F33">
        <w:t xml:space="preserve"> </w:t>
      </w:r>
      <w:proofErr w:type="spellStart"/>
      <w:r w:rsidRPr="00291F33">
        <w:t>муниципальн</w:t>
      </w:r>
      <w:r w:rsidR="00737EB5">
        <w:t>ного</w:t>
      </w:r>
      <w:proofErr w:type="spellEnd"/>
      <w:r w:rsidRPr="00291F33">
        <w:t xml:space="preserve"> район</w:t>
      </w:r>
      <w:r w:rsidR="00737EB5">
        <w:t>а</w:t>
      </w:r>
    </w:p>
    <w:p w14:paraId="5710ABD3" w14:textId="77777777" w:rsidR="00AD67F0" w:rsidRPr="00291F33" w:rsidRDefault="003C102B" w:rsidP="003C102B">
      <w:pPr>
        <w:pStyle w:val="aa"/>
        <w:tabs>
          <w:tab w:val="left" w:pos="0"/>
        </w:tabs>
        <w:jc w:val="right"/>
      </w:pPr>
      <w:r w:rsidRPr="00291F33">
        <w:t xml:space="preserve">Ленинградской области </w:t>
      </w:r>
    </w:p>
    <w:p w14:paraId="359C9C4A" w14:textId="37B550AE" w:rsidR="003C102B" w:rsidRPr="00291F33" w:rsidRDefault="00EB3125" w:rsidP="003C102B">
      <w:pPr>
        <w:pStyle w:val="aa"/>
        <w:tabs>
          <w:tab w:val="left" w:pos="0"/>
        </w:tabs>
        <w:jc w:val="right"/>
      </w:pPr>
      <w:proofErr w:type="gramStart"/>
      <w:r w:rsidRPr="00E43819">
        <w:t>№</w:t>
      </w:r>
      <w:r w:rsidR="00737EB5" w:rsidRPr="00E43819">
        <w:t xml:space="preserve">  483</w:t>
      </w:r>
      <w:proofErr w:type="gramEnd"/>
      <w:r w:rsidR="00737EB5" w:rsidRPr="00E43819">
        <w:t xml:space="preserve"> </w:t>
      </w:r>
      <w:r w:rsidRPr="00E43819">
        <w:t xml:space="preserve"> от  2</w:t>
      </w:r>
      <w:r w:rsidR="00737EB5" w:rsidRPr="00E43819">
        <w:t>7</w:t>
      </w:r>
      <w:r w:rsidRPr="00E43819">
        <w:t xml:space="preserve"> </w:t>
      </w:r>
      <w:r w:rsidR="00737EB5" w:rsidRPr="00E43819">
        <w:t xml:space="preserve">октября </w:t>
      </w:r>
      <w:r w:rsidRPr="00E43819">
        <w:t xml:space="preserve"> 202</w:t>
      </w:r>
      <w:r w:rsidR="00737EB5" w:rsidRPr="00E43819">
        <w:t>3</w:t>
      </w:r>
      <w:r w:rsidR="003C102B" w:rsidRPr="00E43819">
        <w:t xml:space="preserve"> года.</w:t>
      </w:r>
    </w:p>
    <w:p w14:paraId="5424862B" w14:textId="77777777" w:rsidR="003C102B" w:rsidRPr="00291F33" w:rsidRDefault="003C102B" w:rsidP="003C102B">
      <w:pPr>
        <w:rPr>
          <w:rFonts w:ascii="Times New Roman" w:hAnsi="Times New Roman" w:cs="Times New Roman"/>
          <w:b/>
          <w:sz w:val="24"/>
          <w:szCs w:val="24"/>
        </w:rPr>
      </w:pPr>
    </w:p>
    <w:p w14:paraId="183BFDCF" w14:textId="77777777" w:rsidR="003C102B" w:rsidRPr="00291F33" w:rsidRDefault="003C102B" w:rsidP="003C102B">
      <w:pPr>
        <w:rPr>
          <w:rFonts w:ascii="Times New Roman" w:hAnsi="Times New Roman" w:cs="Times New Roman"/>
          <w:b/>
          <w:sz w:val="24"/>
          <w:szCs w:val="24"/>
        </w:rPr>
      </w:pPr>
    </w:p>
    <w:p w14:paraId="5084AE0A" w14:textId="77777777" w:rsidR="003C102B" w:rsidRPr="00291F33" w:rsidRDefault="003C102B" w:rsidP="003C102B">
      <w:pPr>
        <w:rPr>
          <w:rFonts w:ascii="Times New Roman" w:hAnsi="Times New Roman" w:cs="Times New Roman"/>
          <w:b/>
          <w:sz w:val="24"/>
          <w:szCs w:val="24"/>
        </w:rPr>
      </w:pPr>
    </w:p>
    <w:p w14:paraId="0D15862F" w14:textId="77777777" w:rsidR="003C102B" w:rsidRPr="00291F33" w:rsidRDefault="003C102B" w:rsidP="003C102B">
      <w:pPr>
        <w:rPr>
          <w:rFonts w:ascii="Times New Roman" w:hAnsi="Times New Roman" w:cs="Times New Roman"/>
          <w:b/>
          <w:sz w:val="24"/>
          <w:szCs w:val="24"/>
        </w:rPr>
      </w:pPr>
    </w:p>
    <w:p w14:paraId="0DC976AB" w14:textId="77777777" w:rsidR="003C102B" w:rsidRPr="00291F33" w:rsidRDefault="003C102B" w:rsidP="003C102B">
      <w:pPr>
        <w:rPr>
          <w:rFonts w:ascii="Times New Roman" w:hAnsi="Times New Roman" w:cs="Times New Roman"/>
          <w:b/>
          <w:sz w:val="24"/>
          <w:szCs w:val="24"/>
        </w:rPr>
      </w:pPr>
    </w:p>
    <w:p w14:paraId="04DA3D70" w14:textId="77777777" w:rsidR="003C102B" w:rsidRPr="00291F33" w:rsidRDefault="003C102B" w:rsidP="003C102B">
      <w:pPr>
        <w:rPr>
          <w:rFonts w:ascii="Times New Roman" w:hAnsi="Times New Roman" w:cs="Times New Roman"/>
          <w:b/>
          <w:sz w:val="24"/>
          <w:szCs w:val="24"/>
        </w:rPr>
      </w:pPr>
    </w:p>
    <w:p w14:paraId="4373B7D2" w14:textId="77777777" w:rsidR="003C102B" w:rsidRPr="00291F33" w:rsidRDefault="003C102B" w:rsidP="003C102B">
      <w:pPr>
        <w:rPr>
          <w:rFonts w:ascii="Times New Roman" w:hAnsi="Times New Roman" w:cs="Times New Roman"/>
          <w:b/>
          <w:sz w:val="24"/>
          <w:szCs w:val="24"/>
        </w:rPr>
      </w:pPr>
    </w:p>
    <w:p w14:paraId="495FCDBA" w14:textId="77777777" w:rsidR="003C102B" w:rsidRPr="00291F33" w:rsidRDefault="003C102B" w:rsidP="003C102B">
      <w:pPr>
        <w:rPr>
          <w:rFonts w:ascii="Times New Roman" w:hAnsi="Times New Roman" w:cs="Times New Roman"/>
          <w:b/>
          <w:sz w:val="24"/>
          <w:szCs w:val="24"/>
        </w:rPr>
      </w:pPr>
    </w:p>
    <w:p w14:paraId="7B643B9F" w14:textId="77777777" w:rsidR="003C102B" w:rsidRPr="00291F33" w:rsidRDefault="003C102B" w:rsidP="003C102B">
      <w:pPr>
        <w:rPr>
          <w:rFonts w:ascii="Times New Roman" w:hAnsi="Times New Roman" w:cs="Times New Roman"/>
          <w:b/>
          <w:sz w:val="24"/>
          <w:szCs w:val="24"/>
        </w:rPr>
      </w:pPr>
    </w:p>
    <w:p w14:paraId="4F5047E9" w14:textId="77777777" w:rsidR="003C102B" w:rsidRPr="00291F33" w:rsidRDefault="003C102B" w:rsidP="003C1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33">
        <w:rPr>
          <w:rFonts w:ascii="Times New Roman" w:hAnsi="Times New Roman" w:cs="Times New Roman"/>
          <w:b/>
          <w:sz w:val="24"/>
          <w:szCs w:val="24"/>
        </w:rPr>
        <w:t>МУНИЦИПАЛЬНАЯ    ПРОГРАММА</w:t>
      </w:r>
    </w:p>
    <w:p w14:paraId="55E386F1" w14:textId="153E5B81" w:rsidR="003C102B" w:rsidRPr="00291F33" w:rsidRDefault="003C102B" w:rsidP="003C102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b/>
          <w:sz w:val="24"/>
          <w:szCs w:val="24"/>
        </w:rPr>
        <w:t>«</w:t>
      </w:r>
      <w:r w:rsidRPr="00291F33">
        <w:rPr>
          <w:rFonts w:ascii="Times New Roman" w:hAnsi="Times New Roman" w:cs="Times New Roman"/>
          <w:sz w:val="24"/>
          <w:szCs w:val="24"/>
        </w:rPr>
        <w:t>Развитие культуры и ф</w:t>
      </w:r>
      <w:r w:rsidR="00534224">
        <w:rPr>
          <w:rFonts w:ascii="Times New Roman" w:hAnsi="Times New Roman" w:cs="Times New Roman"/>
          <w:sz w:val="24"/>
          <w:szCs w:val="24"/>
        </w:rPr>
        <w:t xml:space="preserve">изической культуры и спорта </w:t>
      </w:r>
      <w:proofErr w:type="gramStart"/>
      <w:r w:rsidR="00534224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="00534224">
        <w:rPr>
          <w:rFonts w:ascii="Times New Roman" w:hAnsi="Times New Roman" w:cs="Times New Roman"/>
          <w:sz w:val="24"/>
          <w:szCs w:val="24"/>
        </w:rPr>
        <w:t>Кузнечнинском</w:t>
      </w:r>
      <w:proofErr w:type="spellEnd"/>
      <w:proofErr w:type="gramEnd"/>
      <w:r w:rsidRPr="00291F3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37EB5">
        <w:rPr>
          <w:rFonts w:ascii="Times New Roman" w:hAnsi="Times New Roman" w:cs="Times New Roman"/>
          <w:sz w:val="24"/>
          <w:szCs w:val="24"/>
        </w:rPr>
        <w:t>м</w:t>
      </w:r>
      <w:r w:rsidRPr="00291F3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7EB5">
        <w:rPr>
          <w:rFonts w:ascii="Times New Roman" w:hAnsi="Times New Roman" w:cs="Times New Roman"/>
          <w:sz w:val="24"/>
          <w:szCs w:val="24"/>
        </w:rPr>
        <w:t>и</w:t>
      </w:r>
      <w:r w:rsidRPr="00291F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91F33">
        <w:rPr>
          <w:rFonts w:ascii="Times New Roman" w:hAnsi="Times New Roman" w:cs="Times New Roman"/>
          <w:sz w:val="24"/>
          <w:szCs w:val="24"/>
        </w:rPr>
        <w:t>Приозерск</w:t>
      </w:r>
      <w:r w:rsidR="00737EB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291F3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37EB5">
        <w:rPr>
          <w:rFonts w:ascii="Times New Roman" w:hAnsi="Times New Roman" w:cs="Times New Roman"/>
          <w:sz w:val="24"/>
          <w:szCs w:val="24"/>
        </w:rPr>
        <w:t>ого</w:t>
      </w:r>
      <w:r w:rsidRPr="00291F3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7EB5">
        <w:rPr>
          <w:rFonts w:ascii="Times New Roman" w:hAnsi="Times New Roman" w:cs="Times New Roman"/>
          <w:sz w:val="24"/>
          <w:szCs w:val="24"/>
        </w:rPr>
        <w:t>а</w:t>
      </w:r>
      <w:r w:rsidRPr="00291F33">
        <w:rPr>
          <w:rFonts w:ascii="Times New Roman" w:hAnsi="Times New Roman" w:cs="Times New Roman"/>
          <w:sz w:val="24"/>
          <w:szCs w:val="24"/>
        </w:rPr>
        <w:t xml:space="preserve"> Ленинградской    области</w:t>
      </w:r>
      <w:r w:rsidR="00713E8A"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14BCA877" w14:textId="77777777" w:rsidR="003C102B" w:rsidRPr="00291F33" w:rsidRDefault="003C102B" w:rsidP="003C10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799B3" w14:textId="77777777" w:rsidR="003C102B" w:rsidRPr="00291F33" w:rsidRDefault="003C102B" w:rsidP="003C10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F031E8" w14:textId="77777777" w:rsidR="003C102B" w:rsidRPr="00291F33" w:rsidRDefault="003C102B" w:rsidP="003C10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76EDE" w14:textId="77777777" w:rsidR="003C102B" w:rsidRPr="00291F33" w:rsidRDefault="003C102B" w:rsidP="003C10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250F78" w14:textId="77777777" w:rsidR="003C102B" w:rsidRPr="00291F33" w:rsidRDefault="003C102B" w:rsidP="003C10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CF39BE" w14:textId="77777777" w:rsidR="003C102B" w:rsidRPr="00291F33" w:rsidRDefault="003C102B" w:rsidP="003C10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73558" w14:textId="77777777" w:rsidR="003C102B" w:rsidRPr="00291F33" w:rsidRDefault="003C102B" w:rsidP="003C10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F64C9A" w14:textId="77777777" w:rsidR="003C102B" w:rsidRPr="00291F33" w:rsidRDefault="003C102B" w:rsidP="003C102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E5B5C5" w14:textId="77777777" w:rsidR="003C102B" w:rsidRPr="00291F33" w:rsidRDefault="003C102B" w:rsidP="003C102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57B09ED" w14:textId="77777777" w:rsidR="003C102B" w:rsidRPr="00291F33" w:rsidRDefault="003C102B" w:rsidP="003C102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581AF55" w14:textId="77777777" w:rsidR="003C102B" w:rsidRPr="00291F33" w:rsidRDefault="003C102B" w:rsidP="003C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Ответственный исполнитель программы:</w:t>
      </w:r>
    </w:p>
    <w:p w14:paraId="6B3020E0" w14:textId="1B71579A" w:rsidR="003C102B" w:rsidRPr="00291F33" w:rsidRDefault="003C102B" w:rsidP="003C102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91F33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291F33">
        <w:rPr>
          <w:rFonts w:ascii="Times New Roman" w:hAnsi="Times New Roman" w:cs="Times New Roman"/>
          <w:sz w:val="24"/>
          <w:szCs w:val="24"/>
        </w:rPr>
        <w:t>Кузнечнинско</w:t>
      </w:r>
      <w:r w:rsidR="00737EB5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291F3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37EB5">
        <w:rPr>
          <w:rFonts w:ascii="Times New Roman" w:hAnsi="Times New Roman" w:cs="Times New Roman"/>
          <w:sz w:val="24"/>
          <w:szCs w:val="24"/>
        </w:rPr>
        <w:t>го</w:t>
      </w:r>
      <w:r w:rsidRPr="00291F3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37EB5">
        <w:rPr>
          <w:rFonts w:ascii="Times New Roman" w:hAnsi="Times New Roman" w:cs="Times New Roman"/>
          <w:sz w:val="24"/>
          <w:szCs w:val="24"/>
        </w:rPr>
        <w:t>я</w:t>
      </w:r>
    </w:p>
    <w:p w14:paraId="306A18C7" w14:textId="77777777" w:rsidR="003C102B" w:rsidRPr="00291F33" w:rsidRDefault="003C102B" w:rsidP="003C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ответственный за разработку муниципальной программы:</w:t>
      </w:r>
    </w:p>
    <w:p w14:paraId="7145573E" w14:textId="77777777" w:rsidR="003C102B" w:rsidRPr="00291F33" w:rsidRDefault="003C102B" w:rsidP="003C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директор МКУ КСЦ «Юбилейный »  МО КГП   Паклина Е.В. </w:t>
      </w:r>
    </w:p>
    <w:p w14:paraId="0C30D445" w14:textId="77777777" w:rsidR="003C102B" w:rsidRPr="00291F33" w:rsidRDefault="003C102B" w:rsidP="003C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 тел (8-81379-98409)</w:t>
      </w:r>
    </w:p>
    <w:p w14:paraId="484C2086" w14:textId="77777777" w:rsidR="003C102B" w:rsidRPr="00291F33" w:rsidRDefault="003C102B" w:rsidP="003C102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91F33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Pr="00291F3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91F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Pr="00291F3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91F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kuznechnoe</w:t>
        </w:r>
        <w:r w:rsidRPr="00291F33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291F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91F3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291F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B889D22" w14:textId="77777777" w:rsidR="003C102B" w:rsidRPr="00291F33" w:rsidRDefault="003C102B" w:rsidP="003C102B">
      <w:pPr>
        <w:pStyle w:val="a4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___________________________(    Паклина Е.В.)</w:t>
      </w:r>
    </w:p>
    <w:p w14:paraId="0A50BBF0" w14:textId="77777777" w:rsidR="009F59A0" w:rsidRDefault="009F59A0" w:rsidP="00FB0C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3CC393C" w14:textId="41E5072A" w:rsidR="00FB0C43" w:rsidRPr="00E27F54" w:rsidRDefault="00FB0C43" w:rsidP="00FB0C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7F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3CBC88E4" w14:textId="77777777" w:rsidR="00FB0C43" w:rsidRPr="00E27F54" w:rsidRDefault="00FB0C43" w:rsidP="00FB0C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7F54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14:paraId="27DC615B" w14:textId="77777777" w:rsidR="00FB0C43" w:rsidRPr="00E27F54" w:rsidRDefault="00FB0C43" w:rsidP="00FB0C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7F54">
        <w:rPr>
          <w:rFonts w:ascii="Times New Roman" w:hAnsi="Times New Roman" w:cs="Times New Roman"/>
          <w:sz w:val="24"/>
          <w:szCs w:val="24"/>
        </w:rPr>
        <w:t>Таблица 1</w:t>
      </w:r>
    </w:p>
    <w:p w14:paraId="4C8FA152" w14:textId="77777777" w:rsidR="00860670" w:rsidRPr="00860670" w:rsidRDefault="00860670" w:rsidP="008606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10"/>
      <w:bookmarkEnd w:id="0"/>
      <w:r w:rsidRPr="00860670">
        <w:rPr>
          <w:rFonts w:ascii="Times New Roman" w:hAnsi="Times New Roman" w:cs="Times New Roman"/>
          <w:sz w:val="24"/>
          <w:szCs w:val="24"/>
        </w:rPr>
        <w:t>ПАСПОРТ</w:t>
      </w:r>
    </w:p>
    <w:p w14:paraId="3D2CA8A5" w14:textId="77777777" w:rsidR="00860670" w:rsidRPr="00860670" w:rsidRDefault="00860670" w:rsidP="0086067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6067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754EA452" w14:textId="348D41AC" w:rsidR="00860670" w:rsidRPr="00860670" w:rsidRDefault="00860670" w:rsidP="00860670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067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860670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</w:t>
      </w:r>
      <w:proofErr w:type="spellStart"/>
      <w:r w:rsidRPr="00860670">
        <w:rPr>
          <w:rFonts w:ascii="Times New Roman" w:hAnsi="Times New Roman" w:cs="Times New Roman"/>
          <w:sz w:val="24"/>
          <w:szCs w:val="24"/>
          <w:u w:val="single"/>
        </w:rPr>
        <w:t>Кузнечнинско</w:t>
      </w:r>
      <w:r w:rsidR="00737EB5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r w:rsidRPr="00860670">
        <w:rPr>
          <w:rFonts w:ascii="Times New Roman" w:hAnsi="Times New Roman" w:cs="Times New Roman"/>
          <w:sz w:val="24"/>
          <w:szCs w:val="24"/>
          <w:u w:val="single"/>
        </w:rPr>
        <w:t xml:space="preserve"> городско</w:t>
      </w:r>
      <w:r w:rsidR="00737EB5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860670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 w:rsidR="00737EB5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86067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 w:rsidRPr="00860670">
        <w:rPr>
          <w:rFonts w:ascii="Times New Roman" w:hAnsi="Times New Roman" w:cs="Times New Roman"/>
          <w:sz w:val="24"/>
          <w:szCs w:val="24"/>
          <w:u w:val="single"/>
        </w:rPr>
        <w:t>Приозерск</w:t>
      </w:r>
      <w:r w:rsidR="00737EB5">
        <w:rPr>
          <w:rFonts w:ascii="Times New Roman" w:hAnsi="Times New Roman" w:cs="Times New Roman"/>
          <w:sz w:val="24"/>
          <w:szCs w:val="24"/>
          <w:u w:val="single"/>
        </w:rPr>
        <w:t>ого</w:t>
      </w:r>
      <w:proofErr w:type="spellEnd"/>
      <w:r w:rsidRPr="0086067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 w:rsidR="00737EB5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860670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737EB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60670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   области»  </w:t>
      </w:r>
    </w:p>
    <w:tbl>
      <w:tblPr>
        <w:tblW w:w="5033" w:type="pct"/>
        <w:tblInd w:w="-62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6"/>
        <w:gridCol w:w="4487"/>
      </w:tblGrid>
      <w:tr w:rsidR="00860670" w:rsidRPr="00860670" w14:paraId="3722AC71" w14:textId="77777777" w:rsidTr="00E7742C">
        <w:tc>
          <w:tcPr>
            <w:tcW w:w="9684" w:type="dxa"/>
            <w:gridSpan w:val="2"/>
            <w:tcBorders>
              <w:top w:val="nil"/>
              <w:left w:val="nil"/>
              <w:right w:val="nil"/>
            </w:tcBorders>
          </w:tcPr>
          <w:p w14:paraId="6502CA95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0" w:rsidRPr="00860670" w14:paraId="1902D87F" w14:textId="77777777" w:rsidTr="00E774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14:paraId="483E3D9F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программы/подпрограммы</w:t>
            </w:r>
          </w:p>
        </w:tc>
        <w:tc>
          <w:tcPr>
            <w:tcW w:w="4297" w:type="dxa"/>
          </w:tcPr>
          <w:p w14:paraId="16CEDD0C" w14:textId="77777777" w:rsidR="00860670" w:rsidRPr="00860670" w:rsidRDefault="00E7742C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2022-2030 годы</w:t>
            </w:r>
          </w:p>
        </w:tc>
      </w:tr>
      <w:tr w:rsidR="00860670" w:rsidRPr="00860670" w14:paraId="41D1D229" w14:textId="77777777" w:rsidTr="00E774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14:paraId="1D385063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программы/подпрограммы</w:t>
            </w:r>
          </w:p>
        </w:tc>
        <w:tc>
          <w:tcPr>
            <w:tcW w:w="4297" w:type="dxa"/>
          </w:tcPr>
          <w:p w14:paraId="1470AE0D" w14:textId="2B351B66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Кузнечнинско</w:t>
            </w:r>
            <w:r w:rsidR="00737EB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</w:t>
            </w:r>
            <w:r w:rsidR="00737EB5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737EB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 ЛО</w:t>
            </w:r>
          </w:p>
        </w:tc>
      </w:tr>
      <w:tr w:rsidR="00860670" w:rsidRPr="00860670" w14:paraId="3BF0DDE4" w14:textId="77777777" w:rsidTr="00E774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14:paraId="29783388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муниципальной программы/подпрограммы</w:t>
            </w:r>
          </w:p>
        </w:tc>
        <w:tc>
          <w:tcPr>
            <w:tcW w:w="4297" w:type="dxa"/>
          </w:tcPr>
          <w:p w14:paraId="035DAA92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 КСЦ «Юбилейный» МО КГП</w:t>
            </w:r>
          </w:p>
          <w:p w14:paraId="3B65656D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0" w:rsidRPr="00860670" w14:paraId="5EEBFF97" w14:textId="77777777" w:rsidTr="00E774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14:paraId="227D3EC2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программы/подпрограммы</w:t>
            </w:r>
          </w:p>
        </w:tc>
        <w:tc>
          <w:tcPr>
            <w:tcW w:w="4297" w:type="dxa"/>
          </w:tcPr>
          <w:p w14:paraId="39DD6488" w14:textId="312B81F4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-Администрация </w:t>
            </w:r>
            <w:proofErr w:type="spellStart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Кузнечнинско</w:t>
            </w:r>
            <w:r w:rsidR="00737E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</w:t>
            </w:r>
            <w:r w:rsidR="00737E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</w:t>
            </w:r>
            <w:r w:rsidR="00E43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Приозерс</w:t>
            </w:r>
            <w:r w:rsidR="00E43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кого</w:t>
            </w:r>
            <w:proofErr w:type="spellEnd"/>
            <w:proofErr w:type="gramEnd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муниципальн</w:t>
            </w:r>
            <w:r w:rsidR="00E43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ого</w:t>
            </w: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E438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Ленинградской области</w:t>
            </w:r>
          </w:p>
          <w:p w14:paraId="7D6676E4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-МКУ КСЦ «Юбилейный» МО КГП</w:t>
            </w:r>
          </w:p>
        </w:tc>
      </w:tr>
      <w:tr w:rsidR="00860670" w:rsidRPr="00860670" w14:paraId="38269919" w14:textId="77777777" w:rsidTr="00E774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14:paraId="1EB919F3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программы/подпрограммы</w:t>
            </w:r>
          </w:p>
        </w:tc>
        <w:tc>
          <w:tcPr>
            <w:tcW w:w="4297" w:type="dxa"/>
          </w:tcPr>
          <w:p w14:paraId="3E254DCD" w14:textId="4AA7D379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и физической культуры и спорта в  </w:t>
            </w:r>
            <w:proofErr w:type="spellStart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Кузнечнинско</w:t>
            </w:r>
            <w:r w:rsidR="00E43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</w:t>
            </w:r>
            <w:r w:rsidR="00E4381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E438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60670" w:rsidRPr="00860670" w14:paraId="4F7406E8" w14:textId="77777777" w:rsidTr="00E774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14:paraId="3BCC35F0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программы/подпрограммы</w:t>
            </w:r>
          </w:p>
        </w:tc>
        <w:tc>
          <w:tcPr>
            <w:tcW w:w="4297" w:type="dxa"/>
          </w:tcPr>
          <w:p w14:paraId="243E1A92" w14:textId="77777777" w:rsidR="00860670" w:rsidRPr="00860670" w:rsidRDefault="00860670" w:rsidP="0086067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 </w:t>
            </w:r>
          </w:p>
          <w:p w14:paraId="7D8E1978" w14:textId="77777777" w:rsidR="00860670" w:rsidRPr="00860670" w:rsidRDefault="00860670" w:rsidP="008606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Arial"/>
                <w:sz w:val="20"/>
                <w:szCs w:val="20"/>
              </w:rPr>
              <w:t>К</w:t>
            </w:r>
            <w:r w:rsidRPr="00860670">
              <w:rPr>
                <w:rFonts w:ascii="Times New Roman" w:eastAsia="Times New Roman" w:hAnsi="Times New Roman" w:cs="Arial"/>
                <w:sz w:val="24"/>
                <w:szCs w:val="24"/>
              </w:rPr>
              <w:t>омплексное решение проблем физического воспитания и вовлечения подрастающего поколения в систематические занятия физической культурой и спортом;</w:t>
            </w:r>
          </w:p>
        </w:tc>
      </w:tr>
      <w:tr w:rsidR="00860670" w:rsidRPr="00860670" w14:paraId="12400FF7" w14:textId="77777777" w:rsidTr="00E774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14:paraId="3139C4EE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297" w:type="dxa"/>
          </w:tcPr>
          <w:p w14:paraId="10449F5A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позволит: </w:t>
            </w:r>
          </w:p>
          <w:p w14:paraId="33A1FEB6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организационные и финансовые условия для решения локальных проблем в развитии  культуры и физической культуры и  спорта на территории поселения;</w:t>
            </w:r>
          </w:p>
          <w:p w14:paraId="68B55CBD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повысить эффективность и качество </w:t>
            </w: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культурно – досуговой деятельности в поселении; </w:t>
            </w:r>
          </w:p>
          <w:p w14:paraId="10B3A996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создать         условия       для профессионального роста и творческого совершенствования кадров;</w:t>
            </w:r>
          </w:p>
          <w:p w14:paraId="577D9AAF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создать условия для развития общественного партнерства в решении социально-культурных проблем   и усиления взаимодействия общественности с представителями органов местного самоуправления в решении актуальных </w:t>
            </w:r>
            <w:proofErr w:type="gramStart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 ;</w:t>
            </w:r>
            <w:proofErr w:type="gramEnd"/>
          </w:p>
          <w:p w14:paraId="08A41873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рост количества спортивно-активного населения на 2% ежегодно, сдача </w:t>
            </w:r>
            <w:proofErr w:type="gramStart"/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ГТО ;</w:t>
            </w:r>
            <w:proofErr w:type="gramEnd"/>
          </w:p>
          <w:p w14:paraId="1A4AA455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информированности населения города по вопросам физической культуры и спорта, здорового образа жизни;</w:t>
            </w:r>
          </w:p>
          <w:p w14:paraId="3C8F1F54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посетителей культурно-досуговых мероприятий  увеличить до  35000 человек</w:t>
            </w:r>
          </w:p>
          <w:p w14:paraId="59B1BA2C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-Количество участников  культурно- досуговых формирований   увеличить  до 600 человек </w:t>
            </w:r>
          </w:p>
        </w:tc>
      </w:tr>
      <w:tr w:rsidR="00860670" w:rsidRPr="00860670" w14:paraId="25C99CBD" w14:textId="77777777" w:rsidTr="00E774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14:paraId="3EB13260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4297" w:type="dxa"/>
          </w:tcPr>
          <w:p w14:paraId="2EE656D5" w14:textId="77777777" w:rsidR="00860670" w:rsidRPr="00860670" w:rsidRDefault="00E7742C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  <w:p w14:paraId="559DE792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0" w:rsidRPr="00860670" w14:paraId="37AB9F86" w14:textId="77777777" w:rsidTr="00E774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14:paraId="428ECA30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программы/подпрограммы</w:t>
            </w:r>
          </w:p>
        </w:tc>
        <w:tc>
          <w:tcPr>
            <w:tcW w:w="4297" w:type="dxa"/>
          </w:tcPr>
          <w:p w14:paraId="7AEF70DF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предусмотрены</w:t>
            </w:r>
          </w:p>
          <w:p w14:paraId="4ECA0842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670" w:rsidRPr="00860670" w14:paraId="21FACC40" w14:textId="77777777" w:rsidTr="00E774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14:paraId="4E139F76" w14:textId="77777777" w:rsidR="00860670" w:rsidRPr="00860670" w:rsidRDefault="00E7742C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860670"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муниципальной программы/подпрограммы - всего, в том числе по годам реализации</w:t>
            </w:r>
          </w:p>
        </w:tc>
        <w:tc>
          <w:tcPr>
            <w:tcW w:w="4297" w:type="dxa"/>
          </w:tcPr>
          <w:p w14:paraId="61D94C27" w14:textId="77777777" w:rsidR="00860670" w:rsidRPr="009F59A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</w:p>
          <w:p w14:paraId="684B6FA6" w14:textId="77777777" w:rsidR="00860670" w:rsidRPr="009F59A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534224" w:rsidRPr="009F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91533,4</w:t>
            </w:r>
            <w:r w:rsidRPr="009F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F5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рублей:</w:t>
            </w:r>
          </w:p>
          <w:p w14:paraId="31071A55" w14:textId="77777777" w:rsidR="00860670" w:rsidRPr="009F59A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0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годам:</w:t>
            </w:r>
          </w:p>
          <w:p w14:paraId="7889FF59" w14:textId="2FBC0494" w:rsidR="00860670" w:rsidRPr="009F59A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  <w:r w:rsidRPr="009F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r w:rsidRPr="009F5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28528,6 тыс. </w:t>
            </w:r>
            <w:r w:rsidRPr="009F5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F5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6115FCAE" w14:textId="01F30E90" w:rsidR="00860670" w:rsidRPr="009F59A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  <w:r w:rsidRPr="009F59A0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9F59A0" w:rsidRPr="009F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224" w:rsidRPr="009F5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19256,5</w:t>
            </w:r>
            <w:r w:rsidRPr="009F5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14:paraId="238B8916" w14:textId="77777777" w:rsidR="00860670" w:rsidRPr="009F59A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  <w:r w:rsidRPr="009F5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21588,5 тыс.  руб.</w:t>
            </w:r>
          </w:p>
          <w:p w14:paraId="3B16DDB8" w14:textId="5B086D71" w:rsidR="00860670" w:rsidRPr="009F59A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2025 </w:t>
            </w:r>
            <w:proofErr w:type="gramStart"/>
            <w:r w:rsidRPr="009F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  </w:t>
            </w:r>
            <w:r w:rsidR="009F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="009F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22159,8  тыс. руб</w:t>
            </w:r>
            <w:r w:rsidR="009F59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744B5AE" w14:textId="5646AC52" w:rsidR="00860670" w:rsidRPr="009F59A0" w:rsidRDefault="00860670" w:rsidP="00534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0670" w:rsidRPr="00860670" w14:paraId="2FEF4C6C" w14:textId="77777777" w:rsidTr="00E7742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87" w:type="dxa"/>
          </w:tcPr>
          <w:p w14:paraId="2D7A666D" w14:textId="77777777" w:rsidR="00860670" w:rsidRPr="00860670" w:rsidRDefault="00860670" w:rsidP="008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6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программы/подпрограммы, - всего, в том числе по годам реализации</w:t>
            </w:r>
          </w:p>
        </w:tc>
        <w:tc>
          <w:tcPr>
            <w:tcW w:w="4297" w:type="dxa"/>
          </w:tcPr>
          <w:p w14:paraId="4BB83FC2" w14:textId="77777777" w:rsidR="00860670" w:rsidRPr="009F59A0" w:rsidRDefault="00E7742C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9A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предусмотрены</w:t>
            </w:r>
          </w:p>
          <w:p w14:paraId="7672DF59" w14:textId="77777777" w:rsidR="00860670" w:rsidRPr="00860670" w:rsidRDefault="00860670" w:rsidP="0086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53A514" w14:textId="77777777" w:rsidR="001E2F0F" w:rsidRPr="00291F33" w:rsidRDefault="001E2F0F" w:rsidP="001E2F0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5F09B93" w14:textId="77777777" w:rsidR="00047684" w:rsidRPr="009F59A0" w:rsidRDefault="00047684" w:rsidP="00047684">
      <w:pPr>
        <w:pStyle w:val="a3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3A8D2FCB" w14:textId="77777777" w:rsidR="00175C47" w:rsidRPr="00291F33" w:rsidRDefault="00175C47" w:rsidP="00243AA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91F3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характеристика, основные проблемы и прогноз развития </w:t>
      </w:r>
      <w:r w:rsidR="00E307A4" w:rsidRPr="00291F33"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proofErr w:type="gramStart"/>
      <w:r w:rsidR="00E307A4" w:rsidRPr="00291F33">
        <w:rPr>
          <w:rFonts w:ascii="Times New Roman" w:hAnsi="Times New Roman" w:cs="Times New Roman"/>
          <w:b/>
          <w:sz w:val="28"/>
          <w:szCs w:val="28"/>
        </w:rPr>
        <w:t>реализации  муниципальной</w:t>
      </w:r>
      <w:proofErr w:type="gramEnd"/>
      <w:r w:rsidR="00E307A4" w:rsidRPr="00291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F3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556F4CF8" w14:textId="77777777" w:rsidR="00243AA0" w:rsidRPr="00291F33" w:rsidRDefault="00243AA0" w:rsidP="00243AA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29E8B836" w14:textId="31DE01C8" w:rsidR="00D971A5" w:rsidRPr="00291F33" w:rsidRDefault="002A7074" w:rsidP="00D971A5">
      <w:pPr>
        <w:pStyle w:val="a3"/>
        <w:widowControl w:val="0"/>
        <w:autoSpaceDE w:val="0"/>
        <w:autoSpaceDN w:val="0"/>
        <w:adjustRightInd w:val="0"/>
        <w:ind w:left="-142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F29C4" w:rsidRPr="00291F33">
        <w:rPr>
          <w:rFonts w:ascii="Times New Roman" w:hAnsi="Times New Roman" w:cs="Times New Roman"/>
          <w:b/>
          <w:sz w:val="24"/>
          <w:szCs w:val="24"/>
        </w:rPr>
        <w:t>1.1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 </w:t>
      </w:r>
      <w:r w:rsidR="00D971A5" w:rsidRPr="00291F33">
        <w:rPr>
          <w:rFonts w:ascii="Times New Roman" w:eastAsia="Times New Roman" w:hAnsi="Times New Roman" w:cs="Times New Roman"/>
          <w:sz w:val="24"/>
          <w:szCs w:val="24"/>
        </w:rPr>
        <w:t>Базовым ресурсом, на основе которого оказываются услуги в сфере культуры на территории</w:t>
      </w:r>
      <w:r w:rsidR="00D971A5" w:rsidRPr="00291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A5" w:rsidRPr="00291F33">
        <w:rPr>
          <w:rFonts w:ascii="Times New Roman" w:hAnsi="Times New Roman" w:cs="Times New Roman"/>
          <w:sz w:val="24"/>
          <w:szCs w:val="24"/>
        </w:rPr>
        <w:t>Кузнечнинско</w:t>
      </w:r>
      <w:r w:rsidR="00E4381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971A5" w:rsidRPr="00291F3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43819">
        <w:rPr>
          <w:rFonts w:ascii="Times New Roman" w:hAnsi="Times New Roman" w:cs="Times New Roman"/>
          <w:sz w:val="24"/>
          <w:szCs w:val="24"/>
        </w:rPr>
        <w:t>го</w:t>
      </w:r>
      <w:r w:rsidR="00D971A5" w:rsidRPr="00291F3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3819">
        <w:rPr>
          <w:rFonts w:ascii="Times New Roman" w:hAnsi="Times New Roman" w:cs="Times New Roman"/>
          <w:sz w:val="24"/>
          <w:szCs w:val="24"/>
        </w:rPr>
        <w:t>я</w:t>
      </w:r>
      <w:r w:rsidR="00D971A5" w:rsidRPr="00291F33">
        <w:rPr>
          <w:rFonts w:ascii="Times New Roman" w:hAnsi="Times New Roman" w:cs="Times New Roman"/>
          <w:sz w:val="24"/>
          <w:szCs w:val="24"/>
        </w:rPr>
        <w:t xml:space="preserve"> является МКУ КСЦ «Юбилейный» МО КГП.</w:t>
      </w:r>
    </w:p>
    <w:p w14:paraId="5FEFBB98" w14:textId="77777777" w:rsidR="00D971A5" w:rsidRPr="00291F33" w:rsidRDefault="00D971A5" w:rsidP="00D971A5">
      <w:pPr>
        <w:pStyle w:val="a3"/>
        <w:widowControl w:val="0"/>
        <w:autoSpaceDE w:val="0"/>
        <w:autoSpaceDN w:val="0"/>
        <w:adjustRightInd w:val="0"/>
        <w:ind w:left="-142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lastRenderedPageBreak/>
        <w:t>Учреждение</w:t>
      </w:r>
      <w:r w:rsidRPr="00291F33">
        <w:rPr>
          <w:rFonts w:ascii="Times New Roman" w:eastAsia="Times New Roman" w:hAnsi="Times New Roman" w:cs="Times New Roman"/>
          <w:sz w:val="24"/>
          <w:szCs w:val="24"/>
        </w:rPr>
        <w:t xml:space="preserve"> культуры выполняют важнейшие социальные </w:t>
      </w:r>
      <w:r>
        <w:rPr>
          <w:rFonts w:ascii="Times New Roman" w:eastAsia="Times New Roman" w:hAnsi="Times New Roman" w:cs="Times New Roman"/>
          <w:sz w:val="24"/>
          <w:szCs w:val="24"/>
        </w:rPr>
        <w:t>и коммуникативные функции, являе</w:t>
      </w:r>
      <w:r w:rsidRPr="00291F33">
        <w:rPr>
          <w:rFonts w:ascii="Times New Roman" w:eastAsia="Times New Roman" w:hAnsi="Times New Roman" w:cs="Times New Roman"/>
          <w:sz w:val="24"/>
          <w:szCs w:val="24"/>
        </w:rPr>
        <w:t>тся одним из базовых элементов культурной, образовательной и информационной инфраструктуры поселения, вносят весомый вклад в его социально-экономическое развитие.</w:t>
      </w:r>
    </w:p>
    <w:p w14:paraId="0AFC971B" w14:textId="77777777" w:rsidR="00D971A5" w:rsidRDefault="00D971A5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3D94F8" w14:textId="77777777" w:rsidR="00175C47" w:rsidRPr="00291F33" w:rsidRDefault="00175C47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Основными тенденциями развития сферы культуры  в </w:t>
      </w:r>
      <w:proofErr w:type="spellStart"/>
      <w:r w:rsidRPr="00291F33">
        <w:rPr>
          <w:rFonts w:ascii="Times New Roman" w:hAnsi="Times New Roman" w:cs="Times New Roman"/>
          <w:sz w:val="24"/>
          <w:szCs w:val="24"/>
        </w:rPr>
        <w:t>Кузнечнинском</w:t>
      </w:r>
      <w:proofErr w:type="spellEnd"/>
      <w:r w:rsidRPr="00291F33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D971A5">
        <w:rPr>
          <w:rFonts w:ascii="Times New Roman" w:hAnsi="Times New Roman" w:cs="Times New Roman"/>
          <w:sz w:val="24"/>
          <w:szCs w:val="24"/>
        </w:rPr>
        <w:t xml:space="preserve"> </w:t>
      </w:r>
      <w:r w:rsidRPr="00291F33">
        <w:rPr>
          <w:rFonts w:ascii="Times New Roman" w:hAnsi="Times New Roman" w:cs="Times New Roman"/>
          <w:sz w:val="24"/>
          <w:szCs w:val="24"/>
        </w:rPr>
        <w:t xml:space="preserve">в последние годы являются, с одной стороны, ослабление влияния традиционной культуры на воспитание и социализацию населения, с другой стороны, - поступательное улучшение ситуации с обеспеченностью жителей  услугами учреждения культуры, предоставлением возможностей для развития творческих способностей. </w:t>
      </w:r>
    </w:p>
    <w:p w14:paraId="30889D60" w14:textId="49D6D255" w:rsidR="00BC5405" w:rsidRPr="00FB0C43" w:rsidRDefault="003136CD" w:rsidP="00AD67F0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Первая тенденция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: С ростом информатизации и виртуализации, а также растущей коммерциализацией сферы культуры традиционные формы </w:t>
      </w:r>
      <w:proofErr w:type="spellStart"/>
      <w:r w:rsidR="00175C47" w:rsidRPr="00291F33">
        <w:rPr>
          <w:rFonts w:ascii="Times New Roman" w:hAnsi="Times New Roman" w:cs="Times New Roman"/>
          <w:sz w:val="24"/>
          <w:szCs w:val="24"/>
        </w:rPr>
        <w:t>инкультурации</w:t>
      </w:r>
      <w:proofErr w:type="spellEnd"/>
      <w:r w:rsidR="00175C47" w:rsidRPr="00291F33">
        <w:rPr>
          <w:rFonts w:ascii="Times New Roman" w:hAnsi="Times New Roman" w:cs="Times New Roman"/>
          <w:sz w:val="24"/>
          <w:szCs w:val="24"/>
        </w:rPr>
        <w:t xml:space="preserve"> (литература, выставки, спектакли) становятся все менее популярными. Все большую роль в потреблении культурного контента начинают играть социальные сети, блоги и телевидение (в том числе интерактивное). Благодаря тому, что был принят Указ Президента о государственной культурной политике, в котором четко обозначены вызовы и стратегические цели развития культуры. На самом высоком уровне прозвучали призывы к укреплению "духовных скреп", сохранению традиционных для российской культуры ценностей. Заметно увеличилась государственная поддержка сферы культуры, в первую очередь в части обеспечения достойного уровня оплаты труда работников отрасли, реставрации объектов культурного наследия. Отражением произошедших за последние 10 лет изменений стало, увеличение посещаемости </w:t>
      </w:r>
      <w:r w:rsidR="00175C47" w:rsidRPr="00FB0C43">
        <w:rPr>
          <w:rFonts w:ascii="Times New Roman" w:eastAsia="Times New Roman" w:hAnsi="Times New Roman" w:cs="Times New Roman"/>
          <w:sz w:val="24"/>
          <w:szCs w:val="24"/>
        </w:rPr>
        <w:t xml:space="preserve">учреждения культуры, </w:t>
      </w:r>
      <w:r w:rsidR="00BC5405" w:rsidRPr="00FB0C4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5C47" w:rsidRPr="00FB0C43">
        <w:rPr>
          <w:rFonts w:ascii="Times New Roman" w:eastAsia="Times New Roman" w:hAnsi="Times New Roman" w:cs="Times New Roman"/>
          <w:sz w:val="24"/>
          <w:szCs w:val="24"/>
        </w:rPr>
        <w:t>озможность сотрудничать с театрами</w:t>
      </w:r>
      <w:r w:rsidR="00BC5405" w:rsidRPr="00FB0C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C47" w:rsidRPr="00FB0C43">
        <w:rPr>
          <w:rFonts w:ascii="Times New Roman" w:eastAsia="Times New Roman" w:hAnsi="Times New Roman" w:cs="Times New Roman"/>
          <w:sz w:val="24"/>
          <w:szCs w:val="24"/>
        </w:rPr>
        <w:t>обеспечивать их сценической</w:t>
      </w:r>
      <w:r w:rsidR="00175C47" w:rsidRPr="00FB0C43">
        <w:rPr>
          <w:rFonts w:ascii="Times New Roman" w:hAnsi="Times New Roman" w:cs="Times New Roman"/>
          <w:sz w:val="24"/>
          <w:szCs w:val="24"/>
        </w:rPr>
        <w:t xml:space="preserve"> площадкой</w:t>
      </w:r>
      <w:r w:rsidR="00BC5405" w:rsidRPr="00FB0C43">
        <w:rPr>
          <w:rFonts w:ascii="Times New Roman" w:hAnsi="Times New Roman" w:cs="Times New Roman"/>
          <w:sz w:val="24"/>
          <w:szCs w:val="24"/>
        </w:rPr>
        <w:t xml:space="preserve">, проводить работу с культурно-досуговыми формированиями в более </w:t>
      </w:r>
      <w:r w:rsidR="00BC5405" w:rsidRPr="00FB0C43">
        <w:rPr>
          <w:rFonts w:ascii="Times New Roman" w:eastAsia="Times New Roman" w:hAnsi="Times New Roman" w:cs="Times New Roman"/>
          <w:sz w:val="24"/>
          <w:szCs w:val="24"/>
        </w:rPr>
        <w:t>комфортной среде.</w:t>
      </w:r>
    </w:p>
    <w:p w14:paraId="040A36F5" w14:textId="25064D19" w:rsidR="00E307A4" w:rsidRPr="00291F33" w:rsidRDefault="00175C47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Вторая тенденция</w:t>
      </w:r>
      <w:r w:rsidR="00BC5405" w:rsidRPr="00291F33">
        <w:rPr>
          <w:rFonts w:ascii="Times New Roman" w:hAnsi="Times New Roman" w:cs="Times New Roman"/>
          <w:sz w:val="24"/>
          <w:szCs w:val="24"/>
        </w:rPr>
        <w:t xml:space="preserve">: </w:t>
      </w:r>
      <w:r w:rsidRPr="00291F33">
        <w:rPr>
          <w:rFonts w:ascii="Times New Roman" w:hAnsi="Times New Roman" w:cs="Times New Roman"/>
          <w:sz w:val="24"/>
          <w:szCs w:val="24"/>
        </w:rPr>
        <w:t>характеризуется повышением доли</w:t>
      </w:r>
      <w:r w:rsidR="00BC5405" w:rsidRPr="00291F33">
        <w:rPr>
          <w:rFonts w:ascii="Times New Roman" w:hAnsi="Times New Roman" w:cs="Times New Roman"/>
          <w:sz w:val="24"/>
          <w:szCs w:val="24"/>
        </w:rPr>
        <w:t xml:space="preserve"> населения Кузнечнинского городского поселения</w:t>
      </w:r>
      <w:r w:rsidRPr="00291F33">
        <w:rPr>
          <w:rFonts w:ascii="Times New Roman" w:hAnsi="Times New Roman" w:cs="Times New Roman"/>
          <w:sz w:val="24"/>
          <w:szCs w:val="24"/>
        </w:rPr>
        <w:t>, участвующего в деятельности культурно-досуговых формирований</w:t>
      </w:r>
      <w:r w:rsidR="00860670">
        <w:rPr>
          <w:rFonts w:ascii="Times New Roman" w:hAnsi="Times New Roman" w:cs="Times New Roman"/>
          <w:sz w:val="24"/>
          <w:szCs w:val="24"/>
        </w:rPr>
        <w:t xml:space="preserve"> </w:t>
      </w:r>
      <w:r w:rsidR="00BC5405" w:rsidRPr="00291F33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proofErr w:type="gramStart"/>
      <w:r w:rsidR="00BC5405" w:rsidRPr="00291F33">
        <w:rPr>
          <w:rFonts w:ascii="Times New Roman" w:hAnsi="Times New Roman" w:cs="Times New Roman"/>
          <w:sz w:val="24"/>
          <w:szCs w:val="24"/>
        </w:rPr>
        <w:t>учреждение культуры</w:t>
      </w:r>
      <w:proofErr w:type="gramEnd"/>
      <w:r w:rsidR="00BC5405" w:rsidRPr="00291F33">
        <w:rPr>
          <w:rFonts w:ascii="Times New Roman" w:hAnsi="Times New Roman" w:cs="Times New Roman"/>
          <w:sz w:val="24"/>
          <w:szCs w:val="24"/>
        </w:rPr>
        <w:t xml:space="preserve"> поддерживает и развивает интерес жителей Кузнечного </w:t>
      </w:r>
      <w:r w:rsidRPr="00291F33">
        <w:rPr>
          <w:rFonts w:ascii="Times New Roman" w:hAnsi="Times New Roman" w:cs="Times New Roman"/>
          <w:sz w:val="24"/>
          <w:szCs w:val="24"/>
        </w:rPr>
        <w:t>к народ</w:t>
      </w:r>
      <w:r w:rsidR="00BC5405" w:rsidRPr="00291F33">
        <w:rPr>
          <w:rFonts w:ascii="Times New Roman" w:hAnsi="Times New Roman" w:cs="Times New Roman"/>
          <w:sz w:val="24"/>
          <w:szCs w:val="24"/>
        </w:rPr>
        <w:t>ному самодеятельному творчеству.</w:t>
      </w:r>
      <w:r w:rsidRPr="00291F33">
        <w:rPr>
          <w:rFonts w:ascii="Times New Roman" w:hAnsi="Times New Roman" w:cs="Times New Roman"/>
          <w:sz w:val="24"/>
          <w:szCs w:val="24"/>
        </w:rPr>
        <w:t xml:space="preserve"> Численность участников клубных формирований </w:t>
      </w:r>
      <w:r w:rsidR="00BC5405" w:rsidRPr="00291F33">
        <w:rPr>
          <w:rFonts w:ascii="Times New Roman" w:hAnsi="Times New Roman" w:cs="Times New Roman"/>
          <w:sz w:val="24"/>
          <w:szCs w:val="24"/>
        </w:rPr>
        <w:t xml:space="preserve">постоянно растёт </w:t>
      </w:r>
      <w:r w:rsidRPr="00291F33">
        <w:rPr>
          <w:rFonts w:ascii="Times New Roman" w:hAnsi="Times New Roman" w:cs="Times New Roman"/>
          <w:sz w:val="24"/>
          <w:szCs w:val="24"/>
        </w:rPr>
        <w:t xml:space="preserve">Заслуженной популярностью у жителей пользуются фестивали, конкурсы и другие культурно-массовые мероприятия, проводимые на </w:t>
      </w:r>
      <w:r w:rsidR="00BC5405" w:rsidRPr="00291F33">
        <w:rPr>
          <w:rFonts w:ascii="Times New Roman" w:hAnsi="Times New Roman" w:cs="Times New Roman"/>
          <w:sz w:val="24"/>
          <w:szCs w:val="24"/>
        </w:rPr>
        <w:t>территории поселения</w:t>
      </w:r>
      <w:r w:rsidRPr="00291F33">
        <w:rPr>
          <w:rFonts w:ascii="Times New Roman" w:hAnsi="Times New Roman" w:cs="Times New Roman"/>
          <w:sz w:val="24"/>
          <w:szCs w:val="24"/>
        </w:rPr>
        <w:t>, которые несут не только культурно-воспитательное значение, но и активизируют творческую деятельность самодеятельных коллективов. Таким образом, несмотря на информатизацию и рост доступности сети "Интернет", коллективные формы культурного досуга по-прежнему остаются востребованными населением</w:t>
      </w:r>
      <w:r w:rsidR="005E3669" w:rsidRPr="00291F33">
        <w:rPr>
          <w:rFonts w:ascii="Times New Roman" w:hAnsi="Times New Roman" w:cs="Times New Roman"/>
          <w:sz w:val="24"/>
          <w:szCs w:val="24"/>
        </w:rPr>
        <w:t xml:space="preserve"> </w:t>
      </w:r>
      <w:r w:rsidR="00BC5405" w:rsidRPr="00291F33">
        <w:rPr>
          <w:rFonts w:ascii="Times New Roman" w:hAnsi="Times New Roman" w:cs="Times New Roman"/>
          <w:sz w:val="24"/>
          <w:szCs w:val="24"/>
        </w:rPr>
        <w:t>поселения</w:t>
      </w:r>
      <w:r w:rsidRPr="00291F33">
        <w:rPr>
          <w:rFonts w:ascii="Times New Roman" w:hAnsi="Times New Roman" w:cs="Times New Roman"/>
          <w:sz w:val="24"/>
          <w:szCs w:val="24"/>
        </w:rPr>
        <w:t xml:space="preserve">. Однако ситуация все еще далека от идеала. Нехватка финансирования, материально-технического оснащения и кадрового потенциала </w:t>
      </w:r>
      <w:r w:rsidR="00BC5405" w:rsidRPr="00291F33">
        <w:rPr>
          <w:rFonts w:ascii="Times New Roman" w:hAnsi="Times New Roman" w:cs="Times New Roman"/>
          <w:sz w:val="24"/>
          <w:szCs w:val="24"/>
        </w:rPr>
        <w:t xml:space="preserve"> создают сложности в преодолении конкуренции</w:t>
      </w:r>
      <w:r w:rsidR="00FF6C00" w:rsidRPr="00291F33">
        <w:rPr>
          <w:rFonts w:ascii="Times New Roman" w:hAnsi="Times New Roman" w:cs="Times New Roman"/>
          <w:sz w:val="24"/>
          <w:szCs w:val="24"/>
        </w:rPr>
        <w:t xml:space="preserve"> с  </w:t>
      </w:r>
      <w:r w:rsidRPr="00291F33">
        <w:rPr>
          <w:rFonts w:ascii="Times New Roman" w:hAnsi="Times New Roman" w:cs="Times New Roman"/>
          <w:sz w:val="24"/>
          <w:szCs w:val="24"/>
        </w:rPr>
        <w:t xml:space="preserve">телевидением, сетью "Интернет", социальными сетями и компьютерными играми. Процесс </w:t>
      </w:r>
      <w:proofErr w:type="spellStart"/>
      <w:r w:rsidRPr="00291F33">
        <w:rPr>
          <w:rFonts w:ascii="Times New Roman" w:hAnsi="Times New Roman" w:cs="Times New Roman"/>
          <w:sz w:val="24"/>
          <w:szCs w:val="24"/>
        </w:rPr>
        <w:t>инкультурации</w:t>
      </w:r>
      <w:proofErr w:type="spellEnd"/>
      <w:r w:rsidRPr="00291F33">
        <w:rPr>
          <w:rFonts w:ascii="Times New Roman" w:hAnsi="Times New Roman" w:cs="Times New Roman"/>
          <w:sz w:val="24"/>
          <w:szCs w:val="24"/>
        </w:rPr>
        <w:t xml:space="preserve"> (социализации) со временем может стать все более стихийным и не</w:t>
      </w:r>
      <w:r w:rsidR="00860670">
        <w:rPr>
          <w:rFonts w:ascii="Times New Roman" w:hAnsi="Times New Roman" w:cs="Times New Roman"/>
          <w:sz w:val="24"/>
          <w:szCs w:val="24"/>
        </w:rPr>
        <w:t xml:space="preserve"> </w:t>
      </w:r>
      <w:r w:rsidRPr="00291F33">
        <w:rPr>
          <w:rFonts w:ascii="Times New Roman" w:hAnsi="Times New Roman" w:cs="Times New Roman"/>
          <w:sz w:val="24"/>
          <w:szCs w:val="24"/>
        </w:rPr>
        <w:t>предсказуемым</w:t>
      </w:r>
      <w:r w:rsidR="00FF6C00" w:rsidRPr="00291F33">
        <w:rPr>
          <w:rFonts w:ascii="Times New Roman" w:hAnsi="Times New Roman" w:cs="Times New Roman"/>
          <w:sz w:val="24"/>
          <w:szCs w:val="24"/>
        </w:rPr>
        <w:t>.</w:t>
      </w:r>
      <w:r w:rsidR="00860670">
        <w:rPr>
          <w:rFonts w:ascii="Times New Roman" w:hAnsi="Times New Roman" w:cs="Times New Roman"/>
          <w:sz w:val="24"/>
          <w:szCs w:val="24"/>
        </w:rPr>
        <w:t xml:space="preserve"> </w:t>
      </w:r>
      <w:r w:rsidRPr="00291F33">
        <w:rPr>
          <w:rFonts w:ascii="Times New Roman" w:hAnsi="Times New Roman" w:cs="Times New Roman"/>
          <w:sz w:val="24"/>
          <w:szCs w:val="24"/>
        </w:rPr>
        <w:t>В долгосрочной перспективе можно ожидать серьезных негативных последствий. С одной стороны, усиливаются риски размывания гражданской идентичности, девальвации общепризнанных ценностей, возрастает отток тво</w:t>
      </w:r>
      <w:r w:rsidR="00FF6C00" w:rsidRPr="00291F33">
        <w:rPr>
          <w:rFonts w:ascii="Times New Roman" w:hAnsi="Times New Roman" w:cs="Times New Roman"/>
          <w:sz w:val="24"/>
          <w:szCs w:val="24"/>
        </w:rPr>
        <w:t>рческой интеллигенции из поселения</w:t>
      </w:r>
      <w:r w:rsidRPr="00291F33">
        <w:rPr>
          <w:rFonts w:ascii="Times New Roman" w:hAnsi="Times New Roman" w:cs="Times New Roman"/>
          <w:sz w:val="24"/>
          <w:szCs w:val="24"/>
        </w:rPr>
        <w:t>. Недостаточное ра</w:t>
      </w:r>
      <w:r w:rsidR="00FF6C00" w:rsidRPr="00291F33">
        <w:rPr>
          <w:rFonts w:ascii="Times New Roman" w:hAnsi="Times New Roman" w:cs="Times New Roman"/>
          <w:sz w:val="24"/>
          <w:szCs w:val="24"/>
        </w:rPr>
        <w:t>звитие инфраструктуры учреждения</w:t>
      </w:r>
      <w:r w:rsidRPr="00291F33">
        <w:rPr>
          <w:rFonts w:ascii="Times New Roman" w:hAnsi="Times New Roman" w:cs="Times New Roman"/>
          <w:sz w:val="24"/>
          <w:szCs w:val="24"/>
        </w:rPr>
        <w:t xml:space="preserve"> культуры с</w:t>
      </w:r>
      <w:r w:rsidR="00FF6C00" w:rsidRPr="00291F33">
        <w:rPr>
          <w:rFonts w:ascii="Times New Roman" w:hAnsi="Times New Roman" w:cs="Times New Roman"/>
          <w:sz w:val="24"/>
          <w:szCs w:val="24"/>
        </w:rPr>
        <w:t xml:space="preserve">оздает риски для потери   человеческого </w:t>
      </w:r>
      <w:r w:rsidRPr="00291F33">
        <w:rPr>
          <w:rFonts w:ascii="Times New Roman" w:hAnsi="Times New Roman" w:cs="Times New Roman"/>
          <w:sz w:val="24"/>
          <w:szCs w:val="24"/>
        </w:rPr>
        <w:t>потенциала, оттока</w:t>
      </w:r>
      <w:r w:rsidR="00FF6C00" w:rsidRPr="00291F33">
        <w:rPr>
          <w:rFonts w:ascii="Times New Roman" w:hAnsi="Times New Roman" w:cs="Times New Roman"/>
          <w:sz w:val="24"/>
          <w:szCs w:val="24"/>
        </w:rPr>
        <w:t xml:space="preserve"> населения  из Кузнечного </w:t>
      </w:r>
      <w:r w:rsidRPr="00291F33">
        <w:rPr>
          <w:rFonts w:ascii="Times New Roman" w:hAnsi="Times New Roman" w:cs="Times New Roman"/>
          <w:sz w:val="24"/>
          <w:szCs w:val="24"/>
        </w:rPr>
        <w:t xml:space="preserve"> в регионы, имеющие более высокое качество "среды обитания". Очевидно, что указанные проблем</w:t>
      </w:r>
      <w:r w:rsidR="00FF6C00" w:rsidRPr="00291F33">
        <w:rPr>
          <w:rFonts w:ascii="Times New Roman" w:hAnsi="Times New Roman" w:cs="Times New Roman"/>
          <w:sz w:val="24"/>
          <w:szCs w:val="24"/>
        </w:rPr>
        <w:t xml:space="preserve">ы выходят за рамки </w:t>
      </w:r>
      <w:r w:rsidRPr="00291F33">
        <w:rPr>
          <w:rFonts w:ascii="Times New Roman" w:hAnsi="Times New Roman" w:cs="Times New Roman"/>
          <w:sz w:val="24"/>
          <w:szCs w:val="24"/>
        </w:rPr>
        <w:t>политики</w:t>
      </w:r>
      <w:r w:rsidR="00860670">
        <w:rPr>
          <w:rFonts w:ascii="Times New Roman" w:hAnsi="Times New Roman" w:cs="Times New Roman"/>
          <w:sz w:val="24"/>
          <w:szCs w:val="24"/>
        </w:rPr>
        <w:t xml:space="preserve"> </w:t>
      </w:r>
      <w:r w:rsidR="00FF6C00" w:rsidRPr="00291F33">
        <w:rPr>
          <w:rFonts w:ascii="Times New Roman" w:hAnsi="Times New Roman" w:cs="Times New Roman"/>
          <w:sz w:val="24"/>
          <w:szCs w:val="24"/>
        </w:rPr>
        <w:t>поселения</w:t>
      </w:r>
      <w:r w:rsidR="00E307A4" w:rsidRPr="00291F33">
        <w:rPr>
          <w:rFonts w:ascii="Times New Roman" w:hAnsi="Times New Roman" w:cs="Times New Roman"/>
          <w:sz w:val="24"/>
          <w:szCs w:val="24"/>
        </w:rPr>
        <w:t>.</w:t>
      </w:r>
      <w:r w:rsidRPr="00291F33">
        <w:rPr>
          <w:rFonts w:ascii="Times New Roman" w:hAnsi="Times New Roman" w:cs="Times New Roman"/>
          <w:sz w:val="24"/>
          <w:szCs w:val="24"/>
        </w:rPr>
        <w:t xml:space="preserve"> Усилия </w:t>
      </w:r>
      <w:r w:rsidR="00647766" w:rsidRPr="00291F33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91F33">
        <w:rPr>
          <w:rFonts w:ascii="Times New Roman" w:hAnsi="Times New Roman" w:cs="Times New Roman"/>
          <w:sz w:val="24"/>
          <w:szCs w:val="24"/>
        </w:rPr>
        <w:t xml:space="preserve">области в сфере культурной политики должны быть не только синхронизированы с федеральными инициативами, но и должны быть направлены на улучшение качества жизни населения, создание условий, способствующих всестороннему духовному развитию личности, повышению </w:t>
      </w:r>
      <w:r w:rsidRPr="00291F33">
        <w:rPr>
          <w:rFonts w:ascii="Times New Roman" w:hAnsi="Times New Roman" w:cs="Times New Roman"/>
          <w:sz w:val="24"/>
          <w:szCs w:val="24"/>
        </w:rPr>
        <w:lastRenderedPageBreak/>
        <w:t>качества человеческого капитала, являющегося основным ресурсом социально-экономического</w:t>
      </w:r>
      <w:r w:rsidR="00647766" w:rsidRPr="00291F33">
        <w:rPr>
          <w:rFonts w:ascii="Times New Roman" w:hAnsi="Times New Roman" w:cs="Times New Roman"/>
          <w:sz w:val="24"/>
          <w:szCs w:val="24"/>
        </w:rPr>
        <w:t xml:space="preserve"> развития  Кузнечнинского городского  поселения </w:t>
      </w:r>
      <w:r w:rsidRPr="00291F33">
        <w:rPr>
          <w:rFonts w:ascii="Times New Roman" w:hAnsi="Times New Roman" w:cs="Times New Roman"/>
          <w:sz w:val="24"/>
          <w:szCs w:val="24"/>
        </w:rPr>
        <w:t xml:space="preserve">в долгосрочной перспективе. </w:t>
      </w:r>
    </w:p>
    <w:p w14:paraId="16EB08A2" w14:textId="77777777" w:rsidR="00647766" w:rsidRPr="00291F33" w:rsidRDefault="00647766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Правовая основа для реализации  политики муниципального образования  должна  идти  в соответствии с  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24 декабря 2014 года N 808 "Об утверждении Основ государственной культурной политики". Национальные цели и стратегические задачи определены Указом Президента Российской Федерации от 7 мая 2018 года N 204 "О национальных целях и Постановление Правительства Ленинградской области от 14.11.2013 N 404 (ред. от 14.10.2019) </w:t>
      </w:r>
    </w:p>
    <w:p w14:paraId="51B6E819" w14:textId="6704B4F6" w:rsidR="00647766" w:rsidRPr="00291F33" w:rsidRDefault="00647766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               Целями муниципальной </w:t>
      </w:r>
      <w:r w:rsidR="00175C47" w:rsidRPr="00291F33">
        <w:rPr>
          <w:rFonts w:ascii="Times New Roman" w:hAnsi="Times New Roman" w:cs="Times New Roman"/>
          <w:sz w:val="24"/>
          <w:szCs w:val="24"/>
        </w:rPr>
        <w:t>культурной полит</w:t>
      </w:r>
      <w:r w:rsidRPr="00291F33">
        <w:rPr>
          <w:rFonts w:ascii="Times New Roman" w:hAnsi="Times New Roman" w:cs="Times New Roman"/>
          <w:sz w:val="24"/>
          <w:szCs w:val="24"/>
        </w:rPr>
        <w:t xml:space="preserve">ики являются: (в соответствии с </w:t>
      </w:r>
      <w:r w:rsidR="00175C47" w:rsidRPr="00291F33"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области от 14.10.2019 N 472)</w:t>
      </w:r>
    </w:p>
    <w:p w14:paraId="70F2D83A" w14:textId="77777777" w:rsidR="00647766" w:rsidRPr="00291F33" w:rsidRDefault="00647766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 формирование гармонично развитой личности и укрепление единства российского общества; </w:t>
      </w:r>
    </w:p>
    <w:p w14:paraId="2F5E1E69" w14:textId="77777777" w:rsidR="00647766" w:rsidRPr="00291F33" w:rsidRDefault="00647766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>укрепление гражданской идентичности, создание условий для воспитания граждан;</w:t>
      </w:r>
    </w:p>
    <w:p w14:paraId="48C16701" w14:textId="77777777" w:rsidR="00647766" w:rsidRPr="00291F33" w:rsidRDefault="00647766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 сохранение исторического и культурного наследия и его использование для воспитания и образования; </w:t>
      </w:r>
    </w:p>
    <w:p w14:paraId="3E99686E" w14:textId="77777777" w:rsidR="00647766" w:rsidRPr="00291F33" w:rsidRDefault="00647766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>передача от поколения к поколению традиционных для российской цивилизации ценностей и норм,</w:t>
      </w:r>
    </w:p>
    <w:p w14:paraId="1E48205A" w14:textId="77777777" w:rsidR="00647766" w:rsidRPr="00291F33" w:rsidRDefault="00647766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 традиций, обычаев и образцов поведения; </w:t>
      </w:r>
    </w:p>
    <w:p w14:paraId="500DCEBF" w14:textId="77777777" w:rsidR="00647766" w:rsidRPr="00291F33" w:rsidRDefault="00647766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каждым человеком его творческого потенциала; </w:t>
      </w:r>
    </w:p>
    <w:p w14:paraId="3CC15C1D" w14:textId="77777777" w:rsidR="00647766" w:rsidRPr="00291F33" w:rsidRDefault="00647766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>обеспечение доступа граждан к знаниям, информации, культурным ценностям и благам.</w:t>
      </w:r>
    </w:p>
    <w:p w14:paraId="60F79F7F" w14:textId="3A9F252C" w:rsidR="00B62C28" w:rsidRPr="00291F33" w:rsidRDefault="00175C47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В среднесрочной перспективе необходимо направить усилия на приобщен</w:t>
      </w:r>
      <w:r w:rsidR="00647766" w:rsidRPr="00291F33">
        <w:rPr>
          <w:rFonts w:ascii="Times New Roman" w:hAnsi="Times New Roman" w:cs="Times New Roman"/>
          <w:sz w:val="24"/>
          <w:szCs w:val="24"/>
        </w:rPr>
        <w:t xml:space="preserve">ие жителей Кузнечного  </w:t>
      </w:r>
      <w:r w:rsidRPr="00291F33">
        <w:rPr>
          <w:rFonts w:ascii="Times New Roman" w:hAnsi="Times New Roman" w:cs="Times New Roman"/>
          <w:sz w:val="24"/>
          <w:szCs w:val="24"/>
        </w:rPr>
        <w:t xml:space="preserve"> к продуктам отрасли культуры (литературным, музейным, театральным, народного творчества и т.д.) и повышение их воспитательного и просветительского потенциала. При реализации приоритетов культурной политики необходимо учесть особенности современного этапа развития. Речь не только об информатизации и виртуализации продуктов культуры (тем более, что привычный формат все еще остается более востребованным), но и о постепенном смещении акцентов в работе учреждений культуры. Несмотря на доступность информации в сети "Интернет", роль того же библиотекаря как человека, способного сориентировать читателя в огромном мире различных научных, художественных и публицистических произведений, неоценима и может быть еще долго востребована Основными целями государственной программы является</w:t>
      </w:r>
      <w:r w:rsidR="00B62C28" w:rsidRPr="00291F3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AEB89C" w14:textId="77777777" w:rsidR="00B62C28" w:rsidRPr="00291F33" w:rsidRDefault="00B62C28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 повышение обеспеченности населения традиционными продуктами отрасли культуры; Достижение поставленных целей обеспечивается решением следующих задач, одновременно являющихся целями подпрограмм государственной программы: </w:t>
      </w:r>
    </w:p>
    <w:p w14:paraId="47ECFA9C" w14:textId="77777777" w:rsidR="00B62C28" w:rsidRPr="00291F33" w:rsidRDefault="00B62C28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повышением обеспеченности населения услугами библиотек и приобщением населения к чтению; </w:t>
      </w:r>
    </w:p>
    <w:p w14:paraId="69570684" w14:textId="77777777" w:rsidR="00B62C28" w:rsidRPr="00291F33" w:rsidRDefault="00B62C28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>выявлением, сохранением, охраной и популяризацией объектов культурного наследия Постановление Правительства Ленинградской области от 14.11.2013 N 404 (ред. от</w:t>
      </w:r>
      <w:r w:rsidRPr="00291F33">
        <w:rPr>
          <w:rFonts w:ascii="Times New Roman" w:hAnsi="Times New Roman" w:cs="Times New Roman"/>
          <w:sz w:val="24"/>
          <w:szCs w:val="24"/>
        </w:rPr>
        <w:t xml:space="preserve"> 14.10.2019) </w:t>
      </w:r>
    </w:p>
    <w:p w14:paraId="4AA1D99C" w14:textId="77777777" w:rsidR="00B62C28" w:rsidRPr="00291F33" w:rsidRDefault="00B62C28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 повышением посещаемости музеев Ленинградской области;</w:t>
      </w:r>
    </w:p>
    <w:p w14:paraId="3E25FF7A" w14:textId="0661E0BB" w:rsidR="00B62C28" w:rsidRPr="00291F33" w:rsidRDefault="00B62C28" w:rsidP="00AD67F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 повышением доступности профессионального искусства и культурно-досуговых услуг для жителей</w:t>
      </w:r>
      <w:r w:rsidR="003136CD" w:rsidRPr="00291F33">
        <w:rPr>
          <w:rFonts w:ascii="Times New Roman" w:hAnsi="Times New Roman" w:cs="Times New Roman"/>
          <w:sz w:val="24"/>
          <w:szCs w:val="24"/>
        </w:rPr>
        <w:t xml:space="preserve"> </w:t>
      </w:r>
      <w:r w:rsidRPr="00291F33">
        <w:rPr>
          <w:rFonts w:ascii="Times New Roman" w:hAnsi="Times New Roman" w:cs="Times New Roman"/>
          <w:sz w:val="24"/>
          <w:szCs w:val="24"/>
        </w:rPr>
        <w:t>поселения</w:t>
      </w:r>
      <w:r w:rsidR="00175C47" w:rsidRPr="00291F33">
        <w:rPr>
          <w:rFonts w:ascii="Times New Roman" w:hAnsi="Times New Roman" w:cs="Times New Roman"/>
          <w:sz w:val="24"/>
          <w:szCs w:val="24"/>
        </w:rPr>
        <w:t>;</w:t>
      </w:r>
    </w:p>
    <w:p w14:paraId="52C6C1F0" w14:textId="77777777" w:rsidR="00B62C28" w:rsidRPr="00291F33" w:rsidRDefault="00175C47" w:rsidP="00AD67F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государственной программы являются: </w:t>
      </w:r>
    </w:p>
    <w:p w14:paraId="2E0AED21" w14:textId="77777777" w:rsidR="00B62C28" w:rsidRPr="00291F33" w:rsidRDefault="00B62C28" w:rsidP="00AD67F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175C47" w:rsidRPr="00291F33"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Pr="00291F33">
        <w:rPr>
          <w:rFonts w:ascii="Times New Roman" w:hAnsi="Times New Roman" w:cs="Times New Roman"/>
          <w:sz w:val="24"/>
          <w:szCs w:val="24"/>
        </w:rPr>
        <w:t>библиотек;</w:t>
      </w:r>
    </w:p>
    <w:p w14:paraId="6D145C66" w14:textId="77777777" w:rsidR="002A7074" w:rsidRDefault="00175C47" w:rsidP="00AD67F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увеличение количества посещений музеев</w:t>
      </w:r>
      <w:r w:rsidR="00B62C28" w:rsidRPr="00291F33">
        <w:rPr>
          <w:rFonts w:ascii="Times New Roman" w:hAnsi="Times New Roman" w:cs="Times New Roman"/>
          <w:sz w:val="24"/>
          <w:szCs w:val="24"/>
        </w:rPr>
        <w:t xml:space="preserve"> школьного и частного</w:t>
      </w:r>
      <w:r w:rsidR="00860670">
        <w:rPr>
          <w:rFonts w:ascii="Times New Roman" w:hAnsi="Times New Roman" w:cs="Times New Roman"/>
          <w:sz w:val="24"/>
          <w:szCs w:val="24"/>
        </w:rPr>
        <w:t xml:space="preserve"> </w:t>
      </w:r>
      <w:r w:rsidR="00B62C28" w:rsidRPr="00291F33">
        <w:rPr>
          <w:rFonts w:ascii="Times New Roman" w:hAnsi="Times New Roman" w:cs="Times New Roman"/>
          <w:sz w:val="24"/>
          <w:szCs w:val="24"/>
        </w:rPr>
        <w:t>«Хутор Милка»;</w:t>
      </w:r>
    </w:p>
    <w:p w14:paraId="7437D5C4" w14:textId="4129AFF0" w:rsidR="00B62C28" w:rsidRPr="00291F33" w:rsidRDefault="00B62C28" w:rsidP="00AD67F0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- у</w:t>
      </w:r>
      <w:r w:rsidR="00175C47" w:rsidRPr="00291F33">
        <w:rPr>
          <w:rFonts w:ascii="Times New Roman" w:hAnsi="Times New Roman" w:cs="Times New Roman"/>
          <w:sz w:val="24"/>
          <w:szCs w:val="24"/>
        </w:rPr>
        <w:t>величение количества посещений театров и концертных представлений</w:t>
      </w:r>
      <w:r w:rsidRPr="00291F33">
        <w:rPr>
          <w:rFonts w:ascii="Times New Roman" w:hAnsi="Times New Roman" w:cs="Times New Roman"/>
          <w:sz w:val="24"/>
          <w:szCs w:val="24"/>
        </w:rPr>
        <w:t>;</w:t>
      </w:r>
    </w:p>
    <w:p w14:paraId="1D10A4AF" w14:textId="77777777" w:rsidR="00A068E7" w:rsidRPr="00291F33" w:rsidRDefault="00175C47" w:rsidP="00AD67F0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Детальный перечень показателей (индикаторов), характеризующих достижение ожидаемых результатов государственной программы, в разрезе подпрограмм представлен в таблице 2 (Сведения о показателях (индикаторах))</w:t>
      </w:r>
    </w:p>
    <w:p w14:paraId="228A9761" w14:textId="6E13B42F" w:rsidR="005F29C4" w:rsidRPr="00291F33" w:rsidRDefault="002A7074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5F29C4" w:rsidRPr="00291F33">
        <w:rPr>
          <w:rFonts w:ascii="Times New Roman" w:hAnsi="Times New Roman" w:cs="Times New Roman"/>
          <w:b/>
          <w:sz w:val="24"/>
          <w:szCs w:val="24"/>
        </w:rPr>
        <w:t>1.2</w:t>
      </w:r>
      <w:r w:rsidR="00BF579B" w:rsidRPr="00291F33">
        <w:rPr>
          <w:rFonts w:ascii="Times New Roman" w:hAnsi="Times New Roman" w:cs="Times New Roman"/>
          <w:b/>
          <w:sz w:val="24"/>
          <w:szCs w:val="24"/>
        </w:rPr>
        <w:t>.</w:t>
      </w:r>
      <w:r w:rsidR="005F29C4" w:rsidRPr="00291F33">
        <w:rPr>
          <w:rFonts w:ascii="Times New Roman" w:hAnsi="Times New Roman" w:cs="Times New Roman"/>
          <w:sz w:val="24"/>
          <w:szCs w:val="24"/>
        </w:rPr>
        <w:t xml:space="preserve"> Физическая культура и спорт органически связаны с фундаментальными основами 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социально-экономическом развитии.</w:t>
      </w:r>
    </w:p>
    <w:p w14:paraId="39DE3ADB" w14:textId="2F04D80F" w:rsidR="005F29C4" w:rsidRPr="00291F33" w:rsidRDefault="005F29C4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Физическое воспитание, вопросы создания эффективной системы вовлечения</w:t>
      </w:r>
      <w:r w:rsidR="00860670">
        <w:rPr>
          <w:rFonts w:ascii="Times New Roman" w:hAnsi="Times New Roman" w:cs="Times New Roman"/>
          <w:sz w:val="24"/>
          <w:szCs w:val="24"/>
        </w:rPr>
        <w:t xml:space="preserve"> </w:t>
      </w:r>
      <w:r w:rsidRPr="00291F33">
        <w:rPr>
          <w:rFonts w:ascii="Times New Roman" w:hAnsi="Times New Roman" w:cs="Times New Roman"/>
          <w:sz w:val="24"/>
          <w:szCs w:val="24"/>
        </w:rPr>
        <w:t>жителей</w:t>
      </w:r>
      <w:r w:rsidR="00860670">
        <w:rPr>
          <w:rFonts w:ascii="Times New Roman" w:hAnsi="Times New Roman" w:cs="Times New Roman"/>
          <w:sz w:val="24"/>
          <w:szCs w:val="24"/>
        </w:rPr>
        <w:t xml:space="preserve"> </w:t>
      </w:r>
      <w:r w:rsidRPr="00291F33">
        <w:rPr>
          <w:rFonts w:ascii="Times New Roman" w:hAnsi="Times New Roman" w:cs="Times New Roman"/>
          <w:sz w:val="24"/>
          <w:szCs w:val="24"/>
        </w:rPr>
        <w:t>поселения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14:paraId="1D84BC80" w14:textId="77777777" w:rsidR="005F29C4" w:rsidRPr="00291F33" w:rsidRDefault="005F29C4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Запрос на здоровый образ жизни, занятия спортом - одна из позитивных тенденций развития современного российского общества.</w:t>
      </w:r>
    </w:p>
    <w:p w14:paraId="08404548" w14:textId="77777777" w:rsidR="005F29C4" w:rsidRPr="00291F33" w:rsidRDefault="005F29C4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Вместе с тем в настоящее время существует ряд проблем, влияющих на развитие физической культуры и спорта и требующих оперативного решения, в том числе:</w:t>
      </w:r>
    </w:p>
    <w:p w14:paraId="24AE9946" w14:textId="67E1939C" w:rsidR="005F29C4" w:rsidRPr="00291F33" w:rsidRDefault="00CB0908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Сложно </w:t>
      </w:r>
      <w:proofErr w:type="gramStart"/>
      <w:r w:rsidRPr="00291F33"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5F29C4" w:rsidRPr="00291F33">
        <w:rPr>
          <w:rFonts w:ascii="Times New Roman" w:hAnsi="Times New Roman" w:cs="Times New Roman"/>
          <w:sz w:val="24"/>
          <w:szCs w:val="24"/>
        </w:rPr>
        <w:t xml:space="preserve"> населения</w:t>
      </w:r>
      <w:proofErr w:type="gramEnd"/>
      <w:r w:rsidR="005F29C4" w:rsidRPr="00291F33">
        <w:rPr>
          <w:rFonts w:ascii="Times New Roman" w:hAnsi="Times New Roman" w:cs="Times New Roman"/>
          <w:sz w:val="24"/>
          <w:szCs w:val="24"/>
        </w:rPr>
        <w:t xml:space="preserve"> к регулярным занятиям </w:t>
      </w:r>
      <w:r w:rsidR="0099509A" w:rsidRPr="00291F33">
        <w:rPr>
          <w:rFonts w:ascii="Times New Roman" w:hAnsi="Times New Roman" w:cs="Times New Roman"/>
          <w:sz w:val="24"/>
          <w:szCs w:val="24"/>
        </w:rPr>
        <w:t>физической культурой  в преодолении конкуренции с телевидением, сетью "Интернет", социальными сетями и компьютерными играми;</w:t>
      </w:r>
    </w:p>
    <w:p w14:paraId="593ADC28" w14:textId="77777777" w:rsidR="005F29C4" w:rsidRPr="00291F33" w:rsidRDefault="00CB0908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5F29C4" w:rsidRPr="00291F33">
        <w:rPr>
          <w:rFonts w:ascii="Times New Roman" w:hAnsi="Times New Roman" w:cs="Times New Roman"/>
          <w:sz w:val="24"/>
          <w:szCs w:val="24"/>
        </w:rPr>
        <w:t>низкий охват лиц с ограниченными возможностями здоровья и инвалидов занятиями адаптивной физической культурой;</w:t>
      </w:r>
    </w:p>
    <w:p w14:paraId="421CE08B" w14:textId="77777777" w:rsidR="005F29C4" w:rsidRPr="00291F33" w:rsidRDefault="00CB0908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 </w:t>
      </w:r>
      <w:r w:rsidR="005F29C4" w:rsidRPr="00291F33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спорта, включая их моральный и физический износ, за</w:t>
      </w:r>
      <w:r w:rsidRPr="00291F33">
        <w:rPr>
          <w:rFonts w:ascii="Times New Roman" w:hAnsi="Times New Roman" w:cs="Times New Roman"/>
          <w:sz w:val="24"/>
          <w:szCs w:val="24"/>
        </w:rPr>
        <w:t>дачам массового спорта в поселении</w:t>
      </w:r>
      <w:r w:rsidR="005F29C4" w:rsidRPr="00291F33">
        <w:rPr>
          <w:rFonts w:ascii="Times New Roman" w:hAnsi="Times New Roman" w:cs="Times New Roman"/>
          <w:sz w:val="24"/>
          <w:szCs w:val="24"/>
        </w:rPr>
        <w:t>;</w:t>
      </w:r>
    </w:p>
    <w:p w14:paraId="68DF118E" w14:textId="77777777" w:rsidR="005F29C4" w:rsidRPr="00291F33" w:rsidRDefault="00CB0908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5F29C4" w:rsidRPr="00291F33">
        <w:rPr>
          <w:rFonts w:ascii="Times New Roman" w:hAnsi="Times New Roman" w:cs="Times New Roman"/>
          <w:sz w:val="24"/>
          <w:szCs w:val="24"/>
        </w:rPr>
        <w:t>недостаточное количество квалифицированных тренерских кадров;</w:t>
      </w:r>
    </w:p>
    <w:p w14:paraId="50B1655A" w14:textId="77777777" w:rsidR="005F29C4" w:rsidRPr="00291F33" w:rsidRDefault="00CB0908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5F29C4" w:rsidRPr="00291F33">
        <w:rPr>
          <w:rFonts w:ascii="Times New Roman" w:hAnsi="Times New Roman" w:cs="Times New Roman"/>
          <w:sz w:val="24"/>
          <w:szCs w:val="24"/>
        </w:rPr>
        <w:t>низкая привлекательность занятий физической культурой и спортом среди населения и непопулярность ведения здорового образа жизни;</w:t>
      </w:r>
    </w:p>
    <w:p w14:paraId="408A15B2" w14:textId="77777777" w:rsidR="005F29C4" w:rsidRPr="00291F33" w:rsidRDefault="00CB0908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5F29C4" w:rsidRPr="00291F33">
        <w:rPr>
          <w:rFonts w:ascii="Times New Roman" w:hAnsi="Times New Roman" w:cs="Times New Roman"/>
          <w:sz w:val="24"/>
          <w:szCs w:val="24"/>
        </w:rPr>
        <w:t>недостаточность активной пропаганды занятий физической культурой и спортом как составляющей здорового образа жизни.</w:t>
      </w:r>
    </w:p>
    <w:p w14:paraId="0C6F2C01" w14:textId="77777777" w:rsidR="003136CD" w:rsidRPr="00291F33" w:rsidRDefault="003136CD" w:rsidP="00313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В рамках реализации государственной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и подготовка спортивного резерва</w:t>
      </w:r>
    </w:p>
    <w:p w14:paraId="1FF7C9C7" w14:textId="77777777" w:rsidR="003136CD" w:rsidRPr="00291F33" w:rsidRDefault="003136CD" w:rsidP="003136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Запланированы капитальные ремонты  зданий СК «Алмаз» и ФОК.</w:t>
      </w:r>
    </w:p>
    <w:p w14:paraId="00049F9A" w14:textId="77777777" w:rsidR="003136CD" w:rsidRPr="00291F33" w:rsidRDefault="005F29C4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В связи с указанными </w:t>
      </w:r>
      <w:r w:rsidR="003136CD" w:rsidRPr="00291F33">
        <w:rPr>
          <w:rFonts w:ascii="Times New Roman" w:hAnsi="Times New Roman" w:cs="Times New Roman"/>
          <w:sz w:val="24"/>
          <w:szCs w:val="24"/>
        </w:rPr>
        <w:t>проблемами существуют риски</w:t>
      </w:r>
      <w:r w:rsidR="00DB1A9C">
        <w:rPr>
          <w:rFonts w:ascii="Times New Roman" w:hAnsi="Times New Roman" w:cs="Times New Roman"/>
          <w:sz w:val="24"/>
          <w:szCs w:val="24"/>
        </w:rPr>
        <w:t>.</w:t>
      </w:r>
    </w:p>
    <w:p w14:paraId="4C6B9549" w14:textId="77777777" w:rsidR="00BF579B" w:rsidRPr="00291F33" w:rsidRDefault="00BF579B" w:rsidP="00AD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4AF028" w14:textId="77777777" w:rsidR="00BF579B" w:rsidRPr="00291F33" w:rsidRDefault="00BF579B" w:rsidP="00DB1A9C">
      <w:pPr>
        <w:pStyle w:val="a3"/>
        <w:numPr>
          <w:ilvl w:val="0"/>
          <w:numId w:val="5"/>
        </w:num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F33">
        <w:rPr>
          <w:rFonts w:ascii="Times New Roman" w:hAnsi="Times New Roman" w:cs="Times New Roman"/>
          <w:b/>
          <w:sz w:val="28"/>
          <w:szCs w:val="28"/>
        </w:rPr>
        <w:t>Приоритеты государственной политики в сфере реализации государственной программы</w:t>
      </w:r>
      <w:r w:rsidR="00047684" w:rsidRPr="00291F33">
        <w:rPr>
          <w:rFonts w:ascii="Times New Roman" w:hAnsi="Times New Roman" w:cs="Times New Roman"/>
          <w:b/>
          <w:sz w:val="28"/>
          <w:szCs w:val="28"/>
        </w:rPr>
        <w:t>.</w:t>
      </w:r>
    </w:p>
    <w:p w14:paraId="13EBFFAE" w14:textId="3CAAC68D" w:rsidR="003F2F2F" w:rsidRPr="00291F33" w:rsidRDefault="00B109A5" w:rsidP="00AD67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b/>
          <w:sz w:val="24"/>
          <w:szCs w:val="24"/>
        </w:rPr>
        <w:t>2.1</w:t>
      </w:r>
      <w:r w:rsidR="003136CD" w:rsidRPr="00291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579B" w:rsidRPr="00291F33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культурной политики Российской Федерации определены Указом Президента Российской Федерации от 24 декабря 2014 года N 808 "Об утверждении Основ государственной культурной политики". Национальные цели и стратегические задачи определены Указом Президента Российской Федерации от 7 мая 2018 года N 204 "О национальных целях и Постановление Правительства Ленинградской области от 14.11.2013 N 404 (ред. от 14.10.2019) "О государственной программе страница 9 из 229 стратегических задачах развития Российской Федерации на период до 2024 года". </w:t>
      </w:r>
      <w:r w:rsidR="003F2F2F" w:rsidRPr="00291F33">
        <w:rPr>
          <w:rFonts w:ascii="Times New Roman" w:hAnsi="Times New Roman" w:cs="Times New Roman"/>
          <w:sz w:val="24"/>
          <w:szCs w:val="24"/>
        </w:rPr>
        <w:t>Ц</w:t>
      </w:r>
      <w:r w:rsidR="00BF579B" w:rsidRPr="00291F33">
        <w:rPr>
          <w:rFonts w:ascii="Times New Roman" w:hAnsi="Times New Roman" w:cs="Times New Roman"/>
          <w:sz w:val="24"/>
          <w:szCs w:val="24"/>
        </w:rPr>
        <w:t xml:space="preserve">елями государственной культурной политики являются: (в ред. Постановления Правительства Ленинградской области от 14.10.2019 N 472) формирование гармонично развитой личности и укрепление единства российского общества; </w:t>
      </w:r>
    </w:p>
    <w:p w14:paraId="5FBC852F" w14:textId="77777777" w:rsidR="003136CD" w:rsidRPr="00291F33" w:rsidRDefault="003F2F2F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 </w:t>
      </w:r>
      <w:r w:rsidR="00BF579B" w:rsidRPr="00291F33">
        <w:rPr>
          <w:rFonts w:ascii="Times New Roman" w:hAnsi="Times New Roman" w:cs="Times New Roman"/>
          <w:sz w:val="24"/>
          <w:szCs w:val="24"/>
        </w:rPr>
        <w:t xml:space="preserve">укрепление гражданской идентичности, создание условий для воспитания граждан; </w:t>
      </w:r>
    </w:p>
    <w:p w14:paraId="5E4E4725" w14:textId="77777777" w:rsidR="003F2F2F" w:rsidRPr="00291F33" w:rsidRDefault="003136CD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BF579B" w:rsidRPr="00291F33">
        <w:rPr>
          <w:rFonts w:ascii="Times New Roman" w:hAnsi="Times New Roman" w:cs="Times New Roman"/>
          <w:sz w:val="24"/>
          <w:szCs w:val="24"/>
        </w:rPr>
        <w:t xml:space="preserve">сохранение исторического и культурного наследия и его использование для воспитания и образования; </w:t>
      </w:r>
    </w:p>
    <w:p w14:paraId="7C0C45EE" w14:textId="77777777" w:rsidR="003F2F2F" w:rsidRPr="00291F33" w:rsidRDefault="003F2F2F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BF579B" w:rsidRPr="00291F33">
        <w:rPr>
          <w:rFonts w:ascii="Times New Roman" w:hAnsi="Times New Roman" w:cs="Times New Roman"/>
          <w:sz w:val="24"/>
          <w:szCs w:val="24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14:paraId="7DE3C673" w14:textId="77777777" w:rsidR="003F2F2F" w:rsidRPr="00291F33" w:rsidRDefault="003F2F2F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</w:t>
      </w:r>
      <w:r w:rsidR="00BF579B" w:rsidRPr="00291F33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каждым человеком его творческого потенциала; обеспечение доступа граждан к знаниям, информации, культурным ценностям и благам.</w:t>
      </w:r>
    </w:p>
    <w:p w14:paraId="264127E2" w14:textId="77777777" w:rsidR="005F29C4" w:rsidRPr="00291F33" w:rsidRDefault="00BF579B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lastRenderedPageBreak/>
        <w:t xml:space="preserve"> В среднесрочной перспективе необходимо направить усилия на приобщение жителей Ленинградской области к продуктам отрасли культуры (литературным, музейным, театральным, народного творчества и т.д.) и повышение их воспитательного и просветительского потенциала. При реализации приоритетов государственной культурной политики Российской Федерации необходимо учесть особенности современного этапа развития. Речь не только об информатизации и виртуализации продуктов культуры (тем более, что привычный формат все еще остается более востребованным), но и о постепенном смещении акцентов в работе учреждений культуры. Несмотря на доступность информации в сети "Интернет", роль того же библиотекаря как человека, способного сориентировать читателя в огромном мире различных научных, художественных и публицистических произведений, неоценима и может быть еще долго востребована.</w:t>
      </w:r>
    </w:p>
    <w:p w14:paraId="2CA3D78E" w14:textId="5747CF93" w:rsidR="00BF579B" w:rsidRPr="00291F33" w:rsidRDefault="002A7074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F579B" w:rsidRPr="00291F33">
        <w:rPr>
          <w:rFonts w:ascii="Times New Roman" w:hAnsi="Times New Roman" w:cs="Times New Roman"/>
          <w:b/>
          <w:sz w:val="24"/>
          <w:szCs w:val="24"/>
        </w:rPr>
        <w:t>2.2.</w:t>
      </w:r>
      <w:r w:rsidR="00BF579B" w:rsidRPr="00291F33">
        <w:rPr>
          <w:rFonts w:ascii="Times New Roman" w:hAnsi="Times New Roman" w:cs="Times New Roman"/>
          <w:sz w:val="24"/>
          <w:szCs w:val="24"/>
        </w:rPr>
        <w:t xml:space="preserve"> Цели государственной политики Ленинградской области в сфере физической культуры и спорта определены в </w:t>
      </w:r>
      <w:hyperlink r:id="rId10" w:history="1">
        <w:r w:rsidR="00BF579B" w:rsidRPr="00291F33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="00BF579B" w:rsidRPr="00291F3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Ленинградской области до 2030 года, утвержденной областным законом от 8 августа 2016 года N 76-оз (далее - Стратегия) и предусматривающей создание условий, обеспечивающих возможность для граждан вести здоровый образ жизни, систематически заниматься физической культурой и спортом.</w:t>
      </w:r>
    </w:p>
    <w:p w14:paraId="24911CE2" w14:textId="77777777" w:rsidR="00BF579B" w:rsidRPr="00291F33" w:rsidRDefault="00A1397D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F579B" w:rsidRPr="00291F3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BF579B" w:rsidRPr="00291F3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поставлена задача увеличения до 55 проц. доли граждан, систематически занимающихся физической культурой и спортом.</w:t>
      </w:r>
    </w:p>
    <w:p w14:paraId="6E0DC9B7" w14:textId="77777777" w:rsidR="00BF579B" w:rsidRPr="00291F33" w:rsidRDefault="00BF579B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291F3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91F33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13.12.2019 N 585)</w:t>
      </w:r>
    </w:p>
    <w:p w14:paraId="2200537D" w14:textId="77777777" w:rsidR="003F2F2F" w:rsidRPr="00291F33" w:rsidRDefault="00BF579B" w:rsidP="00AD67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291F33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291F33">
        <w:rPr>
          <w:rFonts w:ascii="Times New Roman" w:hAnsi="Times New Roman" w:cs="Times New Roman"/>
          <w:sz w:val="24"/>
          <w:szCs w:val="24"/>
        </w:rPr>
        <w:t xml:space="preserve"> мероприятий по реализации Стратегии социально-экономического развития Ленинградской области до 2030 года, утвержденным постановлением Правительства Ленинградской области от 27 сентября 2017 года N 388, поставлена задача, связанная с реализацией Стратегии, </w:t>
      </w:r>
    </w:p>
    <w:p w14:paraId="018FAC5E" w14:textId="77777777" w:rsidR="00BF579B" w:rsidRPr="00291F33" w:rsidRDefault="00BF579B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- увеличение доли населения Ленинградской области, систематически занимающегося физической культурой и спортом, в общей численности населения до 55 проц.</w:t>
      </w:r>
    </w:p>
    <w:p w14:paraId="7FD45056" w14:textId="77777777" w:rsidR="00BF579B" w:rsidRPr="00291F33" w:rsidRDefault="00BF579B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Ленинградской области на всероссийских и международных спортивных соревнованиях высокого уровня.</w:t>
      </w:r>
    </w:p>
    <w:p w14:paraId="0F1AEA4F" w14:textId="77777777" w:rsidR="000C03EA" w:rsidRPr="00291F33" w:rsidRDefault="000C03EA" w:rsidP="00AD67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69B897B" w14:textId="77777777" w:rsidR="00BC06E0" w:rsidRPr="00291F33" w:rsidRDefault="00BC06E0" w:rsidP="00AD67F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F33">
        <w:rPr>
          <w:rFonts w:ascii="Times New Roman" w:hAnsi="Times New Roman" w:cs="Times New Roman"/>
          <w:b/>
          <w:sz w:val="28"/>
          <w:szCs w:val="28"/>
        </w:rPr>
        <w:t xml:space="preserve">Обоснование целей, задач и ожидаемых результатов реализации  муниципальной программы </w:t>
      </w:r>
    </w:p>
    <w:p w14:paraId="67F5F0AC" w14:textId="77777777" w:rsidR="003B1C41" w:rsidRPr="00291F33" w:rsidRDefault="003B1C41" w:rsidP="00AD67F0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1EF124" w14:textId="24CB711A" w:rsidR="00BC06E0" w:rsidRPr="00291F33" w:rsidRDefault="00BC06E0" w:rsidP="00AD67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Основными целями муниципальной программы является повышение обеспеченности </w:t>
      </w:r>
      <w:proofErr w:type="gramStart"/>
      <w:r w:rsidRPr="00291F33">
        <w:rPr>
          <w:rFonts w:ascii="Times New Roman" w:hAnsi="Times New Roman" w:cs="Times New Roman"/>
          <w:sz w:val="24"/>
          <w:szCs w:val="24"/>
        </w:rPr>
        <w:t>населения  поселения</w:t>
      </w:r>
      <w:proofErr w:type="gramEnd"/>
      <w:r w:rsidRPr="00291F33">
        <w:rPr>
          <w:rFonts w:ascii="Times New Roman" w:hAnsi="Times New Roman" w:cs="Times New Roman"/>
          <w:sz w:val="24"/>
          <w:szCs w:val="24"/>
        </w:rPr>
        <w:t xml:space="preserve"> традиционными продуктами отрасли культуры; </w:t>
      </w:r>
    </w:p>
    <w:p w14:paraId="7B15D92D" w14:textId="77777777" w:rsidR="00BC06E0" w:rsidRPr="00291F33" w:rsidRDefault="00BC06E0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обеспечивается решением следующих задач, одновременно являющихся целями подпрограмм  муниципальной  программы: повышением обеспеченности населения  услугами библиотек и приобщением населения к чтению; </w:t>
      </w:r>
    </w:p>
    <w:p w14:paraId="10399128" w14:textId="77777777" w:rsidR="00BC06E0" w:rsidRPr="00291F33" w:rsidRDefault="00BC06E0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 повышением посещаемости музеев Ленинградской области; </w:t>
      </w:r>
    </w:p>
    <w:p w14:paraId="0B825E1D" w14:textId="77777777" w:rsidR="00BC06E0" w:rsidRPr="00291F33" w:rsidRDefault="00BC06E0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повышением доступности профессионального искусства и культурно-досуговых услуг для жителей; Основными ожидаемыми результатами реализации  муниципальной программы являются:</w:t>
      </w:r>
    </w:p>
    <w:p w14:paraId="236122F4" w14:textId="77777777" w:rsidR="00BC06E0" w:rsidRPr="00291F33" w:rsidRDefault="00BC06E0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 xml:space="preserve">-  увеличение количества посещений библиотек; </w:t>
      </w:r>
    </w:p>
    <w:p w14:paraId="6086A8C1" w14:textId="77777777" w:rsidR="00BC06E0" w:rsidRPr="00291F33" w:rsidRDefault="00BC06E0" w:rsidP="00AD6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-  увеличение доли населения, систематически занимающегося физической культурой и спортом, в общей численности населения.</w:t>
      </w:r>
    </w:p>
    <w:p w14:paraId="2904E435" w14:textId="77777777" w:rsidR="000C03EA" w:rsidRPr="00291F33" w:rsidRDefault="00BC06E0" w:rsidP="00AD6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Детальный перечень показателей (индикаторов), характеризующих достижение ожидаемых результатов государственной программы, в разрезе подпрограмм представлен в таблице 2</w:t>
      </w:r>
      <w:r w:rsidR="00F412C6" w:rsidRPr="00291F33">
        <w:rPr>
          <w:rFonts w:ascii="Times New Roman" w:hAnsi="Times New Roman" w:cs="Times New Roman"/>
          <w:sz w:val="24"/>
          <w:szCs w:val="24"/>
        </w:rPr>
        <w:t>.</w:t>
      </w:r>
    </w:p>
    <w:p w14:paraId="3BB394E7" w14:textId="77777777" w:rsidR="000C03EA" w:rsidRPr="00D971A5" w:rsidRDefault="000C03EA" w:rsidP="00AD67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43EFA" w14:textId="77777777" w:rsidR="00D971A5" w:rsidRDefault="00D971A5" w:rsidP="00D971A5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1A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 процессных мероприятий </w:t>
      </w:r>
    </w:p>
    <w:p w14:paraId="67D0ED96" w14:textId="77777777" w:rsidR="00DB1A9C" w:rsidRDefault="00DB1A9C" w:rsidP="00DB1A9C">
      <w:pPr>
        <w:pStyle w:val="a4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77B91" w14:textId="77777777" w:rsidR="00860670" w:rsidRPr="00D971A5" w:rsidRDefault="00860670" w:rsidP="0086067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971A5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выполнения: 2022-2030</w:t>
      </w:r>
      <w:r w:rsidRPr="00D971A5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14:paraId="4C8C4EFA" w14:textId="77777777" w:rsidR="00D971A5" w:rsidRPr="00D971A5" w:rsidRDefault="00860670" w:rsidP="00D971A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6067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Мероприятие №1 по развитию культурно-досуговой деятельности</w:t>
      </w:r>
      <w:r w:rsidRPr="00860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BEBCD7" w14:textId="77777777" w:rsidR="00D971A5" w:rsidRPr="00D971A5" w:rsidRDefault="00D971A5" w:rsidP="00D971A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971A5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должностное лицо: </w:t>
      </w:r>
      <w:r>
        <w:rPr>
          <w:rFonts w:ascii="Times New Roman" w:hAnsi="Times New Roman" w:cs="Times New Roman"/>
          <w:sz w:val="24"/>
          <w:szCs w:val="24"/>
        </w:rPr>
        <w:t xml:space="preserve"> Директор МКУ КСЦ «Юбилейный» МО КГП</w:t>
      </w:r>
    </w:p>
    <w:p w14:paraId="595F4CC9" w14:textId="77777777" w:rsidR="00D971A5" w:rsidRPr="00D971A5" w:rsidRDefault="00D971A5" w:rsidP="00D971A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971A5">
        <w:rPr>
          <w:rFonts w:ascii="Times New Roman" w:eastAsia="Times New Roman" w:hAnsi="Times New Roman" w:cs="Times New Roman"/>
          <w:sz w:val="24"/>
          <w:szCs w:val="24"/>
        </w:rPr>
        <w:t>Комплекс включает:</w:t>
      </w:r>
    </w:p>
    <w:p w14:paraId="38119C34" w14:textId="77777777" w:rsidR="00D971A5" w:rsidRPr="00D971A5" w:rsidRDefault="00D971A5" w:rsidP="00D971A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971A5">
        <w:rPr>
          <w:rFonts w:ascii="Times New Roman" w:eastAsia="Times New Roman" w:hAnsi="Times New Roman" w:cs="Times New Roman"/>
          <w:sz w:val="24"/>
          <w:szCs w:val="24"/>
        </w:rPr>
        <w:t xml:space="preserve">-    оказание муниципальных услуг в области культуры; </w:t>
      </w:r>
    </w:p>
    <w:p w14:paraId="16A240EC" w14:textId="77777777" w:rsidR="00D971A5" w:rsidRPr="00D971A5" w:rsidRDefault="00D971A5" w:rsidP="00D971A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971A5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проведение культурно-массовых мероприятий, конкурсов и фестивалей  самодеятельного творчества; </w:t>
      </w:r>
    </w:p>
    <w:p w14:paraId="69A162E4" w14:textId="77777777" w:rsidR="00D971A5" w:rsidRPr="00D971A5" w:rsidRDefault="00D971A5" w:rsidP="00D971A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D971A5">
        <w:rPr>
          <w:rFonts w:ascii="Times New Roman" w:eastAsia="Times New Roman" w:hAnsi="Times New Roman" w:cs="Times New Roman"/>
          <w:sz w:val="24"/>
          <w:szCs w:val="24"/>
        </w:rPr>
        <w:t>- реализация социально-культурных проектов за счет средств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и спонсорских средств</w:t>
      </w:r>
      <w:r w:rsidRPr="00D971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5BB7C4" w14:textId="77777777" w:rsidR="00D971A5" w:rsidRDefault="00D971A5" w:rsidP="00D971A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зданий МКУ КСЦ «Юбилейный» МО КГП</w:t>
      </w:r>
      <w:r w:rsidRPr="00D971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5CC78" w14:textId="77777777" w:rsidR="00DB1A9C" w:rsidRDefault="00DB1A9C" w:rsidP="00D971A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6FA1F194" w14:textId="77777777" w:rsidR="00860670" w:rsidRPr="00860670" w:rsidRDefault="00860670" w:rsidP="00860670">
      <w:pPr>
        <w:pStyle w:val="a4"/>
        <w:rPr>
          <w:rFonts w:ascii="Times New Roman" w:hAnsi="Times New Roman" w:cs="Times New Roman"/>
          <w:b/>
          <w:bCs/>
        </w:rPr>
      </w:pPr>
      <w:r w:rsidRPr="00860670">
        <w:rPr>
          <w:rFonts w:ascii="Times New Roman" w:hAnsi="Times New Roman" w:cs="Times New Roman"/>
          <w:b/>
          <w:bCs/>
        </w:rPr>
        <w:t>Мероприятие № 2 по Созданию условий развития библиотечного дела и популяризация чтения.</w:t>
      </w:r>
    </w:p>
    <w:p w14:paraId="32BDC0BD" w14:textId="77777777" w:rsidR="00860670" w:rsidRDefault="00860670" w:rsidP="00860670">
      <w:pPr>
        <w:pStyle w:val="a4"/>
        <w:rPr>
          <w:rFonts w:ascii="Times New Roman" w:hAnsi="Times New Roman" w:cs="Times New Roman"/>
        </w:rPr>
      </w:pPr>
      <w:r w:rsidRPr="00860670">
        <w:rPr>
          <w:rFonts w:ascii="Times New Roman" w:hAnsi="Times New Roman" w:cs="Times New Roman"/>
        </w:rPr>
        <w:t>-увеличение книжного фонда;</w:t>
      </w:r>
    </w:p>
    <w:p w14:paraId="3497E3CF" w14:textId="77777777" w:rsidR="00860670" w:rsidRDefault="00860670" w:rsidP="008606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приобретение оборудования для библиотеки;</w:t>
      </w:r>
    </w:p>
    <w:p w14:paraId="420B4B2D" w14:textId="77777777" w:rsidR="00860670" w:rsidRDefault="00860670" w:rsidP="0086067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Составление электронного каталога.</w:t>
      </w:r>
    </w:p>
    <w:p w14:paraId="464FC20F" w14:textId="77777777" w:rsidR="00DB1A9C" w:rsidRPr="00860670" w:rsidRDefault="00DB1A9C" w:rsidP="00860670">
      <w:pPr>
        <w:pStyle w:val="a4"/>
        <w:rPr>
          <w:rFonts w:ascii="Times New Roman" w:hAnsi="Times New Roman" w:cs="Times New Roman"/>
        </w:rPr>
      </w:pPr>
    </w:p>
    <w:p w14:paraId="7CD48293" w14:textId="08320E19" w:rsidR="00860670" w:rsidRPr="00860670" w:rsidRDefault="00860670" w:rsidP="0086067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606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Мероприятие № 3</w:t>
      </w:r>
      <w:r w:rsidRPr="00860670">
        <w:rPr>
          <w:rFonts w:ascii="Times New Roman" w:hAnsi="Times New Roman" w:cs="Times New Roman"/>
          <w:b/>
          <w:bCs/>
          <w:sz w:val="24"/>
          <w:szCs w:val="24"/>
        </w:rPr>
        <w:t xml:space="preserve"> Развитие физической культуры и спорта в </w:t>
      </w:r>
      <w:proofErr w:type="spellStart"/>
      <w:r w:rsidRPr="00860670">
        <w:rPr>
          <w:rFonts w:ascii="Times New Roman" w:hAnsi="Times New Roman" w:cs="Times New Roman"/>
          <w:b/>
          <w:bCs/>
          <w:sz w:val="24"/>
          <w:szCs w:val="24"/>
        </w:rPr>
        <w:t>Кузнечнинско</w:t>
      </w:r>
      <w:r w:rsidR="00E43819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spellEnd"/>
      <w:r w:rsidRPr="00860670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</w:t>
      </w:r>
      <w:r w:rsidR="00E4381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60670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E4381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60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0670">
        <w:rPr>
          <w:rFonts w:ascii="Times New Roman" w:hAnsi="Times New Roman" w:cs="Times New Roman"/>
          <w:b/>
          <w:bCs/>
          <w:sz w:val="24"/>
          <w:szCs w:val="24"/>
        </w:rPr>
        <w:t>Приозерск</w:t>
      </w:r>
      <w:r w:rsidR="00E43819">
        <w:rPr>
          <w:rFonts w:ascii="Times New Roman" w:hAnsi="Times New Roman" w:cs="Times New Roman"/>
          <w:b/>
          <w:bCs/>
          <w:sz w:val="24"/>
          <w:szCs w:val="24"/>
        </w:rPr>
        <w:t>ого</w:t>
      </w:r>
      <w:proofErr w:type="spellEnd"/>
      <w:r w:rsidRPr="0086067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E4381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860670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="00E4381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60670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14:paraId="7FA24C64" w14:textId="77777777" w:rsidR="00860670" w:rsidRPr="00860670" w:rsidRDefault="00860670" w:rsidP="008606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670">
        <w:rPr>
          <w:rFonts w:ascii="Times New Roman" w:hAnsi="Times New Roman" w:cs="Times New Roman"/>
          <w:sz w:val="24"/>
          <w:szCs w:val="24"/>
        </w:rPr>
        <w:t xml:space="preserve">- приобретение оборудования для спортзалов </w:t>
      </w:r>
    </w:p>
    <w:p w14:paraId="10599670" w14:textId="77777777" w:rsidR="00860670" w:rsidRPr="00860670" w:rsidRDefault="00860670" w:rsidP="00860670">
      <w:pPr>
        <w:pStyle w:val="a4"/>
        <w:rPr>
          <w:rFonts w:ascii="Times New Roman" w:hAnsi="Times New Roman" w:cs="Times New Roman"/>
          <w:sz w:val="24"/>
          <w:szCs w:val="24"/>
        </w:rPr>
      </w:pPr>
      <w:r w:rsidRPr="00860670">
        <w:rPr>
          <w:rFonts w:ascii="Times New Roman" w:hAnsi="Times New Roman" w:cs="Times New Roman"/>
          <w:sz w:val="24"/>
          <w:szCs w:val="24"/>
        </w:rPr>
        <w:t>-капитальный ремонт спортивных объектов</w:t>
      </w:r>
    </w:p>
    <w:p w14:paraId="57ECEEC6" w14:textId="77777777" w:rsidR="00D971A5" w:rsidRDefault="00D971A5" w:rsidP="00D971A5">
      <w:pPr>
        <w:pStyle w:val="a4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37910297" w14:textId="77777777" w:rsidR="007E57CF" w:rsidRPr="00291F33" w:rsidRDefault="007E57CF" w:rsidP="000C03E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D1A78" w14:textId="77777777" w:rsidR="007E57CF" w:rsidRPr="00291F33" w:rsidRDefault="007E57CF" w:rsidP="000C03E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D4F99" w14:textId="77777777" w:rsidR="007E57CF" w:rsidRPr="00291F33" w:rsidRDefault="007E57CF" w:rsidP="000C03E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390E7" w14:textId="77777777" w:rsidR="00CF5C7B" w:rsidRPr="00291F33" w:rsidRDefault="00CF5C7B" w:rsidP="000C03E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F5C7B" w:rsidRPr="00291F33" w:rsidSect="00291F33">
          <w:footerReference w:type="default" r:id="rId14"/>
          <w:type w:val="continuous"/>
          <w:pgSz w:w="11907" w:h="16840" w:code="9"/>
          <w:pgMar w:top="567" w:right="850" w:bottom="567" w:left="1134" w:header="567" w:footer="851" w:gutter="0"/>
          <w:pgNumType w:start="1"/>
          <w:cols w:space="709"/>
          <w:titlePg/>
          <w:docGrid w:linePitch="326"/>
        </w:sectPr>
      </w:pPr>
    </w:p>
    <w:p w14:paraId="014AAC1D" w14:textId="77777777" w:rsidR="00DB1A9C" w:rsidRPr="00DB1A9C" w:rsidRDefault="00DB1A9C" w:rsidP="00DB1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1A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2 </w:t>
      </w:r>
    </w:p>
    <w:p w14:paraId="28B97EDF" w14:textId="77777777" w:rsidR="00DB1A9C" w:rsidRPr="00DB1A9C" w:rsidRDefault="00DB1A9C" w:rsidP="00DB1A9C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1A9C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p w14:paraId="6F44FC8A" w14:textId="77777777" w:rsidR="00DB1A9C" w:rsidRPr="00DB1A9C" w:rsidRDefault="00DB1A9C" w:rsidP="00DB1A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B1A9C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</w:p>
    <w:p w14:paraId="44992312" w14:textId="2ADD846E" w:rsidR="00DB1A9C" w:rsidRDefault="00DB1A9C" w:rsidP="00DB1A9C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1A9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DB1A9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DB1A9C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</w:t>
      </w:r>
      <w:proofErr w:type="spellStart"/>
      <w:r w:rsidRPr="00DB1A9C">
        <w:rPr>
          <w:rFonts w:ascii="Times New Roman" w:hAnsi="Times New Roman" w:cs="Times New Roman"/>
          <w:sz w:val="24"/>
          <w:szCs w:val="24"/>
          <w:u w:val="single"/>
        </w:rPr>
        <w:t>Кузнечнинско</w:t>
      </w:r>
      <w:r w:rsidR="00E7742C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r w:rsidR="00E7742C">
        <w:rPr>
          <w:rFonts w:ascii="Times New Roman" w:hAnsi="Times New Roman" w:cs="Times New Roman"/>
          <w:sz w:val="24"/>
          <w:szCs w:val="24"/>
          <w:u w:val="single"/>
        </w:rPr>
        <w:t xml:space="preserve"> городском поселении</w:t>
      </w:r>
      <w:r w:rsidRPr="00DB1A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74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E7742C">
        <w:rPr>
          <w:rFonts w:ascii="Times New Roman" w:hAnsi="Times New Roman" w:cs="Times New Roman"/>
          <w:sz w:val="24"/>
          <w:szCs w:val="24"/>
          <w:u w:val="single"/>
        </w:rPr>
        <w:t>Приозерского</w:t>
      </w:r>
      <w:proofErr w:type="spellEnd"/>
      <w:r w:rsidR="00E7742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</w:t>
      </w:r>
      <w:r w:rsidRPr="00DB1A9C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E7742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B1A9C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области» 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850"/>
        <w:gridCol w:w="1446"/>
        <w:gridCol w:w="1134"/>
        <w:gridCol w:w="993"/>
        <w:gridCol w:w="1134"/>
        <w:gridCol w:w="1275"/>
        <w:gridCol w:w="1560"/>
        <w:gridCol w:w="1417"/>
        <w:gridCol w:w="1276"/>
        <w:gridCol w:w="1276"/>
        <w:gridCol w:w="1672"/>
      </w:tblGrid>
      <w:tr w:rsidR="00DB1A9C" w:rsidRPr="00DB1A9C" w14:paraId="78EE186A" w14:textId="77777777" w:rsidTr="00D21B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3F2F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B927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14:paraId="64FAE728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C925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3B3A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EF0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14:paraId="229E641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14:paraId="3171CFAC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целевого показателя </w:t>
            </w:r>
          </w:p>
          <w:p w14:paraId="7638B7BF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(на начало реализации муниципальной программы)</w:t>
            </w:r>
          </w:p>
        </w:tc>
      </w:tr>
      <w:tr w:rsidR="00DB1A9C" w:rsidRPr="00DB1A9C" w14:paraId="2CD1A399" w14:textId="77777777" w:rsidTr="00D21B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886D" w14:textId="77777777" w:rsidR="00DB1A9C" w:rsidRPr="00DB1A9C" w:rsidRDefault="00DB1A9C" w:rsidP="00DB1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A96B" w14:textId="77777777" w:rsidR="00DB1A9C" w:rsidRPr="00DB1A9C" w:rsidRDefault="00DB1A9C" w:rsidP="00DB1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5652" w14:textId="77777777" w:rsidR="00DB1A9C" w:rsidRPr="00DB1A9C" w:rsidRDefault="00DB1A9C" w:rsidP="00DB1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6993" w14:textId="77777777" w:rsidR="00DB1A9C" w:rsidRPr="00DB1A9C" w:rsidRDefault="00E7742C" w:rsidP="00D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 г</w:t>
            </w:r>
          </w:p>
          <w:p w14:paraId="73EBE173" w14:textId="77777777" w:rsidR="00DB1A9C" w:rsidRPr="00DB1A9C" w:rsidRDefault="00DB1A9C" w:rsidP="00D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E9B2" w14:textId="77777777" w:rsidR="00DB1A9C" w:rsidRPr="00DB1A9C" w:rsidRDefault="00E7742C" w:rsidP="00D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214F" w14:textId="77777777" w:rsidR="00DB1A9C" w:rsidRPr="00DB1A9C" w:rsidRDefault="00E7742C" w:rsidP="00D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 г</w:t>
            </w:r>
          </w:p>
          <w:p w14:paraId="3868D720" w14:textId="77777777" w:rsidR="00DB1A9C" w:rsidRPr="00DB1A9C" w:rsidRDefault="00DB1A9C" w:rsidP="00D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B12E" w14:textId="77777777" w:rsidR="00DB1A9C" w:rsidRPr="00DB1A9C" w:rsidRDefault="00E7742C" w:rsidP="00D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149" w14:textId="77777777" w:rsidR="00DB1A9C" w:rsidRPr="00DB1A9C" w:rsidRDefault="00E7742C" w:rsidP="00D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39D" w14:textId="77777777" w:rsidR="00DB1A9C" w:rsidRPr="00DB1A9C" w:rsidRDefault="00DB1A9C" w:rsidP="00D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C90" w14:textId="77777777" w:rsidR="00DB1A9C" w:rsidRPr="00DB1A9C" w:rsidRDefault="00DB1A9C" w:rsidP="00D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B192" w14:textId="77777777" w:rsidR="00DB1A9C" w:rsidRPr="00DB1A9C" w:rsidRDefault="00DB1A9C" w:rsidP="00D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3642" w14:textId="77777777" w:rsidR="00DB1A9C" w:rsidRPr="00DB1A9C" w:rsidRDefault="00DB1A9C" w:rsidP="00DB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648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A9C" w:rsidRPr="00DB1A9C" w14:paraId="6ABAADC9" w14:textId="77777777" w:rsidTr="00D21B13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EC4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EA634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AF22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7CE1A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1, единица измерения -человек.</w:t>
            </w:r>
          </w:p>
        </w:tc>
      </w:tr>
      <w:tr w:rsidR="00DB1A9C" w:rsidRPr="00DB1A9C" w14:paraId="372F8DA5" w14:textId="77777777" w:rsidTr="00D21B13"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D90E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8AA2F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5741D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485C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8EAB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1E4C5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356D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88AF6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7DC94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5F21A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5D59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EFAE9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C915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DB1A9C" w:rsidRPr="00DB1A9C" w14:paraId="468185C1" w14:textId="77777777" w:rsidTr="00D21B13">
        <w:trPr>
          <w:trHeight w:val="10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B5C8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8509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79C5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49B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DDF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742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6019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E0E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30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3F36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B47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89A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C279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A9C" w:rsidRPr="00DB1A9C" w14:paraId="2C0251B8" w14:textId="77777777" w:rsidTr="00D21B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93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0C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A3ED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F96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2, единица измерения</w:t>
            </w:r>
          </w:p>
        </w:tc>
      </w:tr>
      <w:tr w:rsidR="00DB1A9C" w:rsidRPr="00DB1A9C" w14:paraId="2F8445E8" w14:textId="77777777" w:rsidTr="00D21B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CA78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55A80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культурно- </w:t>
            </w:r>
            <w:r w:rsidRPr="00DB1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B28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плановое значе</w:t>
            </w: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7AB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11B5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01F4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C62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8CDB0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7896A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F955A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8DF0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F0DC5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039BF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</w:tr>
      <w:tr w:rsidR="00DB1A9C" w:rsidRPr="00DB1A9C" w14:paraId="13281DD6" w14:textId="77777777" w:rsidTr="00D21B1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8FE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5FDC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72CE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463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9B4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6FC0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FAFC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2104E0C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68ED430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06F1E4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8A097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65C02A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9AFBF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A9C" w:rsidRPr="00DB1A9C" w14:paraId="01B82997" w14:textId="77777777" w:rsidTr="00D21B1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50D605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362CB7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25E686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AD753D8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3, единица-  измерения  -проценты  </w:t>
            </w:r>
          </w:p>
        </w:tc>
      </w:tr>
      <w:tr w:rsidR="00DB1A9C" w:rsidRPr="00DB1A9C" w14:paraId="3466226E" w14:textId="77777777" w:rsidTr="00D21B13">
        <w:trPr>
          <w:trHeight w:val="53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281A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F214D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сдавших нормы ГТО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45C3" w14:textId="77777777" w:rsidR="00DB1A9C" w:rsidRPr="00DB1A9C" w:rsidRDefault="00DB1A9C" w:rsidP="00DB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2BEC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CDBC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6655" w14:textId="77777777" w:rsidR="00DB1A9C" w:rsidRPr="00DB1A9C" w:rsidRDefault="00DB1A9C" w:rsidP="00DB1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BE3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9F4C8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0,3%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A485C2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504B823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18DA60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7E6F89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9D2B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A9C" w:rsidRPr="00DB1A9C" w14:paraId="7EEAB2F7" w14:textId="77777777" w:rsidTr="00D21B13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3AF46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FE0D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0899" w14:textId="77777777" w:rsidR="00DB1A9C" w:rsidRPr="00DB1A9C" w:rsidRDefault="00DB1A9C" w:rsidP="00DB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A130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6C7A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6D72" w14:textId="77777777" w:rsidR="00DB1A9C" w:rsidRPr="00DB1A9C" w:rsidRDefault="00DB1A9C" w:rsidP="00DB1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8230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1D021C3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8AC03C3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A194C7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968DE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CDA9C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65A15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1A9C" w:rsidRPr="00DB1A9C" w14:paraId="5EA7FD32" w14:textId="77777777" w:rsidTr="00D21B13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097AF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7C20F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спортом, </w:t>
            </w:r>
          </w:p>
          <w:p w14:paraId="534C76BD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20D4" w14:textId="77777777" w:rsidR="00DB1A9C" w:rsidRPr="00DB1A9C" w:rsidRDefault="00DB1A9C" w:rsidP="00DB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3BA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8EC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ACC9A" w14:textId="77777777" w:rsidR="00DB1A9C" w:rsidRPr="00DB1A9C" w:rsidRDefault="00DB1A9C" w:rsidP="00DB1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F507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3CFF984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CA40CFB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C92AC5C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EB2196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743B0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86217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6%</w:t>
            </w:r>
          </w:p>
        </w:tc>
      </w:tr>
      <w:tr w:rsidR="00DB1A9C" w:rsidRPr="00DB1A9C" w14:paraId="1E875EBC" w14:textId="77777777" w:rsidTr="00D21B1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562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309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F8D3" w14:textId="77777777" w:rsidR="00DB1A9C" w:rsidRPr="00DB1A9C" w:rsidRDefault="00DB1A9C" w:rsidP="00DB1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A1CC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059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929F" w14:textId="77777777" w:rsidR="00DB1A9C" w:rsidRPr="00DB1A9C" w:rsidRDefault="00DB1A9C" w:rsidP="00DB1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BCC6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B7B1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F13E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BF9A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5E3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F1F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E0F2" w14:textId="77777777" w:rsidR="00DB1A9C" w:rsidRPr="00DB1A9C" w:rsidRDefault="00DB1A9C" w:rsidP="00DB1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A4A1C53" w14:textId="77777777" w:rsidR="00E7742C" w:rsidRDefault="00E7742C" w:rsidP="000C03E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82D87AD" w14:textId="77777777" w:rsidR="00E7742C" w:rsidRDefault="00E7742C" w:rsidP="000C03E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AC46D" w14:textId="77777777" w:rsidR="000C03EA" w:rsidRPr="00291F33" w:rsidRDefault="00D21B13" w:rsidP="000C03EA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</w:t>
      </w:r>
      <w:r w:rsidR="000C03EA" w:rsidRPr="00291F33">
        <w:rPr>
          <w:rFonts w:ascii="Times New Roman" w:hAnsi="Times New Roman" w:cs="Times New Roman"/>
          <w:color w:val="000000"/>
          <w:sz w:val="24"/>
          <w:szCs w:val="24"/>
        </w:rPr>
        <w:t>лица 3</w:t>
      </w:r>
    </w:p>
    <w:p w14:paraId="090E5581" w14:textId="77777777" w:rsidR="000C03EA" w:rsidRPr="00291F33" w:rsidRDefault="000C03EA" w:rsidP="005E0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33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14:paraId="05F2E96B" w14:textId="77777777" w:rsidR="00CB1EF2" w:rsidRPr="00291F33" w:rsidRDefault="000C03EA" w:rsidP="005E0F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33">
        <w:rPr>
          <w:rFonts w:ascii="Times New Roman" w:hAnsi="Times New Roman" w:cs="Times New Roman"/>
          <w:b/>
          <w:sz w:val="24"/>
          <w:szCs w:val="24"/>
        </w:rPr>
        <w:t>показателей (индикаторов) муниципальной программы</w:t>
      </w:r>
    </w:p>
    <w:p w14:paraId="0BFB1866" w14:textId="77777777" w:rsidR="002A7074" w:rsidRDefault="00CB1EF2" w:rsidP="002A707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1F3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</w:t>
      </w:r>
      <w:proofErr w:type="spellStart"/>
      <w:r w:rsidRPr="00291F33">
        <w:rPr>
          <w:rFonts w:ascii="Times New Roman" w:hAnsi="Times New Roman" w:cs="Times New Roman"/>
          <w:sz w:val="24"/>
          <w:szCs w:val="24"/>
          <w:u w:val="single"/>
        </w:rPr>
        <w:t>Кузнечнинско</w:t>
      </w:r>
      <w:r w:rsidR="00E43819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городско</w:t>
      </w:r>
      <w:r w:rsidR="00E43819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 w:rsidR="00E4381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91F33">
        <w:rPr>
          <w:rFonts w:ascii="Times New Roman" w:hAnsi="Times New Roman" w:cs="Times New Roman"/>
          <w:sz w:val="24"/>
          <w:szCs w:val="24"/>
          <w:u w:val="single"/>
        </w:rPr>
        <w:t>Приозерск</w:t>
      </w:r>
      <w:r w:rsidR="00E43819">
        <w:rPr>
          <w:rFonts w:ascii="Times New Roman" w:hAnsi="Times New Roman" w:cs="Times New Roman"/>
          <w:sz w:val="24"/>
          <w:szCs w:val="24"/>
          <w:u w:val="single"/>
        </w:rPr>
        <w:t>ого</w:t>
      </w:r>
      <w:proofErr w:type="spellEnd"/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 w:rsidR="00E43819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E4381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2F16026" w14:textId="6BDCAD8E" w:rsidR="00CB1EF2" w:rsidRPr="00291F33" w:rsidRDefault="00CB1EF2" w:rsidP="002A707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91F33">
        <w:rPr>
          <w:rFonts w:ascii="Times New Roman" w:hAnsi="Times New Roman" w:cs="Times New Roman"/>
          <w:sz w:val="24"/>
          <w:szCs w:val="24"/>
          <w:u w:val="single"/>
        </w:rPr>
        <w:t>Ленинградской области</w:t>
      </w:r>
      <w:r w:rsidR="005E3669" w:rsidRPr="00291F33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</w:p>
    <w:p w14:paraId="11026714" w14:textId="77777777" w:rsidR="000C03EA" w:rsidRPr="00291F33" w:rsidRDefault="000C03EA" w:rsidP="000C03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5" w:type="dxa"/>
        <w:tblInd w:w="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276"/>
        <w:gridCol w:w="2268"/>
        <w:gridCol w:w="2835"/>
        <w:gridCol w:w="1559"/>
        <w:gridCol w:w="1701"/>
        <w:gridCol w:w="2045"/>
      </w:tblGrid>
      <w:tr w:rsidR="000C03EA" w:rsidRPr="00291F33" w14:paraId="79AE233D" w14:textId="77777777" w:rsidTr="003136CD">
        <w:trPr>
          <w:trHeight w:val="10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1281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A718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2174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1E6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778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D1EF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B8A1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ED87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</w:tr>
      <w:tr w:rsidR="000C03EA" w:rsidRPr="00291F33" w14:paraId="64800654" w14:textId="77777777" w:rsidTr="003136CD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B24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B0D8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3438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BF5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A42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612B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6446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8701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3EA" w:rsidRPr="00291F33" w14:paraId="5090FC06" w14:textId="77777777" w:rsidTr="003136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3F9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9D0" w14:textId="77777777" w:rsidR="000C03EA" w:rsidRPr="00291F33" w:rsidRDefault="00313174" w:rsidP="004D2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общедоступных библиотек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B670" w14:textId="77777777" w:rsidR="000C03EA" w:rsidRPr="00291F33" w:rsidRDefault="006D69A7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B12A" w14:textId="77777777" w:rsidR="000C03EA" w:rsidRPr="00291F33" w:rsidRDefault="00313174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количество посещений общедоступны х библиотек,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73A" w14:textId="77777777" w:rsidR="006D69A7" w:rsidRPr="00291F33" w:rsidRDefault="006D69A7" w:rsidP="00D6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И1 = </w:t>
            </w:r>
            <w:proofErr w:type="spellStart"/>
            <w:proofErr w:type="gramStart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ЧН x 100</w:t>
            </w:r>
          </w:p>
          <w:p w14:paraId="072D964A" w14:textId="77777777" w:rsidR="006D69A7" w:rsidRPr="00291F33" w:rsidRDefault="006D69A7" w:rsidP="00D6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- число посещений общедоступных библиотек (включая библиотеки, являющиеся структурными подразделениями учреждений, </w:t>
            </w:r>
          </w:p>
          <w:p w14:paraId="7AEB3CAB" w14:textId="77777777" w:rsidR="006D69A7" w:rsidRPr="00291F33" w:rsidRDefault="006D69A7" w:rsidP="00D6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ЧН - численность населения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745" w14:textId="77777777" w:rsidR="000C03EA" w:rsidRPr="00291F33" w:rsidRDefault="00313174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251" w14:textId="77777777" w:rsidR="000C03EA" w:rsidRPr="00291F33" w:rsidRDefault="00313174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6581" w14:textId="77777777" w:rsidR="000C03EA" w:rsidRPr="00291F33" w:rsidRDefault="004D2DF8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6-НК</w:t>
            </w:r>
          </w:p>
        </w:tc>
      </w:tr>
      <w:tr w:rsidR="000C03EA" w:rsidRPr="00291F33" w14:paraId="5F3A8A5A" w14:textId="77777777" w:rsidTr="003136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D40" w14:textId="77777777" w:rsidR="000C03EA" w:rsidRPr="00291F33" w:rsidRDefault="000C03EA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FBE" w14:textId="77777777" w:rsidR="000C03EA" w:rsidRPr="00291F33" w:rsidRDefault="00313174" w:rsidP="006D6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Число культурно</w:t>
            </w:r>
            <w:r w:rsidR="006D69A7"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10A7" w14:textId="77777777" w:rsidR="000C03EA" w:rsidRPr="00291F33" w:rsidRDefault="006D69A7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E56" w14:textId="77777777" w:rsidR="000C03EA" w:rsidRPr="00291F33" w:rsidRDefault="00313174" w:rsidP="006D6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число культурно</w:t>
            </w:r>
            <w:r w:rsidR="006D69A7" w:rsidRPr="00291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мероприятий,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0A7" w14:textId="77777777" w:rsidR="006D69A7" w:rsidRPr="00291F33" w:rsidRDefault="006D69A7" w:rsidP="00D6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И3.4 = </w:t>
            </w:r>
            <w:proofErr w:type="spellStart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proofErr w:type="spellEnd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  <w:proofErr w:type="spellEnd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+ Мкк</w:t>
            </w:r>
          </w:p>
          <w:p w14:paraId="6D491E1D" w14:textId="77777777" w:rsidR="000C03EA" w:rsidRPr="00291F33" w:rsidRDefault="006D69A7" w:rsidP="00D6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Мгу - число культурно- массовых мероприятий (в том числе фестивалей и конкурсов),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2843" w14:textId="77777777" w:rsidR="000C03EA" w:rsidRPr="00291F33" w:rsidRDefault="004A5DBD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135" w14:textId="77777777" w:rsidR="000C03EA" w:rsidRPr="00291F33" w:rsidRDefault="004A5DBD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20F2" w14:textId="77777777" w:rsidR="000C03EA" w:rsidRPr="00291F33" w:rsidRDefault="004D2DF8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7-НК</w:t>
            </w:r>
          </w:p>
        </w:tc>
      </w:tr>
      <w:tr w:rsidR="006D69A7" w:rsidRPr="00291F33" w14:paraId="5DF1655C" w14:textId="77777777" w:rsidTr="003136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F80" w14:textId="77777777" w:rsidR="006D69A7" w:rsidRPr="00291F33" w:rsidRDefault="004A5DBD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56A" w14:textId="77777777" w:rsidR="006D69A7" w:rsidRPr="00291F33" w:rsidRDefault="004A5DBD" w:rsidP="006D6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-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D46" w14:textId="77777777" w:rsidR="006D69A7" w:rsidRPr="00291F33" w:rsidRDefault="004A5DBD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C121" w14:textId="77777777" w:rsidR="006D69A7" w:rsidRPr="00291F33" w:rsidRDefault="004A5DBD" w:rsidP="006D6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долю жителей участников 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12DD" w14:textId="77777777" w:rsidR="006D69A7" w:rsidRPr="00291F33" w:rsidRDefault="004A5DBD" w:rsidP="00D6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Д= ЧУх100: ЧН</w:t>
            </w:r>
          </w:p>
          <w:p w14:paraId="42667623" w14:textId="77777777" w:rsidR="004A5DBD" w:rsidRPr="00291F33" w:rsidRDefault="004A5DBD" w:rsidP="00D6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ЧУ – число </w:t>
            </w:r>
            <w:proofErr w:type="gramStart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участников ,</w:t>
            </w:r>
            <w:proofErr w:type="gramEnd"/>
          </w:p>
          <w:p w14:paraId="6FCEEBFD" w14:textId="77777777" w:rsidR="004A5DBD" w:rsidRPr="00291F33" w:rsidRDefault="004A5DBD" w:rsidP="00D6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ЧН число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97D" w14:textId="77777777" w:rsidR="006D69A7" w:rsidRPr="00291F33" w:rsidRDefault="004A5DBD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5DB" w14:textId="77777777" w:rsidR="006D69A7" w:rsidRPr="00291F33" w:rsidRDefault="004A5DBD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AFBB" w14:textId="77777777" w:rsidR="006D69A7" w:rsidRPr="00291F33" w:rsidRDefault="004D2DF8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7 -НК</w:t>
            </w:r>
          </w:p>
        </w:tc>
      </w:tr>
      <w:tr w:rsidR="004A5DBD" w:rsidRPr="00291F33" w14:paraId="5D7D0231" w14:textId="77777777" w:rsidTr="003136C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EC1" w14:textId="77777777" w:rsidR="004A5DBD" w:rsidRPr="00291F33" w:rsidRDefault="005E3669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DE8" w14:textId="77777777" w:rsidR="00514077" w:rsidRPr="00291F33" w:rsidRDefault="00514077" w:rsidP="005140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населения.</w:t>
            </w:r>
          </w:p>
          <w:p w14:paraId="6065152C" w14:textId="77777777" w:rsidR="004A5DBD" w:rsidRPr="00291F33" w:rsidRDefault="004A5DBD" w:rsidP="006D6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54C" w14:textId="77777777" w:rsidR="004A5DBD" w:rsidRPr="00291F33" w:rsidRDefault="00514077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60E" w14:textId="77777777" w:rsidR="004A5DBD" w:rsidRPr="00291F33" w:rsidRDefault="00514077" w:rsidP="006D6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долю жителей</w:t>
            </w:r>
            <w:r w:rsidR="004936E8"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 физической культурой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C1EF" w14:textId="77777777" w:rsidR="004936E8" w:rsidRPr="00291F33" w:rsidRDefault="004936E8" w:rsidP="00D6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Д= ЧЖх100: ЧН</w:t>
            </w:r>
          </w:p>
          <w:p w14:paraId="2E33C86A" w14:textId="77777777" w:rsidR="004936E8" w:rsidRPr="00291F33" w:rsidRDefault="004936E8" w:rsidP="00D6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ЧУ – число </w:t>
            </w:r>
            <w:proofErr w:type="gramStart"/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жителей  ,</w:t>
            </w:r>
            <w:proofErr w:type="gramEnd"/>
          </w:p>
          <w:p w14:paraId="139C5524" w14:textId="77777777" w:rsidR="004A5DBD" w:rsidRPr="00291F33" w:rsidRDefault="004936E8" w:rsidP="00D67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ЧН число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641" w14:textId="77777777" w:rsidR="004A5DBD" w:rsidRPr="00291F33" w:rsidRDefault="004936E8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13F2" w14:textId="77777777" w:rsidR="004A5DBD" w:rsidRPr="00291F33" w:rsidRDefault="004936E8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2054" w14:textId="77777777" w:rsidR="004A5DBD" w:rsidRPr="00291F33" w:rsidRDefault="004A5DBD" w:rsidP="000C0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9FD2D" w14:textId="77777777" w:rsidR="000C03EA" w:rsidRPr="00291F33" w:rsidRDefault="000C03EA" w:rsidP="000C03E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30265FD" w14:textId="77777777" w:rsidR="003B6A05" w:rsidRPr="00291F33" w:rsidRDefault="003B6A05" w:rsidP="000C03E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E0F6F0E" w14:textId="77777777" w:rsidR="003B6A05" w:rsidRPr="00291F33" w:rsidRDefault="003B6A05" w:rsidP="000C03E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1244541" w14:textId="77777777" w:rsidR="003B6A05" w:rsidRPr="00291F33" w:rsidRDefault="003B6A05" w:rsidP="000C03E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78187F0" w14:textId="77777777" w:rsidR="003B6A05" w:rsidRPr="00291F33" w:rsidRDefault="003B6A05" w:rsidP="000C03E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F48B3F1" w14:textId="77777777" w:rsidR="003B6A05" w:rsidRPr="00291F33" w:rsidRDefault="003B6A05" w:rsidP="000C03E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32BEF67" w14:textId="2679CFB2" w:rsidR="003B6A05" w:rsidRDefault="003B6A05" w:rsidP="000C03E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A21B349" w14:textId="69E7C644" w:rsidR="00D672EA" w:rsidRDefault="00D672EA" w:rsidP="000C03E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BAE1B3B" w14:textId="6157A24A" w:rsidR="00D672EA" w:rsidRDefault="00D672EA" w:rsidP="000C03E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9F9D476" w14:textId="77777777" w:rsidR="00D672EA" w:rsidRPr="00291F33" w:rsidRDefault="00D672EA" w:rsidP="000C03E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78C2DDD" w14:textId="77777777" w:rsidR="000C03EA" w:rsidRDefault="000C03EA" w:rsidP="000C03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14:paraId="57C86368" w14:textId="77777777" w:rsidR="00D21B13" w:rsidRPr="00291F33" w:rsidRDefault="00D21B13" w:rsidP="00D21B1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</w:t>
      </w:r>
    </w:p>
    <w:p w14:paraId="3D9A6AD1" w14:textId="7D642365" w:rsidR="00D21B13" w:rsidRPr="00291F33" w:rsidRDefault="00D21B13" w:rsidP="00D21B1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F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381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</w:t>
      </w:r>
      <w:proofErr w:type="spellStart"/>
      <w:r w:rsidRPr="00E43819">
        <w:rPr>
          <w:rFonts w:ascii="Times New Roman" w:hAnsi="Times New Roman" w:cs="Times New Roman"/>
          <w:sz w:val="24"/>
          <w:szCs w:val="24"/>
          <w:u w:val="single"/>
        </w:rPr>
        <w:t>Кузнечнинско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spellEnd"/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городско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43819">
        <w:rPr>
          <w:rFonts w:ascii="Times New Roman" w:hAnsi="Times New Roman" w:cs="Times New Roman"/>
          <w:sz w:val="24"/>
          <w:szCs w:val="24"/>
          <w:u w:val="single"/>
        </w:rPr>
        <w:t>Приозерск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ого</w:t>
      </w:r>
      <w:proofErr w:type="spellEnd"/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области»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tbl>
      <w:tblPr>
        <w:tblW w:w="13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90"/>
        <w:gridCol w:w="1032"/>
        <w:gridCol w:w="961"/>
        <w:gridCol w:w="980"/>
        <w:gridCol w:w="993"/>
        <w:gridCol w:w="708"/>
        <w:gridCol w:w="850"/>
        <w:gridCol w:w="968"/>
        <w:gridCol w:w="14"/>
        <w:gridCol w:w="968"/>
        <w:gridCol w:w="14"/>
        <w:gridCol w:w="968"/>
        <w:gridCol w:w="14"/>
      </w:tblGrid>
      <w:tr w:rsidR="00D21B13" w:rsidRPr="00291F33" w14:paraId="2D79E709" w14:textId="77777777" w:rsidTr="00E7742C">
        <w:trPr>
          <w:gridAfter w:val="1"/>
          <w:wAfter w:w="14" w:type="dxa"/>
          <w:jc w:val="center"/>
        </w:trPr>
        <w:tc>
          <w:tcPr>
            <w:tcW w:w="567" w:type="dxa"/>
            <w:vMerge w:val="restart"/>
            <w:hideMark/>
          </w:tcPr>
          <w:p w14:paraId="6800AC30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7CDAAC96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3402" w:type="dxa"/>
            <w:vMerge w:val="restart"/>
            <w:hideMark/>
          </w:tcPr>
          <w:p w14:paraId="6C1C000F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490" w:type="dxa"/>
            <w:vMerge w:val="restart"/>
            <w:hideMark/>
          </w:tcPr>
          <w:p w14:paraId="093B2C2D" w14:textId="77777777" w:rsidR="00D21B13" w:rsidRPr="00590D76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14:paraId="3E1A5D0A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8456" w:type="dxa"/>
            <w:gridSpan w:val="11"/>
          </w:tcPr>
          <w:p w14:paraId="1470264C" w14:textId="77777777" w:rsidR="00D21B13" w:rsidRPr="001F03ED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D21B13" w:rsidRPr="00291F33" w14:paraId="212F85E4" w14:textId="77777777" w:rsidTr="00E7742C">
        <w:trPr>
          <w:cantSplit/>
          <w:trHeight w:val="1391"/>
          <w:jc w:val="center"/>
        </w:trPr>
        <w:tc>
          <w:tcPr>
            <w:tcW w:w="567" w:type="dxa"/>
            <w:vMerge/>
            <w:vAlign w:val="center"/>
            <w:hideMark/>
          </w:tcPr>
          <w:p w14:paraId="38A10B4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153B6A4F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  <w:hideMark/>
          </w:tcPr>
          <w:p w14:paraId="236A0A4E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extDirection w:val="btLr"/>
            <w:vAlign w:val="center"/>
            <w:hideMark/>
          </w:tcPr>
          <w:p w14:paraId="361A0F41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61" w:type="dxa"/>
            <w:textDirection w:val="btLr"/>
            <w:vAlign w:val="center"/>
            <w:hideMark/>
          </w:tcPr>
          <w:p w14:paraId="20C7FDF1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80" w:type="dxa"/>
            <w:textDirection w:val="btLr"/>
          </w:tcPr>
          <w:p w14:paraId="3365CB69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3395236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3" w:type="dxa"/>
            <w:textDirection w:val="btLr"/>
          </w:tcPr>
          <w:p w14:paraId="2913BE01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8" w:type="dxa"/>
            <w:textDirection w:val="btLr"/>
          </w:tcPr>
          <w:p w14:paraId="756D04C7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  <w:textDirection w:val="btLr"/>
          </w:tcPr>
          <w:p w14:paraId="725D2D04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2027 год </w:t>
            </w:r>
          </w:p>
        </w:tc>
        <w:tc>
          <w:tcPr>
            <w:tcW w:w="982" w:type="dxa"/>
            <w:gridSpan w:val="2"/>
            <w:textDirection w:val="btLr"/>
          </w:tcPr>
          <w:p w14:paraId="7B94F3DA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982" w:type="dxa"/>
            <w:gridSpan w:val="2"/>
            <w:textDirection w:val="btLr"/>
          </w:tcPr>
          <w:p w14:paraId="1C5BE6B6" w14:textId="77777777" w:rsidR="00D21B1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 год</w:t>
            </w:r>
          </w:p>
        </w:tc>
        <w:tc>
          <w:tcPr>
            <w:tcW w:w="982" w:type="dxa"/>
            <w:gridSpan w:val="2"/>
            <w:textDirection w:val="btLr"/>
          </w:tcPr>
          <w:p w14:paraId="0CAE98FB" w14:textId="77777777" w:rsidR="00D21B1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2030 год </w:t>
            </w:r>
          </w:p>
        </w:tc>
      </w:tr>
      <w:tr w:rsidR="00D21B13" w:rsidRPr="00291F33" w14:paraId="04B600A1" w14:textId="77777777" w:rsidTr="00E7742C">
        <w:trPr>
          <w:jc w:val="center"/>
        </w:trPr>
        <w:tc>
          <w:tcPr>
            <w:tcW w:w="567" w:type="dxa"/>
            <w:hideMark/>
          </w:tcPr>
          <w:p w14:paraId="373031DA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hideMark/>
          </w:tcPr>
          <w:p w14:paraId="4EF5509C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hideMark/>
          </w:tcPr>
          <w:p w14:paraId="34225766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2" w:type="dxa"/>
            <w:hideMark/>
          </w:tcPr>
          <w:p w14:paraId="247FBF05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1" w:type="dxa"/>
            <w:hideMark/>
          </w:tcPr>
          <w:p w14:paraId="53CFE9EC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0" w:type="dxa"/>
          </w:tcPr>
          <w:p w14:paraId="6A4DEB08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14:paraId="4A3E8C1D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14:paraId="5C921830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14:paraId="6BB6D99A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2" w:type="dxa"/>
            <w:gridSpan w:val="2"/>
          </w:tcPr>
          <w:p w14:paraId="60C6E5ED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2" w:type="dxa"/>
            <w:gridSpan w:val="2"/>
          </w:tcPr>
          <w:p w14:paraId="496F8E0A" w14:textId="77777777" w:rsidR="00D21B1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2" w:type="dxa"/>
            <w:gridSpan w:val="2"/>
          </w:tcPr>
          <w:p w14:paraId="57A8E069" w14:textId="77777777" w:rsidR="00D21B1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21B13" w:rsidRPr="00291F33" w14:paraId="307C9BD5" w14:textId="77777777" w:rsidTr="00E7742C">
        <w:trPr>
          <w:gridAfter w:val="1"/>
          <w:wAfter w:w="14" w:type="dxa"/>
          <w:trHeight w:val="165"/>
          <w:jc w:val="center"/>
        </w:trPr>
        <w:tc>
          <w:tcPr>
            <w:tcW w:w="567" w:type="dxa"/>
          </w:tcPr>
          <w:p w14:paraId="5542C3DA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4" w:type="dxa"/>
            <w:gridSpan w:val="9"/>
          </w:tcPr>
          <w:p w14:paraId="7D607834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  <w:tc>
          <w:tcPr>
            <w:tcW w:w="982" w:type="dxa"/>
            <w:gridSpan w:val="2"/>
          </w:tcPr>
          <w:p w14:paraId="78F06650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gridSpan w:val="2"/>
          </w:tcPr>
          <w:p w14:paraId="3991FBFB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B13" w:rsidRPr="00291F33" w14:paraId="6CBBC005" w14:textId="77777777" w:rsidTr="00E7742C">
        <w:trPr>
          <w:jc w:val="center"/>
        </w:trPr>
        <w:tc>
          <w:tcPr>
            <w:tcW w:w="567" w:type="dxa"/>
          </w:tcPr>
          <w:p w14:paraId="37731771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14:paraId="55571474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490" w:type="dxa"/>
          </w:tcPr>
          <w:p w14:paraId="08B88E25" w14:textId="77777777" w:rsidR="00D21B13" w:rsidRPr="00291F33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91533,4</w:t>
            </w:r>
          </w:p>
        </w:tc>
        <w:tc>
          <w:tcPr>
            <w:tcW w:w="1032" w:type="dxa"/>
          </w:tcPr>
          <w:p w14:paraId="2B31D96A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28528,6</w:t>
            </w:r>
          </w:p>
        </w:tc>
        <w:tc>
          <w:tcPr>
            <w:tcW w:w="961" w:type="dxa"/>
          </w:tcPr>
          <w:p w14:paraId="326E8549" w14:textId="77777777" w:rsidR="00D21B13" w:rsidRPr="00291F33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19256,5</w:t>
            </w:r>
          </w:p>
        </w:tc>
        <w:tc>
          <w:tcPr>
            <w:tcW w:w="980" w:type="dxa"/>
          </w:tcPr>
          <w:p w14:paraId="54FC09D3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21588,5</w:t>
            </w:r>
          </w:p>
        </w:tc>
        <w:tc>
          <w:tcPr>
            <w:tcW w:w="993" w:type="dxa"/>
          </w:tcPr>
          <w:p w14:paraId="6411C85B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22159,8</w:t>
            </w:r>
          </w:p>
        </w:tc>
        <w:tc>
          <w:tcPr>
            <w:tcW w:w="708" w:type="dxa"/>
          </w:tcPr>
          <w:p w14:paraId="194029B2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D8C54F3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82" w:type="dxa"/>
            <w:gridSpan w:val="2"/>
          </w:tcPr>
          <w:p w14:paraId="1BA3CC77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82" w:type="dxa"/>
            <w:gridSpan w:val="2"/>
          </w:tcPr>
          <w:p w14:paraId="75E7B111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82" w:type="dxa"/>
            <w:gridSpan w:val="2"/>
          </w:tcPr>
          <w:p w14:paraId="5480D016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1B13" w:rsidRPr="00291F33" w14:paraId="60E3ABAF" w14:textId="77777777" w:rsidTr="00E7742C">
        <w:trPr>
          <w:jc w:val="center"/>
        </w:trPr>
        <w:tc>
          <w:tcPr>
            <w:tcW w:w="567" w:type="dxa"/>
          </w:tcPr>
          <w:p w14:paraId="79C26C76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14:paraId="32C7D365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490" w:type="dxa"/>
          </w:tcPr>
          <w:p w14:paraId="37058C27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ADE926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7A44CC4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7521EE11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B6ED8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C3F8F0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31EA4C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14:paraId="23F66105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14:paraId="3DF4B683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14:paraId="700A942E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3" w:rsidRPr="00291F33" w14:paraId="4CBEF1E8" w14:textId="77777777" w:rsidTr="00E7742C">
        <w:trPr>
          <w:jc w:val="center"/>
        </w:trPr>
        <w:tc>
          <w:tcPr>
            <w:tcW w:w="567" w:type="dxa"/>
          </w:tcPr>
          <w:p w14:paraId="193E45E6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50C3C8F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490" w:type="dxa"/>
          </w:tcPr>
          <w:p w14:paraId="417BEFAC" w14:textId="77777777" w:rsidR="00D21B13" w:rsidRPr="00483E1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</w:tcPr>
          <w:p w14:paraId="4AA67C64" w14:textId="77777777" w:rsidR="00D21B13" w:rsidRPr="00483E1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1" w:type="dxa"/>
          </w:tcPr>
          <w:p w14:paraId="6FFED92C" w14:textId="77777777" w:rsidR="00D21B13" w:rsidRPr="00483E1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</w:tcPr>
          <w:p w14:paraId="1EDE6CD0" w14:textId="77777777" w:rsidR="00D21B13" w:rsidRPr="00483E1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56013CE8" w14:textId="77777777" w:rsidR="00D21B13" w:rsidRPr="00483E1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14:paraId="088A65DA" w14:textId="77777777" w:rsidR="00D21B13" w:rsidRPr="00483E1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2204E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14:paraId="754E2E71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14:paraId="5358AAA6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14:paraId="0B97770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3" w:rsidRPr="00291F33" w14:paraId="2BBE01A2" w14:textId="77777777" w:rsidTr="00E7742C">
        <w:trPr>
          <w:jc w:val="center"/>
        </w:trPr>
        <w:tc>
          <w:tcPr>
            <w:tcW w:w="567" w:type="dxa"/>
          </w:tcPr>
          <w:p w14:paraId="5453365C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14:paraId="1759428A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490" w:type="dxa"/>
          </w:tcPr>
          <w:p w14:paraId="565A56D0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9106,6</w:t>
            </w:r>
          </w:p>
        </w:tc>
        <w:tc>
          <w:tcPr>
            <w:tcW w:w="1032" w:type="dxa"/>
          </w:tcPr>
          <w:p w14:paraId="62C1499E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2228,0</w:t>
            </w:r>
          </w:p>
        </w:tc>
        <w:tc>
          <w:tcPr>
            <w:tcW w:w="961" w:type="dxa"/>
          </w:tcPr>
          <w:p w14:paraId="2C322D5B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2653,0</w:t>
            </w:r>
          </w:p>
        </w:tc>
        <w:tc>
          <w:tcPr>
            <w:tcW w:w="980" w:type="dxa"/>
          </w:tcPr>
          <w:p w14:paraId="1C02D8AC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2112,8</w:t>
            </w:r>
          </w:p>
        </w:tc>
        <w:tc>
          <w:tcPr>
            <w:tcW w:w="993" w:type="dxa"/>
          </w:tcPr>
          <w:p w14:paraId="343F0571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2112,8</w:t>
            </w:r>
          </w:p>
        </w:tc>
        <w:tc>
          <w:tcPr>
            <w:tcW w:w="708" w:type="dxa"/>
          </w:tcPr>
          <w:p w14:paraId="70C09A69" w14:textId="77777777" w:rsidR="00D21B13" w:rsidRPr="00483E1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27F0B099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gridSpan w:val="2"/>
          </w:tcPr>
          <w:p w14:paraId="57B39A33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gridSpan w:val="2"/>
          </w:tcPr>
          <w:p w14:paraId="202F6E58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gridSpan w:val="2"/>
          </w:tcPr>
          <w:p w14:paraId="56A8FB50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21B13" w:rsidRPr="00291F33" w14:paraId="091BBF1A" w14:textId="77777777" w:rsidTr="00E7742C">
        <w:trPr>
          <w:jc w:val="center"/>
        </w:trPr>
        <w:tc>
          <w:tcPr>
            <w:tcW w:w="567" w:type="dxa"/>
          </w:tcPr>
          <w:p w14:paraId="335167F6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14:paraId="550E267A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490" w:type="dxa"/>
          </w:tcPr>
          <w:p w14:paraId="1AE6F58F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82426,8</w:t>
            </w:r>
          </w:p>
        </w:tc>
        <w:tc>
          <w:tcPr>
            <w:tcW w:w="1032" w:type="dxa"/>
          </w:tcPr>
          <w:p w14:paraId="29671D42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26300,6</w:t>
            </w:r>
          </w:p>
        </w:tc>
        <w:tc>
          <w:tcPr>
            <w:tcW w:w="961" w:type="dxa"/>
          </w:tcPr>
          <w:p w14:paraId="73DA2A31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16603,5</w:t>
            </w:r>
          </w:p>
        </w:tc>
        <w:tc>
          <w:tcPr>
            <w:tcW w:w="980" w:type="dxa"/>
          </w:tcPr>
          <w:p w14:paraId="13918301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19475,7</w:t>
            </w:r>
          </w:p>
        </w:tc>
        <w:tc>
          <w:tcPr>
            <w:tcW w:w="993" w:type="dxa"/>
          </w:tcPr>
          <w:p w14:paraId="505B71BD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20047,0</w:t>
            </w:r>
          </w:p>
        </w:tc>
        <w:tc>
          <w:tcPr>
            <w:tcW w:w="708" w:type="dxa"/>
          </w:tcPr>
          <w:p w14:paraId="5F273839" w14:textId="77777777" w:rsidR="00D21B13" w:rsidRPr="00483E1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A4D75E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14:paraId="14E72A3C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14:paraId="034C07A8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14:paraId="16CE72E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13" w:rsidRPr="00291F33" w14:paraId="1CAB7ADF" w14:textId="77777777" w:rsidTr="00E7742C">
        <w:trPr>
          <w:jc w:val="center"/>
        </w:trPr>
        <w:tc>
          <w:tcPr>
            <w:tcW w:w="567" w:type="dxa"/>
          </w:tcPr>
          <w:p w14:paraId="087EFA20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A4E6183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490" w:type="dxa"/>
          </w:tcPr>
          <w:p w14:paraId="7BFFA7CB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32" w:type="dxa"/>
          </w:tcPr>
          <w:p w14:paraId="19D50259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</w:tcPr>
          <w:p w14:paraId="1BC7BD84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0" w:type="dxa"/>
          </w:tcPr>
          <w:p w14:paraId="58BE38BC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14:paraId="14935E97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</w:tcPr>
          <w:p w14:paraId="74A0759C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4ACCC8B3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gridSpan w:val="2"/>
          </w:tcPr>
          <w:p w14:paraId="2D3C4B94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gridSpan w:val="2"/>
          </w:tcPr>
          <w:p w14:paraId="7D2C2A5A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gridSpan w:val="2"/>
          </w:tcPr>
          <w:p w14:paraId="2261CABD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995780D" w14:textId="77777777" w:rsidR="00D21B13" w:rsidRDefault="00D21B13" w:rsidP="00D21B13">
      <w:pPr>
        <w:widowControl w:val="0"/>
        <w:tabs>
          <w:tab w:val="left" w:pos="19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62B9004" w14:textId="77777777" w:rsidR="00D21B13" w:rsidRPr="00291F33" w:rsidRDefault="00D21B13" w:rsidP="000C03E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040EF0E" w14:textId="77777777" w:rsidR="00D21B13" w:rsidRDefault="00D21B13" w:rsidP="000C03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61F9A77" w14:textId="77777777" w:rsidR="00D21B13" w:rsidRDefault="00D21B13" w:rsidP="000C03E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75B1C8" w14:textId="77777777" w:rsidR="00D21B13" w:rsidRDefault="00D21B13" w:rsidP="00D21B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14:paraId="5F3212C2" w14:textId="77777777" w:rsidR="00D21B13" w:rsidRPr="00291F33" w:rsidRDefault="00D21B13" w:rsidP="00D21B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14:paraId="1F0672CC" w14:textId="2CF4FBB6" w:rsidR="00D21B13" w:rsidRDefault="00D21B13" w:rsidP="00D672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381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14:paraId="4D6943CB" w14:textId="77777777" w:rsidR="003E1BD7" w:rsidRPr="00E43819" w:rsidRDefault="003E1BD7" w:rsidP="00D672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4566F9" w14:textId="77777777" w:rsidR="00D672EA" w:rsidRDefault="00D21B13" w:rsidP="00D672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381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</w:t>
      </w:r>
      <w:proofErr w:type="gramStart"/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в  </w:t>
      </w:r>
      <w:proofErr w:type="spellStart"/>
      <w:r w:rsidRPr="00E43819">
        <w:rPr>
          <w:rFonts w:ascii="Times New Roman" w:hAnsi="Times New Roman" w:cs="Times New Roman"/>
          <w:sz w:val="24"/>
          <w:szCs w:val="24"/>
          <w:u w:val="single"/>
        </w:rPr>
        <w:t>Кузнечнинско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го</w:t>
      </w:r>
      <w:proofErr w:type="spellEnd"/>
      <w:proofErr w:type="gramEnd"/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городско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поселени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43819">
        <w:rPr>
          <w:rFonts w:ascii="Times New Roman" w:hAnsi="Times New Roman" w:cs="Times New Roman"/>
          <w:sz w:val="24"/>
          <w:szCs w:val="24"/>
          <w:u w:val="single"/>
        </w:rPr>
        <w:t>Приозерск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ого</w:t>
      </w:r>
      <w:proofErr w:type="spellEnd"/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 w:rsidR="00E43819" w:rsidRPr="00E43819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556EB92D" w14:textId="3A22B9F9" w:rsidR="00D21B13" w:rsidRPr="00291F33" w:rsidRDefault="00D21B13" w:rsidP="00D672E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3819">
        <w:rPr>
          <w:rFonts w:ascii="Times New Roman" w:hAnsi="Times New Roman" w:cs="Times New Roman"/>
          <w:sz w:val="24"/>
          <w:szCs w:val="24"/>
          <w:u w:val="single"/>
        </w:rPr>
        <w:t xml:space="preserve"> Ленинградской области»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3C2CE9D" w14:textId="77777777" w:rsidR="00D21B13" w:rsidRPr="00291F33" w:rsidRDefault="00D21B13" w:rsidP="00D21B13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621"/>
        <w:gridCol w:w="2111"/>
        <w:gridCol w:w="1384"/>
        <w:gridCol w:w="1699"/>
        <w:gridCol w:w="1538"/>
        <w:gridCol w:w="1276"/>
        <w:gridCol w:w="1581"/>
        <w:gridCol w:w="1547"/>
      </w:tblGrid>
      <w:tr w:rsidR="00D21B13" w:rsidRPr="00291F33" w14:paraId="3D9A21AA" w14:textId="77777777" w:rsidTr="00E7742C">
        <w:trPr>
          <w:trHeight w:val="49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19A7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F37B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2B165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1EE5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D21B13" w:rsidRPr="00291F33" w14:paraId="1D7BA6D4" w14:textId="77777777" w:rsidTr="00E7742C">
        <w:trPr>
          <w:trHeight w:val="510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54DE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A7E1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5DC6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324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5E61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A819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A078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102F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</w:tbl>
    <w:p w14:paraId="2BBBDEFF" w14:textId="77777777" w:rsidR="00D21B13" w:rsidRPr="00291F33" w:rsidRDefault="00D21B13" w:rsidP="00D21B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D21B13" w:rsidRPr="00291F33" w14:paraId="48553FA9" w14:textId="77777777" w:rsidTr="00E7742C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9727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AE0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EFE5E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273A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B610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3D0F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3999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718F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21B13" w:rsidRPr="004650F2" w14:paraId="1838001B" w14:textId="77777777" w:rsidTr="00E7742C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FF87" w14:textId="77777777" w:rsidR="00D21B13" w:rsidRPr="004650F2" w:rsidRDefault="00D21B13" w:rsidP="00E7742C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</w:t>
            </w:r>
            <w:r w:rsidRPr="004650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«Развитие культуры и физической культуры и спорта в МО Кузнечнинское городское поселение МО  Приозерский муниципальный район Ленинградской    области»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9C4F" w14:textId="77777777" w:rsidR="00D21B13" w:rsidRPr="004650F2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МО Кузнечнинское городское поселение,</w:t>
            </w:r>
          </w:p>
          <w:p w14:paraId="22835A5E" w14:textId="77777777" w:rsidR="00D21B13" w:rsidRPr="004650F2" w:rsidRDefault="00D21B13" w:rsidP="00E77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КСЦ «Юбилейный» МО КГП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8F8F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61866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28528,6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2C46B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26300,6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5FBAA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2228,0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4647B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F78BE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4650F2" w14:paraId="5E050945" w14:textId="77777777" w:rsidTr="00E7742C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8DD55" w14:textId="77777777" w:rsidR="00D21B13" w:rsidRPr="004650F2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FD155" w14:textId="77777777" w:rsidR="00D21B13" w:rsidRPr="004650F2" w:rsidRDefault="00D21B13" w:rsidP="00E77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E8059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A157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19256,5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03343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bCs/>
                <w:sz w:val="24"/>
                <w:szCs w:val="24"/>
              </w:rPr>
              <w:t>16603,5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7513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bCs/>
                <w:sz w:val="24"/>
                <w:szCs w:val="24"/>
              </w:rPr>
              <w:t>2653,0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712B4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52ABB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4650F2" w14:paraId="73D5D910" w14:textId="77777777" w:rsidTr="00E7742C">
        <w:trPr>
          <w:trHeight w:val="106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184E5" w14:textId="77777777" w:rsidR="00D21B13" w:rsidRPr="004650F2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FD17" w14:textId="77777777" w:rsidR="00D21B13" w:rsidRPr="004650F2" w:rsidRDefault="00D21B13" w:rsidP="00E77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1222B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888B1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bCs/>
                <w:sz w:val="24"/>
                <w:szCs w:val="24"/>
              </w:rPr>
              <w:t>21588,5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0A333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19475,7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1BE82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2112,8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6591E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5B035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0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4650F2" w14:paraId="0D90DAB7" w14:textId="77777777" w:rsidTr="00E7742C">
        <w:trPr>
          <w:trHeight w:val="336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525BC" w14:textId="77777777" w:rsidR="00D21B13" w:rsidRPr="004650F2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57EED" w14:textId="77777777" w:rsidR="00D21B13" w:rsidRPr="004650F2" w:rsidRDefault="00D21B13" w:rsidP="00E77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33E02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ED2EE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EC635" w14:textId="77777777" w:rsidR="00D21B13" w:rsidRPr="00483E17" w:rsidRDefault="00483E17" w:rsidP="00E774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6BF9E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1B424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9535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B13" w:rsidRPr="004650F2" w14:paraId="69E68E19" w14:textId="77777777" w:rsidTr="00E7742C">
        <w:trPr>
          <w:trHeight w:val="456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34466" w14:textId="77777777" w:rsidR="00D21B13" w:rsidRPr="004650F2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3AD16" w14:textId="77777777" w:rsidR="00D21B13" w:rsidRPr="004650F2" w:rsidRDefault="00D21B13" w:rsidP="00E77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3E908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F88AF" w14:textId="77777777" w:rsidR="00D21B13" w:rsidRPr="00483E1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B84EE" w14:textId="77777777" w:rsidR="00D21B13" w:rsidRPr="00483E1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772C0" w14:textId="77777777" w:rsidR="00D21B13" w:rsidRPr="00483E1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3E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A3D38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B3E6C" w14:textId="77777777" w:rsidR="00D21B13" w:rsidRPr="004650F2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1B13" w:rsidRPr="00291F33" w14:paraId="258D16ED" w14:textId="77777777" w:rsidTr="00E7742C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3F41" w14:textId="77777777" w:rsidR="00D21B13" w:rsidRPr="008414F7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58937" w14:textId="77777777" w:rsidR="00D21B13" w:rsidRPr="008414F7" w:rsidRDefault="00D21B13" w:rsidP="00E77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CC56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D26A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b/>
                <w:sz w:val="24"/>
                <w:szCs w:val="24"/>
              </w:rPr>
              <w:t>91533,4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8F7D0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b/>
                <w:sz w:val="24"/>
                <w:szCs w:val="24"/>
              </w:rPr>
              <w:t>82426,8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7AF19" w14:textId="77777777" w:rsidR="00D21B13" w:rsidRPr="00483E17" w:rsidRDefault="00483E17" w:rsidP="00E77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E17">
              <w:rPr>
                <w:rFonts w:ascii="Times New Roman" w:hAnsi="Times New Roman" w:cs="Times New Roman"/>
                <w:b/>
                <w:sz w:val="24"/>
                <w:szCs w:val="24"/>
              </w:rPr>
              <w:t>9106,6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4FEF6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61C00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291F33" w14:paraId="33FD2CC1" w14:textId="77777777" w:rsidTr="00E7742C">
        <w:trPr>
          <w:trHeight w:val="450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3D4B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Процессная часть</w:t>
            </w:r>
          </w:p>
        </w:tc>
      </w:tr>
      <w:tr w:rsidR="00D21B13" w:rsidRPr="00291F33" w14:paraId="02C19CC4" w14:textId="77777777" w:rsidTr="00E7742C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BF08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Мероприятие №1 по развитию культурно-досуговой деятельности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6F645B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МКУКСЦ «Юбилейный» МО КГП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D7B7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56D75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50383" w14:textId="77777777" w:rsidR="00D21B13" w:rsidRPr="008414F7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4828B" w14:textId="77777777" w:rsidR="00D21B13" w:rsidRPr="008414F7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F30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0A6C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291F33" w14:paraId="2E814F55" w14:textId="77777777" w:rsidTr="00E7742C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C246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E4AE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AB40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76708" w14:textId="77777777" w:rsidR="00D21B13" w:rsidRPr="008414F7" w:rsidRDefault="00840E6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85AE5" w14:textId="77777777" w:rsidR="00D21B13" w:rsidRPr="00840E67" w:rsidRDefault="00840E6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3FDD9" w14:textId="77777777" w:rsidR="00D21B13" w:rsidRPr="00840E67" w:rsidRDefault="00840E6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E5502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00C35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291F33" w14:paraId="227C96B1" w14:textId="77777777" w:rsidTr="00E7742C">
        <w:trPr>
          <w:trHeight w:val="25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2FF2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51601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9FBF4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3A672" w14:textId="77777777" w:rsidR="00D21B13" w:rsidRPr="008414F7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1EFB" w14:textId="77777777" w:rsidR="00D21B13" w:rsidRPr="00590D76" w:rsidRDefault="00840E67" w:rsidP="00E774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sz w:val="24"/>
                <w:szCs w:val="24"/>
              </w:rPr>
              <w:t>9326,8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26C88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8614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A3F4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291F33" w14:paraId="48C03146" w14:textId="77777777" w:rsidTr="00E7742C">
        <w:trPr>
          <w:trHeight w:val="25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DCFFB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09531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5DC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37BFB" w14:textId="77777777" w:rsidR="00D21B13" w:rsidRPr="008414F7" w:rsidRDefault="00D3684B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9602,7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8255A" w14:textId="77777777" w:rsidR="00D21B13" w:rsidRPr="008414F7" w:rsidRDefault="00D3684B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DA703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1C91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D7E5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B13" w:rsidRPr="00291F33" w14:paraId="3020382C" w14:textId="77777777" w:rsidTr="00E7742C">
        <w:trPr>
          <w:trHeight w:val="24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F3668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6DD70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1196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1AA18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72546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DBE02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F0275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E1107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1B13" w:rsidRPr="00291F33" w14:paraId="309128F5" w14:textId="77777777" w:rsidTr="00E7742C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7C8C6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3723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0013" w14:textId="77777777" w:rsidR="00D21B13" w:rsidRPr="00D3684B" w:rsidRDefault="00D21B13" w:rsidP="00E77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b/>
                <w:sz w:val="24"/>
                <w:szCs w:val="24"/>
              </w:rPr>
              <w:t>2022-2025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DA1E2" w14:textId="77777777" w:rsidR="00D21B13" w:rsidRPr="00D3684B" w:rsidRDefault="00D3684B" w:rsidP="00E77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b/>
                <w:sz w:val="24"/>
                <w:szCs w:val="24"/>
              </w:rPr>
              <w:t>35938,6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31CB" w14:textId="77777777" w:rsidR="00D21B13" w:rsidRPr="00D3684B" w:rsidRDefault="00D3684B" w:rsidP="00E77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b/>
                <w:sz w:val="24"/>
                <w:szCs w:val="24"/>
              </w:rPr>
              <w:t>35788,6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B18A8" w14:textId="77777777" w:rsidR="00D21B13" w:rsidRPr="00D3684B" w:rsidRDefault="00D3684B" w:rsidP="00E77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DABB1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63CB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291F33" w14:paraId="6FCD3B2C" w14:textId="77777777" w:rsidTr="00E7742C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FA0C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Мероприятие № 2 по Созданию условий развития библиотечного дела и популяризация чтения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7717D4A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МКУКСЦ «Юбилейный» МО КГП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8567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B4A1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07A21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9FE35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1644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EE77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291F33" w14:paraId="1E8B4301" w14:textId="77777777" w:rsidTr="00E7742C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EF10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F7D4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50A3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86823" w14:textId="77777777" w:rsidR="00D21B13" w:rsidRPr="00291F33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FE859" w14:textId="77777777" w:rsidR="00D21B13" w:rsidRPr="00291F33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6BCF" w14:textId="77777777" w:rsidR="00D21B13" w:rsidRPr="00291F33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B6FE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62375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291F33" w14:paraId="599AF2C5" w14:textId="77777777" w:rsidTr="00E7742C">
        <w:trPr>
          <w:trHeight w:val="18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64ECF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A460D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14F3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678E9" w14:textId="77777777" w:rsidR="00D21B13" w:rsidRPr="00291F33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32D3" w14:textId="77777777" w:rsidR="00D21B13" w:rsidRPr="00291F33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F9AA1" w14:textId="77777777" w:rsidR="00D21B13" w:rsidRPr="00291F33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BB07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B949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40E67" w:rsidRPr="00291F33" w14:paraId="682174BA" w14:textId="77777777" w:rsidTr="00E7742C">
        <w:trPr>
          <w:trHeight w:val="25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053D2" w14:textId="77777777" w:rsidR="00840E67" w:rsidRPr="00291F33" w:rsidRDefault="00840E67" w:rsidP="00840E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C7A7B" w14:textId="77777777" w:rsidR="00840E67" w:rsidRPr="00291F33" w:rsidRDefault="00840E67" w:rsidP="00840E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37655" w14:textId="77777777" w:rsidR="00840E67" w:rsidRPr="00291F33" w:rsidRDefault="00840E67" w:rsidP="00840E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F76D2" w14:textId="77777777" w:rsidR="00840E67" w:rsidRPr="00291F33" w:rsidRDefault="00840E67" w:rsidP="0084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E04E6" w14:textId="77777777" w:rsidR="00840E67" w:rsidRPr="00291F33" w:rsidRDefault="00840E67" w:rsidP="0084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E9E49" w14:textId="77777777" w:rsidR="00840E67" w:rsidRPr="00291F33" w:rsidRDefault="00840E67" w:rsidP="0084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B08DF" w14:textId="77777777" w:rsidR="00840E67" w:rsidRPr="00291F33" w:rsidRDefault="00840E67" w:rsidP="0084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02F3F" w14:textId="77777777" w:rsidR="00840E67" w:rsidRPr="00291F33" w:rsidRDefault="00840E67" w:rsidP="00840E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B13" w:rsidRPr="00291F33" w14:paraId="43DD8A0B" w14:textId="77777777" w:rsidTr="00E7742C">
        <w:trPr>
          <w:trHeight w:val="25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7F2B0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63217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C6244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2903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43D38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D44A5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F235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C942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1B13" w:rsidRPr="00291F33" w14:paraId="5BD290DC" w14:textId="77777777" w:rsidTr="00E7742C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5A00A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6384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AE86" w14:textId="77777777" w:rsidR="00D21B13" w:rsidRPr="00D3684B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2022 - 2024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FEB" w14:textId="77777777" w:rsidR="00D21B13" w:rsidRPr="00D3684B" w:rsidRDefault="00D3684B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578E" w14:textId="77777777" w:rsidR="00D21B13" w:rsidRPr="00D3684B" w:rsidRDefault="00D3684B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9AA5E" w14:textId="77777777" w:rsidR="00D21B13" w:rsidRPr="00D3684B" w:rsidRDefault="00D3684B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B26F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47CE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291F33" w14:paraId="5F7DA450" w14:textId="77777777" w:rsidTr="00E7742C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0C3EC2" w14:textId="77777777" w:rsidR="00D21B13" w:rsidRDefault="00D21B13" w:rsidP="00E77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№ 3 </w:t>
            </w:r>
          </w:p>
          <w:p w14:paraId="48D07576" w14:textId="77777777" w:rsidR="00D21B13" w:rsidRPr="00291F33" w:rsidRDefault="00D21B13" w:rsidP="00E77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МО Кузнечнинское городское поселение МО  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Приозерский муниципальный район Ленинградской    области»  </w:t>
            </w:r>
          </w:p>
          <w:p w14:paraId="003719AC" w14:textId="77777777" w:rsidR="00D21B13" w:rsidRPr="00291F33" w:rsidRDefault="00D21B13" w:rsidP="00E77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E07AE1" w14:textId="77777777" w:rsidR="00D21B13" w:rsidRPr="00291F33" w:rsidRDefault="00D21B13" w:rsidP="00E77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E7B4" w14:textId="77777777" w:rsidR="00D21B13" w:rsidRPr="00D3684B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9DB7" w14:textId="77777777" w:rsidR="00D21B13" w:rsidRPr="00840E67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6273D" w14:textId="77777777" w:rsidR="00D21B13" w:rsidRPr="00840E67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BF3A6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F12C2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F4743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291F33" w14:paraId="467B5D34" w14:textId="77777777" w:rsidTr="00E7742C">
        <w:trPr>
          <w:trHeight w:val="300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57C22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813D8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E2A1A" w14:textId="77777777" w:rsidR="00D21B13" w:rsidRPr="00D3684B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1D8C0" w14:textId="77777777" w:rsidR="00D21B13" w:rsidRPr="008414F7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50528" w14:textId="77777777" w:rsidR="00D21B13" w:rsidRPr="00E10F55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3AD58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DCC54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97AB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291F33" w14:paraId="6204894D" w14:textId="77777777" w:rsidTr="00E7742C">
        <w:trPr>
          <w:trHeight w:val="552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64D1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F5FFF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28AB6" w14:textId="77777777" w:rsidR="00D21B13" w:rsidRPr="00D3684B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0301F" w14:textId="77777777" w:rsidR="00D21B13" w:rsidRPr="00E10F55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30476" w14:textId="77777777" w:rsidR="00D21B13" w:rsidRPr="00E10F55" w:rsidRDefault="00840E67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EC542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5D21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B8C5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21B13" w:rsidRPr="00291F33" w14:paraId="500E482C" w14:textId="77777777" w:rsidTr="00E7742C">
        <w:trPr>
          <w:trHeight w:val="169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42DAE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95CD5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B0B15" w14:textId="77777777" w:rsidR="00D21B13" w:rsidRPr="00D3684B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4E4D8" w14:textId="77777777" w:rsidR="00D21B13" w:rsidRPr="00E10F55" w:rsidRDefault="00840E6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BFF7F" w14:textId="77777777" w:rsidR="00D21B13" w:rsidRPr="00E10F55" w:rsidRDefault="00840E67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57A7C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8CE98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A9E78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B13" w:rsidRPr="00291F33" w14:paraId="41193366" w14:textId="77777777" w:rsidTr="00E7742C">
        <w:trPr>
          <w:trHeight w:val="47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38D16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85B4F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C921" w14:textId="77777777" w:rsidR="00D21B13" w:rsidRPr="00D3684B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7D254" w14:textId="77777777" w:rsidR="00D21B13" w:rsidRPr="00E10F55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0F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CA41A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04D24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C33CC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BEB27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204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1B13" w:rsidRPr="00291F33" w14:paraId="13227C55" w14:textId="77777777" w:rsidTr="00E7742C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B009" w14:textId="77777777" w:rsidR="00D21B13" w:rsidRPr="00291F33" w:rsidRDefault="00D21B13" w:rsidP="00E774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F3D42" w14:textId="77777777" w:rsidR="00D21B13" w:rsidRPr="00291F33" w:rsidRDefault="00D21B13" w:rsidP="00E77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DEDB6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Pr="00291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25B4" w14:textId="77777777" w:rsidR="00D21B13" w:rsidRPr="00D3684B" w:rsidRDefault="00D3684B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37681,6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421E9" w14:textId="77777777" w:rsidR="00D21B13" w:rsidRPr="00D3684B" w:rsidRDefault="00D3684B" w:rsidP="00E774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8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D857" w14:textId="77777777" w:rsidR="00D21B13" w:rsidRPr="008414F7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93C46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2BE3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14:paraId="2D088CB1" w14:textId="77777777" w:rsidR="00D21B13" w:rsidRPr="00291F33" w:rsidRDefault="00D21B13" w:rsidP="00D21B13">
      <w:pPr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C0A248A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88B7C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C0D94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421D895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EA299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09296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45783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E2051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ABA90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3F8F6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2B640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D56C0FE" w14:textId="77777777" w:rsidR="00D21B13" w:rsidRDefault="00D21B13" w:rsidP="00D21B1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1A0C1" w14:textId="77777777" w:rsidR="00D21B13" w:rsidRPr="00291F33" w:rsidRDefault="00D21B13" w:rsidP="00D21B1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D21B13" w:rsidRPr="00291F33" w:rsidSect="00E7742C">
          <w:pgSz w:w="16840" w:h="11907" w:orient="landscape" w:code="9"/>
          <w:pgMar w:top="1134" w:right="425" w:bottom="425" w:left="567" w:header="567" w:footer="851" w:gutter="0"/>
          <w:pgNumType w:start="1"/>
          <w:cols w:space="709"/>
          <w:titlePg/>
          <w:docGrid w:linePitch="326"/>
        </w:sectPr>
      </w:pPr>
    </w:p>
    <w:p w14:paraId="1160EDAC" w14:textId="77777777" w:rsidR="00D21B13" w:rsidRDefault="00D21B13" w:rsidP="00D21B1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</w:t>
      </w:r>
    </w:p>
    <w:p w14:paraId="4E8AA5FE" w14:textId="77777777" w:rsidR="00D21B13" w:rsidRPr="00291F33" w:rsidRDefault="00D21B13" w:rsidP="00D21B1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14:paraId="380ED831" w14:textId="77777777" w:rsidR="00D21B13" w:rsidRPr="00291F33" w:rsidRDefault="00D21B13" w:rsidP="00D21B1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F33">
        <w:rPr>
          <w:rFonts w:ascii="Times New Roman" w:hAnsi="Times New Roman" w:cs="Times New Roman"/>
          <w:sz w:val="24"/>
          <w:szCs w:val="24"/>
        </w:rPr>
        <w:t>о ходе реализации муниципальной</w:t>
      </w:r>
    </w:p>
    <w:p w14:paraId="2C889E41" w14:textId="465C6E69" w:rsidR="00D21B13" w:rsidRPr="00291F33" w:rsidRDefault="00D21B13" w:rsidP="00D21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BD7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291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Развитие культуры и физической культуры и спорта в МО Кузнечнинское городское поселение МО </w:t>
      </w:r>
      <w:proofErr w:type="spellStart"/>
      <w:r w:rsidRPr="00291F33">
        <w:rPr>
          <w:rFonts w:ascii="Times New Roman" w:hAnsi="Times New Roman" w:cs="Times New Roman"/>
          <w:sz w:val="24"/>
          <w:szCs w:val="24"/>
          <w:u w:val="single"/>
        </w:rPr>
        <w:t>Приозерский</w:t>
      </w:r>
      <w:proofErr w:type="spellEnd"/>
      <w:r w:rsidRPr="00291F33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район Ленинградской области»  </w:t>
      </w:r>
    </w:p>
    <w:p w14:paraId="102BDDE9" w14:textId="77777777" w:rsidR="00D21B13" w:rsidRPr="00291F33" w:rsidRDefault="00D21B13" w:rsidP="00D21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Финансирование мероприятий муниципальной программы</w:t>
      </w:r>
    </w:p>
    <w:p w14:paraId="7DECF341" w14:textId="77777777" w:rsidR="00D21B13" w:rsidRPr="00291F33" w:rsidRDefault="00D21B13" w:rsidP="00D21B13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063D0CFD" w14:textId="77777777" w:rsidR="00D21B13" w:rsidRPr="00291F33" w:rsidRDefault="00D21B13" w:rsidP="00D21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1F33">
        <w:rPr>
          <w:rFonts w:ascii="Times New Roman" w:hAnsi="Times New Roman" w:cs="Times New Roman"/>
          <w:i/>
          <w:sz w:val="24"/>
          <w:szCs w:val="24"/>
          <w:u w:val="single"/>
        </w:rPr>
        <w:t>(ежеквартально нарастающим итогом)</w:t>
      </w:r>
    </w:p>
    <w:p w14:paraId="6F27E980" w14:textId="77777777" w:rsidR="00D21B13" w:rsidRPr="00291F33" w:rsidRDefault="00D21B13" w:rsidP="00D21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за период ___</w:t>
      </w:r>
      <w:r>
        <w:rPr>
          <w:rFonts w:ascii="Times New Roman" w:hAnsi="Times New Roman" w:cs="Times New Roman"/>
          <w:sz w:val="24"/>
          <w:szCs w:val="24"/>
        </w:rPr>
        <w:t>2023 год</w:t>
      </w:r>
      <w:r w:rsidRPr="00291F33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D21B13" w:rsidRPr="00291F33" w14:paraId="15DC60E9" w14:textId="77777777" w:rsidTr="00E7742C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B80D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CE2C1EF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C74A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713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C1E5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21B13" w:rsidRPr="00291F33" w14:paraId="0229AA1F" w14:textId="77777777" w:rsidTr="00E7742C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81A4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56DC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E713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77BDA3BC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4959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33EDC475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9046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B13" w:rsidRPr="00291F33" w14:paraId="563E391B" w14:textId="77777777" w:rsidTr="00E7742C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D4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8AE6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66A9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115A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66C4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21B13" w:rsidRPr="00291F33" w14:paraId="71444B97" w14:textId="77777777" w:rsidTr="00E774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9AB9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3D9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Мероприятие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культурно-досуговой деятельности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119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11754.5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10C" w14:textId="77777777" w:rsidR="00D21B13" w:rsidRPr="008414F7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197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B13" w:rsidRPr="00291F33" w14:paraId="1C79AACF" w14:textId="77777777" w:rsidTr="00E774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C2AF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A3E5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2 по Созданию условий развития библиотечного дела и популяризация чтения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661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E4C" w14:textId="77777777" w:rsidR="00D21B13" w:rsidRPr="008414F7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CB94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B13" w:rsidRPr="00291F33" w14:paraId="67E4871F" w14:textId="77777777" w:rsidTr="00E774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89F7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622" w14:textId="77777777" w:rsidR="00D21B13" w:rsidRDefault="00D21B13" w:rsidP="00E77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2.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</w:p>
          <w:p w14:paraId="35DFF968" w14:textId="77777777" w:rsidR="00D21B13" w:rsidRPr="00291F33" w:rsidRDefault="00D21B13" w:rsidP="00E77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</w:t>
            </w:r>
          </w:p>
          <w:p w14:paraId="6C6FC958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883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4009,9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0A9" w14:textId="77777777" w:rsidR="00D21B13" w:rsidRPr="008414F7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A0A5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5209E68" w14:textId="77777777" w:rsidR="00D21B13" w:rsidRPr="00291F33" w:rsidRDefault="00D21B13" w:rsidP="00D21B13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F69D613" w14:textId="77777777" w:rsidR="00D21B13" w:rsidRDefault="00D21B13" w:rsidP="00D21B13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A4645A8" w14:textId="77777777" w:rsidR="00D21B13" w:rsidRDefault="00D21B13" w:rsidP="00D21B13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24EB250F" w14:textId="77777777" w:rsidR="00D21B13" w:rsidRDefault="00D21B13" w:rsidP="00D21B13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BF980EB" w14:textId="77777777" w:rsidR="00D21B13" w:rsidRPr="00291F33" w:rsidRDefault="00D21B13" w:rsidP="00D21B13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91F33">
        <w:rPr>
          <w:rFonts w:ascii="Times New Roman" w:hAnsi="Times New Roman"/>
          <w:sz w:val="24"/>
          <w:szCs w:val="24"/>
        </w:rPr>
        <w:t>2.Достижение целевых показателей</w:t>
      </w:r>
    </w:p>
    <w:p w14:paraId="5DD3BAB8" w14:textId="77777777" w:rsidR="00D21B13" w:rsidRPr="00291F33" w:rsidRDefault="00D21B13" w:rsidP="00D21B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1F33">
        <w:rPr>
          <w:rFonts w:ascii="Times New Roman" w:hAnsi="Times New Roman" w:cs="Times New Roman"/>
          <w:i/>
          <w:sz w:val="24"/>
          <w:szCs w:val="24"/>
          <w:u w:val="single"/>
        </w:rPr>
        <w:t>(ежегодно нарастающим итогом)</w:t>
      </w:r>
    </w:p>
    <w:p w14:paraId="1EAF0EB8" w14:textId="77777777" w:rsidR="00D21B13" w:rsidRPr="00291F33" w:rsidRDefault="00D21B13" w:rsidP="00D21B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F3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период  2023 год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D21B13" w:rsidRPr="00291F33" w14:paraId="021BB865" w14:textId="77777777" w:rsidTr="00E7742C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7592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строки </w:t>
            </w:r>
          </w:p>
          <w:p w14:paraId="3DAF3BE1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86A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AD89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2EFE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D21B13" w:rsidRPr="00291F33" w14:paraId="6FBA2901" w14:textId="77777777" w:rsidTr="00E7742C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A04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B138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9CDD" w14:textId="77777777" w:rsidR="00D21B13" w:rsidRPr="00291F33" w:rsidRDefault="00D21B13" w:rsidP="00E774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BD4D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</w:t>
            </w:r>
          </w:p>
          <w:p w14:paraId="2B1B05EB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E522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1E3F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D21B13" w:rsidRPr="00291F33" w14:paraId="3557427E" w14:textId="77777777" w:rsidTr="00E7742C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0E90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8640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1A39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AF6E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0E0A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71DE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21B13" w:rsidRPr="00291F33" w14:paraId="67CEB10D" w14:textId="77777777" w:rsidTr="00E774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A460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774" w14:textId="77777777" w:rsidR="00D21B13" w:rsidRPr="00291F33" w:rsidRDefault="00D21B13" w:rsidP="00E77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общедоступных библиотек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B4B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108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001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6E0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B13" w:rsidRPr="00291F33" w14:paraId="47402569" w14:textId="77777777" w:rsidTr="00E774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29F8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5AA" w14:textId="77777777" w:rsidR="00D21B13" w:rsidRPr="00291F33" w:rsidRDefault="00D21B13" w:rsidP="00E77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Число культурно- массовых мероприятий,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D4A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D440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952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E21C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B13" w:rsidRPr="00291F33" w14:paraId="0FC1B61B" w14:textId="77777777" w:rsidTr="00E774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13CD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D1B" w14:textId="77777777" w:rsidR="00D21B13" w:rsidRDefault="00D21B13" w:rsidP="00E77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</w:p>
          <w:p w14:paraId="3636D00A" w14:textId="77777777" w:rsidR="00D21B13" w:rsidRPr="00291F33" w:rsidRDefault="00D21B13" w:rsidP="00E77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Сдавших нормы ГТО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832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BAD4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9D0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F64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1B13" w:rsidRPr="00291F33" w14:paraId="115266F5" w14:textId="77777777" w:rsidTr="00E774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D4D2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9CF" w14:textId="77777777" w:rsidR="00D21B13" w:rsidRPr="00291F33" w:rsidRDefault="00D21B13" w:rsidP="00E774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населения.</w:t>
            </w:r>
          </w:p>
          <w:p w14:paraId="118E728C" w14:textId="77777777" w:rsidR="00D21B13" w:rsidRPr="00291F33" w:rsidRDefault="00D21B13" w:rsidP="00E77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F1E" w14:textId="77777777" w:rsidR="00D21B13" w:rsidRPr="00291F33" w:rsidRDefault="00D21B13" w:rsidP="00E774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599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E529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2FF" w14:textId="77777777" w:rsidR="00D21B13" w:rsidRPr="00291F33" w:rsidRDefault="00D21B13" w:rsidP="00E774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9679D51" w14:textId="77777777" w:rsidR="00D21B13" w:rsidRPr="00291F33" w:rsidRDefault="00D21B13" w:rsidP="00D21B13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D21B13" w:rsidRPr="00291F33" w:rsidSect="00E7742C">
          <w:pgSz w:w="16840" w:h="11907" w:orient="landscape" w:code="9"/>
          <w:pgMar w:top="1134" w:right="425" w:bottom="425" w:left="567" w:header="567" w:footer="851" w:gutter="0"/>
          <w:pgNumType w:start="1"/>
          <w:cols w:space="709"/>
          <w:titlePg/>
          <w:docGrid w:linePitch="326"/>
        </w:sectPr>
      </w:pPr>
      <w:bookmarkStart w:id="1" w:name="_GoBack"/>
      <w:bookmarkEnd w:id="1"/>
    </w:p>
    <w:p w14:paraId="670AEE23" w14:textId="77777777" w:rsidR="00FB0758" w:rsidRPr="00291F33" w:rsidRDefault="00FB0758" w:rsidP="006631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B0758" w:rsidRPr="00291F33" w:rsidSect="00D21B13">
      <w:pgSz w:w="11907" w:h="16840" w:code="9"/>
      <w:pgMar w:top="425" w:right="425" w:bottom="567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FF5A6" w14:textId="77777777" w:rsidR="00A1397D" w:rsidRDefault="00A1397D" w:rsidP="00DB1A9C">
      <w:pPr>
        <w:spacing w:after="0" w:line="240" w:lineRule="auto"/>
      </w:pPr>
      <w:r>
        <w:separator/>
      </w:r>
    </w:p>
  </w:endnote>
  <w:endnote w:type="continuationSeparator" w:id="0">
    <w:p w14:paraId="4A35BE08" w14:textId="77777777" w:rsidR="00A1397D" w:rsidRDefault="00A1397D" w:rsidP="00DB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CBF05" w14:textId="77777777" w:rsidR="00E7742C" w:rsidRPr="00DB1A9C" w:rsidRDefault="00E7742C" w:rsidP="00DB1A9C">
    <w:pPr>
      <w:pStyle w:val="ae"/>
    </w:pPr>
    <w:r w:rsidRPr="00DB1A9C">
      <w:t>*финансовое обеспечение программы предусмотрено по фактическому выделению средств с учетом всех уровней бюджета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0A23" w14:textId="77777777" w:rsidR="00A1397D" w:rsidRDefault="00A1397D" w:rsidP="00DB1A9C">
      <w:pPr>
        <w:spacing w:after="0" w:line="240" w:lineRule="auto"/>
      </w:pPr>
      <w:r>
        <w:separator/>
      </w:r>
    </w:p>
  </w:footnote>
  <w:footnote w:type="continuationSeparator" w:id="0">
    <w:p w14:paraId="38B267E5" w14:textId="77777777" w:rsidR="00A1397D" w:rsidRDefault="00A1397D" w:rsidP="00DB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EBC"/>
    <w:multiLevelType w:val="hybridMultilevel"/>
    <w:tmpl w:val="45EAB8F6"/>
    <w:lvl w:ilvl="0" w:tplc="9A4247A8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E4ABF"/>
    <w:multiLevelType w:val="singleLevel"/>
    <w:tmpl w:val="9D9031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C80298"/>
    <w:multiLevelType w:val="hybridMultilevel"/>
    <w:tmpl w:val="0012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647F5"/>
    <w:multiLevelType w:val="hybridMultilevel"/>
    <w:tmpl w:val="CBBEE6C6"/>
    <w:lvl w:ilvl="0" w:tplc="37F8737C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25684FFC"/>
    <w:multiLevelType w:val="hybridMultilevel"/>
    <w:tmpl w:val="FFA898C8"/>
    <w:lvl w:ilvl="0" w:tplc="DC4614E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3778E"/>
    <w:multiLevelType w:val="hybridMultilevel"/>
    <w:tmpl w:val="D032A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E1767C"/>
    <w:multiLevelType w:val="hybridMultilevel"/>
    <w:tmpl w:val="83969C10"/>
    <w:lvl w:ilvl="0" w:tplc="B5C2642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FA0F35"/>
    <w:multiLevelType w:val="multilevel"/>
    <w:tmpl w:val="D1CAE7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97A0667"/>
    <w:multiLevelType w:val="hybridMultilevel"/>
    <w:tmpl w:val="29B6B7D8"/>
    <w:lvl w:ilvl="0" w:tplc="DADE2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5987727"/>
    <w:multiLevelType w:val="multilevel"/>
    <w:tmpl w:val="A48C06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10" w15:restartNumberingAfterBreak="0">
    <w:nsid w:val="622D1AD8"/>
    <w:multiLevelType w:val="hybridMultilevel"/>
    <w:tmpl w:val="CBBEE6C6"/>
    <w:lvl w:ilvl="0" w:tplc="37F8737C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 w15:restartNumberingAfterBreak="0">
    <w:nsid w:val="798B2CDF"/>
    <w:multiLevelType w:val="hybridMultilevel"/>
    <w:tmpl w:val="CBBEE6C6"/>
    <w:lvl w:ilvl="0" w:tplc="37F8737C">
      <w:start w:val="1"/>
      <w:numFmt w:val="decimal"/>
      <w:lvlText w:val="%1."/>
      <w:lvlJc w:val="left"/>
      <w:pPr>
        <w:ind w:left="145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5C47"/>
    <w:rsid w:val="000019F5"/>
    <w:rsid w:val="00047684"/>
    <w:rsid w:val="0005508F"/>
    <w:rsid w:val="00057476"/>
    <w:rsid w:val="0008610F"/>
    <w:rsid w:val="000C03EA"/>
    <w:rsid w:val="00110A30"/>
    <w:rsid w:val="00133323"/>
    <w:rsid w:val="0015342C"/>
    <w:rsid w:val="001654ED"/>
    <w:rsid w:val="00175C47"/>
    <w:rsid w:val="001C31B2"/>
    <w:rsid w:val="001C4B67"/>
    <w:rsid w:val="001C730D"/>
    <w:rsid w:val="001D5ABA"/>
    <w:rsid w:val="001E0D2E"/>
    <w:rsid w:val="001E2F0F"/>
    <w:rsid w:val="00200CF3"/>
    <w:rsid w:val="00227EAD"/>
    <w:rsid w:val="00243AA0"/>
    <w:rsid w:val="00247018"/>
    <w:rsid w:val="00267A2F"/>
    <w:rsid w:val="0027708D"/>
    <w:rsid w:val="00291F33"/>
    <w:rsid w:val="002A7074"/>
    <w:rsid w:val="002B1351"/>
    <w:rsid w:val="00313174"/>
    <w:rsid w:val="003136CD"/>
    <w:rsid w:val="00320213"/>
    <w:rsid w:val="00333085"/>
    <w:rsid w:val="003B1C41"/>
    <w:rsid w:val="003B6A05"/>
    <w:rsid w:val="003C102B"/>
    <w:rsid w:val="003E1BD7"/>
    <w:rsid w:val="003F1729"/>
    <w:rsid w:val="003F2F2F"/>
    <w:rsid w:val="00404392"/>
    <w:rsid w:val="004231FC"/>
    <w:rsid w:val="00437DE9"/>
    <w:rsid w:val="00442492"/>
    <w:rsid w:val="00454625"/>
    <w:rsid w:val="00472FAF"/>
    <w:rsid w:val="00483E17"/>
    <w:rsid w:val="004936E8"/>
    <w:rsid w:val="004A5DBD"/>
    <w:rsid w:val="004B4C60"/>
    <w:rsid w:val="004B6AA2"/>
    <w:rsid w:val="004D2DF8"/>
    <w:rsid w:val="004E70CC"/>
    <w:rsid w:val="005057A2"/>
    <w:rsid w:val="00514077"/>
    <w:rsid w:val="00531591"/>
    <w:rsid w:val="00534224"/>
    <w:rsid w:val="005558C8"/>
    <w:rsid w:val="00580943"/>
    <w:rsid w:val="005A2888"/>
    <w:rsid w:val="005B2ACE"/>
    <w:rsid w:val="005B5711"/>
    <w:rsid w:val="005C3F4F"/>
    <w:rsid w:val="005E092B"/>
    <w:rsid w:val="005E0FEB"/>
    <w:rsid w:val="005E24BE"/>
    <w:rsid w:val="005E3669"/>
    <w:rsid w:val="005F29C4"/>
    <w:rsid w:val="006111CE"/>
    <w:rsid w:val="00645579"/>
    <w:rsid w:val="00647766"/>
    <w:rsid w:val="00663183"/>
    <w:rsid w:val="00697FB0"/>
    <w:rsid w:val="006D69A7"/>
    <w:rsid w:val="006D6D97"/>
    <w:rsid w:val="006E3C33"/>
    <w:rsid w:val="007004D9"/>
    <w:rsid w:val="00703E50"/>
    <w:rsid w:val="0070779F"/>
    <w:rsid w:val="00713E8A"/>
    <w:rsid w:val="00737EB5"/>
    <w:rsid w:val="00746823"/>
    <w:rsid w:val="007554ED"/>
    <w:rsid w:val="00760753"/>
    <w:rsid w:val="00785DD1"/>
    <w:rsid w:val="007966F7"/>
    <w:rsid w:val="007E57CF"/>
    <w:rsid w:val="007F49CF"/>
    <w:rsid w:val="00836E0B"/>
    <w:rsid w:val="00840E67"/>
    <w:rsid w:val="008503CB"/>
    <w:rsid w:val="00856EFD"/>
    <w:rsid w:val="00860670"/>
    <w:rsid w:val="00864F67"/>
    <w:rsid w:val="008729EC"/>
    <w:rsid w:val="00874A8C"/>
    <w:rsid w:val="00881FC2"/>
    <w:rsid w:val="008B0823"/>
    <w:rsid w:val="00915A80"/>
    <w:rsid w:val="009166F7"/>
    <w:rsid w:val="00926041"/>
    <w:rsid w:val="009640FD"/>
    <w:rsid w:val="00984407"/>
    <w:rsid w:val="009932F2"/>
    <w:rsid w:val="0099509A"/>
    <w:rsid w:val="009B35B7"/>
    <w:rsid w:val="009B6761"/>
    <w:rsid w:val="009F59A0"/>
    <w:rsid w:val="00A00AD6"/>
    <w:rsid w:val="00A068E7"/>
    <w:rsid w:val="00A076AA"/>
    <w:rsid w:val="00A1397D"/>
    <w:rsid w:val="00A253A2"/>
    <w:rsid w:val="00A55E45"/>
    <w:rsid w:val="00A72292"/>
    <w:rsid w:val="00AB5956"/>
    <w:rsid w:val="00AB7861"/>
    <w:rsid w:val="00AD67F0"/>
    <w:rsid w:val="00B109A5"/>
    <w:rsid w:val="00B41988"/>
    <w:rsid w:val="00B62C28"/>
    <w:rsid w:val="00B63FC3"/>
    <w:rsid w:val="00BB4712"/>
    <w:rsid w:val="00BB5824"/>
    <w:rsid w:val="00BC06E0"/>
    <w:rsid w:val="00BC4625"/>
    <w:rsid w:val="00BC5405"/>
    <w:rsid w:val="00BE3851"/>
    <w:rsid w:val="00BF4385"/>
    <w:rsid w:val="00BF579B"/>
    <w:rsid w:val="00C253DA"/>
    <w:rsid w:val="00C60D67"/>
    <w:rsid w:val="00C6157E"/>
    <w:rsid w:val="00C70CA1"/>
    <w:rsid w:val="00C9344E"/>
    <w:rsid w:val="00CB0908"/>
    <w:rsid w:val="00CB1EF2"/>
    <w:rsid w:val="00CF1D71"/>
    <w:rsid w:val="00CF5C7B"/>
    <w:rsid w:val="00D0149E"/>
    <w:rsid w:val="00D21B13"/>
    <w:rsid w:val="00D3684B"/>
    <w:rsid w:val="00D40C01"/>
    <w:rsid w:val="00D672EA"/>
    <w:rsid w:val="00D67694"/>
    <w:rsid w:val="00D7261D"/>
    <w:rsid w:val="00D77C61"/>
    <w:rsid w:val="00D83050"/>
    <w:rsid w:val="00D850C0"/>
    <w:rsid w:val="00D971A5"/>
    <w:rsid w:val="00DA1E64"/>
    <w:rsid w:val="00DB1A9C"/>
    <w:rsid w:val="00DB22AC"/>
    <w:rsid w:val="00DC3673"/>
    <w:rsid w:val="00DF43B3"/>
    <w:rsid w:val="00DF5B73"/>
    <w:rsid w:val="00E20B86"/>
    <w:rsid w:val="00E225A2"/>
    <w:rsid w:val="00E27E3F"/>
    <w:rsid w:val="00E307A4"/>
    <w:rsid w:val="00E336F2"/>
    <w:rsid w:val="00E43819"/>
    <w:rsid w:val="00E451F9"/>
    <w:rsid w:val="00E7742C"/>
    <w:rsid w:val="00EA3EF5"/>
    <w:rsid w:val="00EB3125"/>
    <w:rsid w:val="00EC2F0E"/>
    <w:rsid w:val="00EC6E77"/>
    <w:rsid w:val="00ED0E4C"/>
    <w:rsid w:val="00ED6040"/>
    <w:rsid w:val="00EF40AD"/>
    <w:rsid w:val="00F1176D"/>
    <w:rsid w:val="00F224E0"/>
    <w:rsid w:val="00F23D9C"/>
    <w:rsid w:val="00F37868"/>
    <w:rsid w:val="00F412C6"/>
    <w:rsid w:val="00F83A61"/>
    <w:rsid w:val="00F87AF4"/>
    <w:rsid w:val="00FB0758"/>
    <w:rsid w:val="00FB0C43"/>
    <w:rsid w:val="00FC3A93"/>
    <w:rsid w:val="00FD33E6"/>
    <w:rsid w:val="00FE27ED"/>
    <w:rsid w:val="00FE3545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6C77"/>
  <w15:docId w15:val="{38305A5B-05D4-490C-A27A-A60F0828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E7"/>
  </w:style>
  <w:style w:type="paragraph" w:styleId="4">
    <w:name w:val="heading 4"/>
    <w:basedOn w:val="a"/>
    <w:next w:val="a"/>
    <w:link w:val="40"/>
    <w:qFormat/>
    <w:rsid w:val="003C102B"/>
    <w:pPr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C47"/>
    <w:pPr>
      <w:ind w:left="720"/>
      <w:contextualSpacing/>
    </w:pPr>
  </w:style>
  <w:style w:type="paragraph" w:customStyle="1" w:styleId="ConsPlusNormal">
    <w:name w:val="ConsPlusNormal"/>
    <w:rsid w:val="005F2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link w:val="a5"/>
    <w:uiPriority w:val="1"/>
    <w:qFormat/>
    <w:rsid w:val="00CB0908"/>
    <w:pPr>
      <w:spacing w:after="0" w:line="240" w:lineRule="auto"/>
    </w:pPr>
  </w:style>
  <w:style w:type="paragraph" w:customStyle="1" w:styleId="ConsPlusNonformat">
    <w:name w:val="ConsPlusNonformat"/>
    <w:uiPriority w:val="99"/>
    <w:rsid w:val="00EC2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C2F0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rsid w:val="00EC2F0E"/>
    <w:pPr>
      <w:spacing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0C03EA"/>
    <w:rPr>
      <w:color w:val="0000FF"/>
      <w:u w:val="single"/>
    </w:rPr>
  </w:style>
  <w:style w:type="paragraph" w:customStyle="1" w:styleId="ConsPlusCell">
    <w:name w:val="ConsPlusCell"/>
    <w:uiPriority w:val="99"/>
    <w:rsid w:val="000C0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3C102B"/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rsid w:val="003C102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C102B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header"/>
    <w:basedOn w:val="a"/>
    <w:link w:val="ab"/>
    <w:rsid w:val="003C1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C102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C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7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e">
    <w:name w:val="footer"/>
    <w:basedOn w:val="a"/>
    <w:link w:val="af"/>
    <w:uiPriority w:val="99"/>
    <w:unhideWhenUsed/>
    <w:rsid w:val="00DB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1A9C"/>
  </w:style>
  <w:style w:type="character" w:customStyle="1" w:styleId="a5">
    <w:name w:val="Без интервала Знак"/>
    <w:basedOn w:val="a0"/>
    <w:link w:val="a4"/>
    <w:uiPriority w:val="1"/>
    <w:rsid w:val="00DB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C8C6091F07A6736C14183BE936A6E315EB5289BBC20752F66E7C7DF566BEBD21CCB7F289825F907D1A2D5D5FDBDD4AEE6349BD416418A56M9c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8C6091F07A6736C14183BE936A6E315EB42A9DBC24752F66E7C7DF566BEBD21CCB7F289825F905D4A2D5D5FDBDD4AEE6349BD416418A56M9c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8C6091F07A6736C1419CAF866A6E315FB32299B925752F66E7C7DF566BEBD20ECB27249826E706DDB78384BBMEc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8C6091F07A6736C14183BE936A6E315EB42B98BA25752F66E7C7DF566BEBD21CCB7F289825F907D2A2D5D5FDBDD4AEE6349BD416418A56M9c3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.kuznechnoe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C756B-1212-4CD8-B02F-C523E32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4219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2023-10-30T06:23:00Z</cp:lastPrinted>
  <dcterms:created xsi:type="dcterms:W3CDTF">2023-10-27T09:05:00Z</dcterms:created>
  <dcterms:modified xsi:type="dcterms:W3CDTF">2023-10-30T06:23:00Z</dcterms:modified>
</cp:coreProperties>
</file>