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20" w:rsidRDefault="00114A20" w:rsidP="00114A20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0DC381B2" wp14:editId="2053551E">
            <wp:extent cx="685800" cy="70008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5E" w:rsidRDefault="006B635E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Кузнечнинское городское поселение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114A20" w:rsidRDefault="00114A20" w:rsidP="00114A20">
      <w:pPr>
        <w:pStyle w:val="ConsTitle"/>
        <w:spacing w:line="228" w:lineRule="auto"/>
        <w:ind w:right="0"/>
        <w:rPr>
          <w:sz w:val="28"/>
          <w:szCs w:val="28"/>
        </w:rPr>
      </w:pPr>
    </w:p>
    <w:p w:rsidR="00114A20" w:rsidRPr="00713C42" w:rsidRDefault="00114A20" w:rsidP="00114A20">
      <w:pPr>
        <w:pStyle w:val="ConsTitle"/>
        <w:spacing w:line="228" w:lineRule="auto"/>
        <w:ind w:right="0"/>
        <w:rPr>
          <w:sz w:val="24"/>
          <w:szCs w:val="24"/>
        </w:rPr>
      </w:pPr>
      <w:r w:rsidRPr="00713C42">
        <w:rPr>
          <w:sz w:val="24"/>
          <w:szCs w:val="24"/>
        </w:rPr>
        <w:t>от «</w:t>
      </w:r>
      <w:r w:rsidR="00713C42" w:rsidRPr="00713C42">
        <w:rPr>
          <w:sz w:val="24"/>
          <w:szCs w:val="24"/>
        </w:rPr>
        <w:t>22</w:t>
      </w:r>
      <w:r w:rsidRPr="00713C42">
        <w:rPr>
          <w:sz w:val="24"/>
          <w:szCs w:val="24"/>
        </w:rPr>
        <w:t xml:space="preserve">» </w:t>
      </w:r>
      <w:r w:rsidR="00713C42" w:rsidRPr="00713C42">
        <w:rPr>
          <w:sz w:val="24"/>
          <w:szCs w:val="24"/>
        </w:rPr>
        <w:t>декабря</w:t>
      </w:r>
      <w:r w:rsidRPr="00713C42">
        <w:rPr>
          <w:sz w:val="24"/>
          <w:szCs w:val="24"/>
        </w:rPr>
        <w:t xml:space="preserve"> 201</w:t>
      </w:r>
      <w:r w:rsidR="008B571A" w:rsidRPr="00713C42">
        <w:rPr>
          <w:sz w:val="24"/>
          <w:szCs w:val="24"/>
        </w:rPr>
        <w:t>7</w:t>
      </w:r>
      <w:r w:rsidR="00713C42" w:rsidRPr="00713C42">
        <w:rPr>
          <w:sz w:val="24"/>
          <w:szCs w:val="24"/>
        </w:rPr>
        <w:t xml:space="preserve"> г. №199</w:t>
      </w:r>
    </w:p>
    <w:p w:rsidR="00114A20" w:rsidRPr="0057391C" w:rsidRDefault="00114A20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bCs/>
          <w:sz w:val="24"/>
          <w:szCs w:val="24"/>
        </w:rPr>
        <w:t xml:space="preserve">Об утверждении Положения о </w:t>
      </w:r>
      <w:r w:rsidRPr="0057391C">
        <w:rPr>
          <w:rFonts w:eastAsia="Calibri"/>
          <w:b/>
          <w:sz w:val="24"/>
          <w:szCs w:val="24"/>
          <w:lang w:eastAsia="en-US"/>
        </w:rPr>
        <w:t xml:space="preserve"> </w:t>
      </w:r>
      <w:r w:rsidRPr="0057391C">
        <w:rPr>
          <w:rFonts w:eastAsia="Calibri"/>
          <w:sz w:val="24"/>
          <w:szCs w:val="24"/>
          <w:lang w:eastAsia="en-US"/>
        </w:rPr>
        <w:t xml:space="preserve">порядке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>предоставления права на размещение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>нестационарных торговых объектов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Кузнечнинское городское поселение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МО Приозерский муниципальный район 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  <w:r w:rsidRPr="0057391C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9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9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57391C">
          <w:rPr>
            <w:rStyle w:val="a3"/>
            <w:color w:val="000000" w:themeColor="text1"/>
            <w:sz w:val="24"/>
            <w:szCs w:val="24"/>
          </w:rPr>
          <w:t>законом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от 28.12.2009г. №381-ФЗ «Об основах государственного регулирования торговой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в Российской Федерации», </w:t>
      </w:r>
      <w:r w:rsidRPr="005739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57391C">
          <w:rPr>
            <w:rStyle w:val="a3"/>
            <w:color w:val="000000" w:themeColor="text1"/>
            <w:sz w:val="24"/>
            <w:szCs w:val="24"/>
          </w:rPr>
          <w:t>законом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91C"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№22 от 18.08.2016г, </w:t>
      </w:r>
      <w:hyperlink r:id="rId11" w:history="1">
        <w:r w:rsidRPr="0057391C">
          <w:rPr>
            <w:rStyle w:val="a3"/>
            <w:color w:val="000000" w:themeColor="text1"/>
            <w:sz w:val="24"/>
            <w:szCs w:val="24"/>
          </w:rPr>
          <w:t>Уставом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МО Кузнечнинское городское поселение МО 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7B15EA">
        <w:rPr>
          <w:rFonts w:ascii="Times New Roman" w:hAnsi="Times New Roman" w:cs="Times New Roman"/>
          <w:b/>
          <w:sz w:val="24"/>
          <w:szCs w:val="24"/>
        </w:rPr>
        <w:t>ЕТ</w:t>
      </w:r>
      <w:r w:rsidRPr="0057391C">
        <w:rPr>
          <w:rFonts w:ascii="Times New Roman" w:hAnsi="Times New Roman" w:cs="Times New Roman"/>
          <w:b/>
          <w:sz w:val="24"/>
          <w:szCs w:val="24"/>
        </w:rPr>
        <w:t>: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EF7367">
      <w:pPr>
        <w:pStyle w:val="ConsPlusNormal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1. Утвердить прилагаемое Положение </w:t>
      </w:r>
      <w:r w:rsidRPr="0057391C">
        <w:rPr>
          <w:rFonts w:eastAsia="Calibri"/>
          <w:sz w:val="24"/>
          <w:szCs w:val="24"/>
          <w:lang w:eastAsia="en-US"/>
        </w:rPr>
        <w:t xml:space="preserve">о порядке предоставления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</w:t>
      </w:r>
      <w:r>
        <w:rPr>
          <w:rFonts w:eastAsia="Calibri"/>
          <w:sz w:val="24"/>
          <w:szCs w:val="24"/>
          <w:lang w:eastAsia="en-US"/>
        </w:rPr>
        <w:t>о</w:t>
      </w:r>
      <w:r w:rsidRPr="0057391C">
        <w:rPr>
          <w:rFonts w:eastAsia="Calibri"/>
          <w:sz w:val="24"/>
          <w:szCs w:val="24"/>
          <w:lang w:eastAsia="en-US"/>
        </w:rPr>
        <w:t>бласти.</w:t>
      </w:r>
    </w:p>
    <w:p w:rsidR="00114A20" w:rsidRPr="0057391C" w:rsidRDefault="00114A20" w:rsidP="00EF7367">
      <w:pPr>
        <w:pStyle w:val="a4"/>
        <w:ind w:firstLine="0"/>
        <w:rPr>
          <w:b/>
        </w:rPr>
      </w:pPr>
      <w:r>
        <w:t>2. О</w:t>
      </w:r>
      <w:r w:rsidRPr="0057391C">
        <w:t xml:space="preserve">публиковать настоящее Постановление на официальном сайте администрации МО Кузнечнинское городское поселение </w:t>
      </w:r>
      <w:hyperlink r:id="rId12" w:history="1">
        <w:r w:rsidRPr="0057391C">
          <w:rPr>
            <w:rStyle w:val="a3"/>
            <w:lang w:val="en-US"/>
          </w:rPr>
          <w:t>www</w:t>
        </w:r>
        <w:r w:rsidRPr="0057391C">
          <w:rPr>
            <w:rStyle w:val="a3"/>
          </w:rPr>
          <w:t>.</w:t>
        </w:r>
        <w:proofErr w:type="spellStart"/>
        <w:r w:rsidRPr="0057391C">
          <w:rPr>
            <w:rStyle w:val="a3"/>
            <w:lang w:val="en-US"/>
          </w:rPr>
          <w:t>kuznechnoe</w:t>
        </w:r>
        <w:proofErr w:type="spellEnd"/>
        <w:r w:rsidRPr="0057391C">
          <w:rPr>
            <w:rStyle w:val="a3"/>
          </w:rPr>
          <w:t>.</w:t>
        </w:r>
        <w:proofErr w:type="spellStart"/>
        <w:r w:rsidRPr="0057391C">
          <w:rPr>
            <w:rStyle w:val="a3"/>
            <w:lang w:val="en-US"/>
          </w:rPr>
          <w:t>lenobl</w:t>
        </w:r>
        <w:proofErr w:type="spellEnd"/>
        <w:r w:rsidRPr="0057391C">
          <w:rPr>
            <w:rStyle w:val="a3"/>
          </w:rPr>
          <w:t>.</w:t>
        </w:r>
        <w:proofErr w:type="spellStart"/>
        <w:r w:rsidRPr="0057391C">
          <w:rPr>
            <w:rStyle w:val="a3"/>
            <w:lang w:val="en-US"/>
          </w:rPr>
          <w:t>ru</w:t>
        </w:r>
        <w:proofErr w:type="spellEnd"/>
      </w:hyperlink>
      <w:r w:rsidRPr="0057391C">
        <w:rPr>
          <w:b/>
        </w:rPr>
        <w:t>.</w:t>
      </w:r>
    </w:p>
    <w:p w:rsidR="00114A20" w:rsidRPr="0057391C" w:rsidRDefault="00114A20" w:rsidP="00EF7367">
      <w:pPr>
        <w:pStyle w:val="a4"/>
        <w:ind w:firstLine="0"/>
      </w:pPr>
      <w:r w:rsidRPr="0057391C">
        <w:t xml:space="preserve"> 3.Настоящее постановление вступает в силу со дня официального опубликования.</w:t>
      </w:r>
    </w:p>
    <w:p w:rsidR="00114A20" w:rsidRPr="0057391C" w:rsidRDefault="00114A20" w:rsidP="00EF7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3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91C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57391C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713C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391C">
        <w:rPr>
          <w:rFonts w:ascii="Times New Roman" w:hAnsi="Times New Roman" w:cs="Times New Roman"/>
          <w:sz w:val="24"/>
          <w:szCs w:val="24"/>
        </w:rPr>
        <w:t xml:space="preserve">Глава администрации        </w:t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13C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391C">
        <w:rPr>
          <w:rFonts w:ascii="Times New Roman" w:hAnsi="Times New Roman" w:cs="Times New Roman"/>
          <w:sz w:val="24"/>
          <w:szCs w:val="24"/>
        </w:rPr>
        <w:t xml:space="preserve"> Галич Г.А.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4A20" w:rsidRPr="00932B49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 xml:space="preserve">Исп. </w:t>
      </w:r>
      <w:r w:rsidR="008B571A">
        <w:rPr>
          <w:rFonts w:ascii="Times New Roman" w:hAnsi="Times New Roman" w:cs="Times New Roman"/>
          <w:sz w:val="20"/>
          <w:szCs w:val="20"/>
        </w:rPr>
        <w:t>Титова Е.А.</w:t>
      </w:r>
    </w:p>
    <w:p w:rsidR="00114A20" w:rsidRPr="00932B49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Тел. 98-332</w:t>
      </w:r>
    </w:p>
    <w:p w:rsidR="00114A20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Разослано: дело-2,</w:t>
      </w:r>
      <w:r w:rsidR="00D66C39">
        <w:rPr>
          <w:rFonts w:ascii="Times New Roman" w:hAnsi="Times New Roman" w:cs="Times New Roman"/>
          <w:sz w:val="20"/>
          <w:szCs w:val="20"/>
        </w:rPr>
        <w:t xml:space="preserve"> </w:t>
      </w:r>
      <w:r w:rsidRPr="00932B49">
        <w:rPr>
          <w:rFonts w:ascii="Times New Roman" w:hAnsi="Times New Roman" w:cs="Times New Roman"/>
          <w:sz w:val="20"/>
          <w:szCs w:val="20"/>
        </w:rPr>
        <w:t xml:space="preserve">бухгалтерия-1, спец-т по имуществу </w:t>
      </w:r>
      <w:r w:rsidR="0046511D">
        <w:rPr>
          <w:rFonts w:ascii="Times New Roman" w:hAnsi="Times New Roman" w:cs="Times New Roman"/>
          <w:sz w:val="20"/>
          <w:szCs w:val="20"/>
        </w:rPr>
        <w:t>–</w:t>
      </w:r>
      <w:r w:rsidRPr="00932B49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6511D" w:rsidRPr="00932B49" w:rsidRDefault="0046511D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A20" w:rsidRPr="00EF7367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73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14A20" w:rsidRPr="00EF7367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F736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14A20" w:rsidRPr="00EF7367" w:rsidRDefault="00114A20" w:rsidP="00114A20">
      <w:pPr>
        <w:pStyle w:val="ConsPlusNormal"/>
        <w:jc w:val="right"/>
        <w:rPr>
          <w:sz w:val="20"/>
          <w:szCs w:val="20"/>
        </w:rPr>
      </w:pPr>
      <w:r w:rsidRPr="00EF7367">
        <w:rPr>
          <w:sz w:val="20"/>
          <w:szCs w:val="20"/>
        </w:rPr>
        <w:t xml:space="preserve">Кузнечнинское городское поселение </w:t>
      </w:r>
    </w:p>
    <w:p w:rsidR="00114A20" w:rsidRPr="00EF7367" w:rsidRDefault="00114A20" w:rsidP="00114A20">
      <w:pPr>
        <w:pStyle w:val="ConsPlusNormal"/>
        <w:jc w:val="right"/>
        <w:rPr>
          <w:rFonts w:eastAsia="Calibri"/>
          <w:sz w:val="20"/>
          <w:szCs w:val="20"/>
          <w:lang w:eastAsia="en-US"/>
        </w:rPr>
      </w:pPr>
      <w:r w:rsidRPr="00EF7367">
        <w:rPr>
          <w:rFonts w:eastAsia="Calibri"/>
          <w:sz w:val="20"/>
          <w:szCs w:val="20"/>
          <w:lang w:eastAsia="en-US"/>
        </w:rPr>
        <w:t xml:space="preserve">МО Приозерский муниципальный район </w:t>
      </w:r>
    </w:p>
    <w:p w:rsidR="00114A20" w:rsidRPr="00EF7367" w:rsidRDefault="00114A20" w:rsidP="00114A20">
      <w:pPr>
        <w:pStyle w:val="ConsPlusNormal"/>
        <w:jc w:val="right"/>
        <w:rPr>
          <w:sz w:val="20"/>
          <w:szCs w:val="20"/>
        </w:rPr>
      </w:pPr>
      <w:r w:rsidRPr="00EF7367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114A20" w:rsidRPr="00EF7367" w:rsidRDefault="00114A20" w:rsidP="00114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7367">
        <w:rPr>
          <w:rFonts w:ascii="Times New Roman" w:hAnsi="Times New Roman" w:cs="Times New Roman"/>
          <w:sz w:val="20"/>
          <w:szCs w:val="20"/>
        </w:rPr>
        <w:t xml:space="preserve"> </w:t>
      </w:r>
      <w:r w:rsidR="00713C42" w:rsidRPr="00713C42">
        <w:rPr>
          <w:rFonts w:ascii="Times New Roman" w:hAnsi="Times New Roman" w:cs="Times New Roman"/>
          <w:sz w:val="20"/>
          <w:szCs w:val="20"/>
        </w:rPr>
        <w:t>от «22» декабря 2017 г. №199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A20" w:rsidRPr="00EF7367" w:rsidRDefault="00114A20" w:rsidP="00114A20">
      <w:pPr>
        <w:pStyle w:val="ConsPlusNormal"/>
        <w:jc w:val="center"/>
        <w:rPr>
          <w:rFonts w:eastAsia="Calibri"/>
          <w:b/>
          <w:sz w:val="22"/>
          <w:szCs w:val="22"/>
          <w:lang w:eastAsia="en-US"/>
        </w:rPr>
      </w:pPr>
      <w:r w:rsidRPr="00EF7367">
        <w:rPr>
          <w:rFonts w:eastAsia="Calibri"/>
          <w:b/>
          <w:sz w:val="22"/>
          <w:szCs w:val="22"/>
          <w:lang w:eastAsia="en-US"/>
        </w:rPr>
        <w:t xml:space="preserve">Положение о порядке предоставления права </w:t>
      </w:r>
    </w:p>
    <w:p w:rsidR="00114A20" w:rsidRPr="00EF7367" w:rsidRDefault="00114A20" w:rsidP="00114A20">
      <w:pPr>
        <w:pStyle w:val="ConsPlusNormal"/>
        <w:jc w:val="center"/>
        <w:rPr>
          <w:rFonts w:eastAsia="Calibri"/>
          <w:b/>
          <w:sz w:val="22"/>
          <w:szCs w:val="22"/>
          <w:lang w:eastAsia="en-US"/>
        </w:rPr>
      </w:pPr>
      <w:r w:rsidRPr="00EF7367">
        <w:rPr>
          <w:rFonts w:eastAsia="Calibri"/>
          <w:b/>
          <w:sz w:val="22"/>
          <w:szCs w:val="22"/>
          <w:lang w:eastAsia="en-US"/>
        </w:rPr>
        <w:t>на размещение нестационарных торговых объектов</w:t>
      </w:r>
    </w:p>
    <w:p w:rsidR="00114A20" w:rsidRPr="00EF7367" w:rsidRDefault="00114A20" w:rsidP="00114A20">
      <w:pPr>
        <w:pStyle w:val="ConsPlusNormal"/>
        <w:jc w:val="center"/>
        <w:rPr>
          <w:b/>
          <w:sz w:val="22"/>
          <w:szCs w:val="22"/>
        </w:rPr>
      </w:pPr>
      <w:r w:rsidRPr="00EF7367">
        <w:rPr>
          <w:rFonts w:eastAsia="Calibri"/>
          <w:b/>
          <w:sz w:val="22"/>
          <w:szCs w:val="22"/>
          <w:lang w:eastAsia="en-US"/>
        </w:rPr>
        <w:t>на территории муниципального образования Кузнечнинское городское поселение МО Приозерский муниципальный район Ленинградской области</w:t>
      </w:r>
    </w:p>
    <w:p w:rsidR="00114A20" w:rsidRPr="00EF7367" w:rsidRDefault="00114A20" w:rsidP="00114A20">
      <w:pPr>
        <w:pStyle w:val="ConsPlusNormal"/>
        <w:rPr>
          <w:sz w:val="22"/>
          <w:szCs w:val="22"/>
        </w:rPr>
      </w:pPr>
    </w:p>
    <w:p w:rsidR="00114A20" w:rsidRPr="00EF7367" w:rsidRDefault="00114A20" w:rsidP="00114A20">
      <w:pPr>
        <w:pStyle w:val="ConsPlusNormal"/>
        <w:numPr>
          <w:ilvl w:val="0"/>
          <w:numId w:val="5"/>
        </w:numPr>
        <w:jc w:val="center"/>
        <w:rPr>
          <w:sz w:val="22"/>
          <w:szCs w:val="22"/>
        </w:rPr>
      </w:pPr>
      <w:r w:rsidRPr="00EF7367">
        <w:rPr>
          <w:sz w:val="22"/>
          <w:szCs w:val="22"/>
        </w:rPr>
        <w:t>Общие положения</w:t>
      </w:r>
    </w:p>
    <w:p w:rsidR="00114A20" w:rsidRPr="00EF7367" w:rsidRDefault="00114A20" w:rsidP="00114A20">
      <w:pPr>
        <w:pStyle w:val="ConsPlusNormal"/>
        <w:ind w:left="720"/>
        <w:rPr>
          <w:sz w:val="22"/>
          <w:szCs w:val="22"/>
        </w:rPr>
      </w:pP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1.1. </w:t>
      </w:r>
      <w:proofErr w:type="gramStart"/>
      <w:r w:rsidRPr="00EF7367">
        <w:rPr>
          <w:sz w:val="22"/>
          <w:szCs w:val="22"/>
        </w:rPr>
        <w:t>Положение о порядке предоставления права на размещение нестационарных торговых объектов (далее – НТО) на территории муниципального образования Кузнечнинское городское поселение МО Приозерский муниципальный район Ленинградской области (далее – положение) разработано в соответствии с приказом комитета по развитию малого, среднего бизнеса и потребительского рынка Ленинградской области от 18.08.2016 года № 22 «О порядке разработки и утверждения схем размещения нестационарных торговых объектов на территории муниципальных</w:t>
      </w:r>
      <w:proofErr w:type="gramEnd"/>
      <w:r w:rsidRPr="00EF7367">
        <w:rPr>
          <w:sz w:val="22"/>
          <w:szCs w:val="22"/>
        </w:rPr>
        <w:t xml:space="preserve"> образований Ленинградской области» (далее – Порядок, приказ комитета от 18.08.2016 года № 22).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1.2. Право на размещение НТО предоставляется в соответствии со схем</w:t>
      </w:r>
      <w:r w:rsidR="00292523" w:rsidRPr="00EF7367">
        <w:rPr>
          <w:sz w:val="22"/>
          <w:szCs w:val="22"/>
        </w:rPr>
        <w:t>ами</w:t>
      </w:r>
      <w:r w:rsidRPr="00EF7367">
        <w:rPr>
          <w:sz w:val="22"/>
          <w:szCs w:val="22"/>
        </w:rPr>
        <w:t xml:space="preserve"> размещения НТО (далее – схема) и на основании постановления Администрации МО Кузнечнинское городское поселение, определенного в соответствии с уставом муниципального образования (далее – Уполномоченный орган).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1.3. Места размещения НТО, включенных в схему должны соответствовать требованиям согласно приложению 1.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1.4. Предоставление права на размещение НТО при наличии двух и более заявлений соискателей осуществляется вне проведения конкурентных процедур.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1.5. 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НТО, созданной в соответствии с п. 1.6. Порядка, утвержденного приказом комитета от 18.08.2016 года №22 (далее – комиссия) согласно приложению 2.</w:t>
      </w:r>
    </w:p>
    <w:p w:rsidR="00114A20" w:rsidRPr="00EF7367" w:rsidRDefault="00114A20" w:rsidP="00114A20">
      <w:pPr>
        <w:pStyle w:val="ConsPlusNormal"/>
        <w:jc w:val="center"/>
        <w:rPr>
          <w:sz w:val="22"/>
          <w:szCs w:val="22"/>
        </w:rPr>
      </w:pPr>
    </w:p>
    <w:p w:rsidR="00114A20" w:rsidRPr="00EF7367" w:rsidRDefault="00114A20" w:rsidP="00114A20">
      <w:pPr>
        <w:pStyle w:val="ConsPlusNormal"/>
        <w:jc w:val="center"/>
        <w:rPr>
          <w:sz w:val="22"/>
          <w:szCs w:val="22"/>
        </w:rPr>
      </w:pPr>
      <w:r w:rsidRPr="00EF7367">
        <w:rPr>
          <w:sz w:val="22"/>
          <w:szCs w:val="22"/>
        </w:rPr>
        <w:t xml:space="preserve">2. Порядок принятия решения о предоставлении права </w:t>
      </w:r>
    </w:p>
    <w:p w:rsidR="00114A20" w:rsidRPr="00EF7367" w:rsidRDefault="00114A20" w:rsidP="00114A20">
      <w:pPr>
        <w:pStyle w:val="ConsPlusNormal"/>
        <w:jc w:val="center"/>
        <w:rPr>
          <w:sz w:val="22"/>
          <w:szCs w:val="22"/>
        </w:rPr>
      </w:pPr>
      <w:r w:rsidRPr="00EF7367">
        <w:rPr>
          <w:sz w:val="22"/>
          <w:szCs w:val="22"/>
        </w:rPr>
        <w:t>на размещение НТО</w:t>
      </w:r>
    </w:p>
    <w:p w:rsidR="00114A20" w:rsidRPr="00EF7367" w:rsidRDefault="00114A20" w:rsidP="00114A20">
      <w:pPr>
        <w:pStyle w:val="ConsPlusNormal"/>
        <w:jc w:val="center"/>
        <w:rPr>
          <w:sz w:val="22"/>
          <w:szCs w:val="22"/>
        </w:rPr>
      </w:pP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2.1. Последовательность процедур при предоставлении права на размещение НТО описана в блок-схеме согласно приложению 3. </w:t>
      </w: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2.2. Для получения права на размещение НТО хозяйствующий субъект представляет в Администрацию МО Кузнечнинское городское поселение заявление о предоставлении права на размещение НТО на территории муниципального образования Кузнечнинское городское поселение (далее – заявление).</w:t>
      </w: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2.3. Заявление подают хозяйствующие субъекты или их надлежащим образом уполномоченные представители (далее – заявители).</w:t>
      </w: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Основания для отказа в приеме заявления не предусмотрены.</w:t>
      </w: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2.4. Заявление рассматривается на заседании комиссии не позднее 30 календарных дней </w:t>
      </w:r>
      <w:proofErr w:type="gramStart"/>
      <w:r w:rsidRPr="00EF7367">
        <w:rPr>
          <w:sz w:val="22"/>
          <w:szCs w:val="22"/>
        </w:rPr>
        <w:t>с даты поступления</w:t>
      </w:r>
      <w:proofErr w:type="gramEnd"/>
      <w:r w:rsidRPr="00EF7367">
        <w:rPr>
          <w:sz w:val="22"/>
          <w:szCs w:val="22"/>
        </w:rPr>
        <w:t xml:space="preserve">. Комиссия рассматривает каждое поступившее заявление и принимает решение о возможности его удовлетворения и предоставления права на размещение НТО. </w:t>
      </w: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2.5. Право на размещение НТО не может быть предоставлено если:</w:t>
      </w:r>
    </w:p>
    <w:p w:rsidR="00114A20" w:rsidRPr="00EF7367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заявитель не является хозяйствующим субъектом;</w:t>
      </w:r>
    </w:p>
    <w:p w:rsidR="00114A20" w:rsidRPr="00EF7367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заявитель не удовлетворяет специальным требованиям, предусмотренным схемой (если </w:t>
      </w:r>
      <w:proofErr w:type="gramStart"/>
      <w:r w:rsidRPr="00EF7367">
        <w:rPr>
          <w:sz w:val="22"/>
          <w:szCs w:val="22"/>
        </w:rPr>
        <w:t>предусмотрены</w:t>
      </w:r>
      <w:proofErr w:type="gramEnd"/>
      <w:r w:rsidRPr="00EF7367">
        <w:rPr>
          <w:sz w:val="22"/>
          <w:szCs w:val="22"/>
        </w:rPr>
        <w:t>);</w:t>
      </w:r>
    </w:p>
    <w:p w:rsidR="00114A20" w:rsidRPr="00EF7367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заявитель находится в процессе ликвидации или признания неплатежеспособным (банкротом) или его деятельность приостановлена в соответствии с законодательством об административных правонарушениях;</w:t>
      </w:r>
    </w:p>
    <w:p w:rsidR="00114A20" w:rsidRPr="00EF7367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114A20" w:rsidRPr="00EF7367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заявление подано неуполномоченным лицом.</w:t>
      </w: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2.6. При наличии на дату заседания комиссии единственного заявления право на размещение НТО предоставляется такому заявителю, если не имеется оснований для отказа, предусмотренных пунктом 2.5 настоящего положения.</w:t>
      </w: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lastRenderedPageBreak/>
        <w:t>2.7. По результатам рассмотрения заявления в срок не позднее 5 рабочих дней комиссия направляет в адрес заявителю один из следующих документов:</w:t>
      </w:r>
    </w:p>
    <w:p w:rsidR="00114A20" w:rsidRPr="00EF7367" w:rsidRDefault="00114A20" w:rsidP="00114A20">
      <w:pPr>
        <w:pStyle w:val="ConsPlusNormal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EF7367">
        <w:rPr>
          <w:sz w:val="22"/>
          <w:szCs w:val="22"/>
        </w:rPr>
        <w:t>уведомление об отказе в предоставлении права на размещение НТО по причинам, указанным в пункте 2.5 настоящего положения;</w:t>
      </w:r>
    </w:p>
    <w:p w:rsidR="00114A20" w:rsidRPr="00EF7367" w:rsidRDefault="00114A20" w:rsidP="00114A20">
      <w:pPr>
        <w:pStyle w:val="ConsPlusNormal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уведомление о предоставлении права на размещение НТО с указанием условий его предоставления. </w:t>
      </w:r>
    </w:p>
    <w:p w:rsidR="00114A20" w:rsidRPr="00EF7367" w:rsidRDefault="00114A20" w:rsidP="00114A20">
      <w:pPr>
        <w:pStyle w:val="ConsPlusNormal"/>
        <w:tabs>
          <w:tab w:val="left" w:pos="993"/>
        </w:tabs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2.8. Заявитель, которого уведомили об отказе в предоставлении права или невозможности предоставления права, может подать в комиссию заявление о несогласии. Заявления рассматриваются комиссией в присутствии заявителя не позднее 5 календарных дней </w:t>
      </w:r>
      <w:proofErr w:type="gramStart"/>
      <w:r w:rsidRPr="00EF7367">
        <w:rPr>
          <w:sz w:val="22"/>
          <w:szCs w:val="22"/>
        </w:rPr>
        <w:t>с даты</w:t>
      </w:r>
      <w:proofErr w:type="gramEnd"/>
      <w:r w:rsidRPr="00EF7367">
        <w:rPr>
          <w:sz w:val="22"/>
          <w:szCs w:val="22"/>
        </w:rPr>
        <w:t xml:space="preserve"> его поступления. </w:t>
      </w:r>
    </w:p>
    <w:p w:rsidR="00114A20" w:rsidRPr="00EF7367" w:rsidRDefault="00114A20" w:rsidP="00114A20">
      <w:pPr>
        <w:pStyle w:val="ConsPlusNormal"/>
        <w:tabs>
          <w:tab w:val="left" w:pos="993"/>
        </w:tabs>
        <w:jc w:val="both"/>
        <w:rPr>
          <w:sz w:val="22"/>
          <w:szCs w:val="22"/>
        </w:rPr>
      </w:pPr>
    </w:p>
    <w:p w:rsidR="00114A20" w:rsidRPr="00EF7367" w:rsidRDefault="00114A20" w:rsidP="006521FA">
      <w:pPr>
        <w:pStyle w:val="ConsPlusNormal"/>
        <w:numPr>
          <w:ilvl w:val="0"/>
          <w:numId w:val="7"/>
        </w:numPr>
        <w:jc w:val="center"/>
        <w:rPr>
          <w:sz w:val="22"/>
          <w:szCs w:val="22"/>
        </w:rPr>
      </w:pPr>
      <w:r w:rsidRPr="00EF7367">
        <w:rPr>
          <w:sz w:val="22"/>
          <w:szCs w:val="22"/>
        </w:rPr>
        <w:t>Предоставление права на размещение НТО</w:t>
      </w:r>
    </w:p>
    <w:p w:rsidR="00114A20" w:rsidRPr="00EF7367" w:rsidRDefault="00114A20" w:rsidP="00114A20">
      <w:pPr>
        <w:pStyle w:val="ConsPlusNormal"/>
        <w:jc w:val="center"/>
        <w:rPr>
          <w:sz w:val="22"/>
          <w:szCs w:val="22"/>
        </w:rPr>
      </w:pP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3.1. Администрация МО Кузнечнинское городское поселение разрабатывает и утверждает постановление об утверждении схемы (внесении изменений в схему) по результатам протокольных решений комиссии. </w:t>
      </w: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3.2.  Приложениями к правовому акту о внесении изменений в схему являются: </w:t>
      </w:r>
    </w:p>
    <w:p w:rsidR="00114A20" w:rsidRPr="00EF7367" w:rsidRDefault="00114A20" w:rsidP="00EF7367">
      <w:pPr>
        <w:pStyle w:val="ConsPlusNormal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proofErr w:type="gramStart"/>
      <w:r w:rsidRPr="00EF7367">
        <w:rPr>
          <w:sz w:val="22"/>
          <w:szCs w:val="22"/>
        </w:rPr>
        <w:t>выкопировка из графической части схемы в масштабе, позволяющем определить место размещения (адресный ориентир) НТО, его контуры, элементы благоустройства, которые необходимо выполнить в месте размещения с указанием сроков (если предусмотрено решением о предоставлении права), красные линии, обозначающие существующие и планируемые (изменяемые, вновь образуемые) границы территории общего пользования, которой беспрепятственно пользуется неограниченный круг лиц и линии градостроительного регулирования, обозначающие границы зон с</w:t>
      </w:r>
      <w:proofErr w:type="gramEnd"/>
      <w:r w:rsidRPr="00EF7367">
        <w:rPr>
          <w:sz w:val="22"/>
          <w:szCs w:val="22"/>
        </w:rPr>
        <w:t xml:space="preserve"> особыми условиями использования территории, ограничивающими или запрещающими размещение НТО; </w:t>
      </w:r>
    </w:p>
    <w:p w:rsidR="00114A20" w:rsidRPr="00EF7367" w:rsidRDefault="00114A20" w:rsidP="00EF7367">
      <w:pPr>
        <w:pStyle w:val="ConsPlusNormal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текстовая часть схемы в форме таблицы согласно приложению 1 к Порядку, утвержденному приказом приказ комитета от 18.08.2016 года № 22 (в части, касающейся заявителя).</w:t>
      </w: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3.3. Копия указанного правового акта с приложениями направляется (вручается) заявителю в срок не позднее пяти дней </w:t>
      </w:r>
      <w:proofErr w:type="gramStart"/>
      <w:r w:rsidRPr="00EF7367">
        <w:rPr>
          <w:sz w:val="22"/>
          <w:szCs w:val="22"/>
        </w:rPr>
        <w:t>с даты вступления</w:t>
      </w:r>
      <w:proofErr w:type="gramEnd"/>
      <w:r w:rsidRPr="00EF7367">
        <w:rPr>
          <w:sz w:val="22"/>
          <w:szCs w:val="22"/>
        </w:rPr>
        <w:t xml:space="preserve"> его в силу. 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</w:p>
    <w:p w:rsidR="00114A20" w:rsidRPr="00EF7367" w:rsidRDefault="00114A20" w:rsidP="00114A20">
      <w:pPr>
        <w:pStyle w:val="ConsPlusNormal"/>
        <w:ind w:firstLine="540"/>
        <w:jc w:val="center"/>
        <w:rPr>
          <w:sz w:val="22"/>
          <w:szCs w:val="22"/>
        </w:rPr>
      </w:pPr>
      <w:r w:rsidRPr="00EF7367">
        <w:rPr>
          <w:sz w:val="22"/>
          <w:szCs w:val="22"/>
        </w:rPr>
        <w:t>4. Заключительные положения</w:t>
      </w:r>
    </w:p>
    <w:p w:rsidR="00114A20" w:rsidRPr="00EF7367" w:rsidRDefault="00114A20" w:rsidP="00114A20">
      <w:pPr>
        <w:pStyle w:val="ConsPlusNormal"/>
        <w:ind w:firstLine="540"/>
        <w:jc w:val="center"/>
        <w:rPr>
          <w:sz w:val="22"/>
          <w:szCs w:val="22"/>
        </w:rPr>
      </w:pP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4.1. В случае нарушения хозяйствующим субъектом требований постановления Администрации МО Кузнечнинское городское поселение, указанного в разделе 3 настоящего Положения, оно должно быть устранено в течение одного месяца после получения соответствующего уведомления от Администрации МО Кузнечнинское городское поселение.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4.2. Хозяйствующий субъект по решению комиссии может быть лишен права на размещение НТО в случаях:</w:t>
      </w:r>
    </w:p>
    <w:p w:rsidR="00114A20" w:rsidRPr="00EF7367" w:rsidRDefault="00114A20" w:rsidP="00EF736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делающих невозможным дальнейшее размещение НТО. В данном случае Администрация МО Кузнечнинское городское поселение обязан предложить иные варианты размещения НТО;</w:t>
      </w:r>
    </w:p>
    <w:p w:rsidR="00114A20" w:rsidRPr="00EF7367" w:rsidRDefault="00114A20" w:rsidP="00EF736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неисполнения требований уведомления Администрации МО Кузнечнинское городское поселение об устранении нарушений; </w:t>
      </w:r>
    </w:p>
    <w:p w:rsidR="00114A20" w:rsidRPr="00EF7367" w:rsidRDefault="00114A20" w:rsidP="00EF736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самовольного изменения хозяйствующим субъектом внешнего вида, размеров, площади НТО в ходе его эксплуатации (возведение пристроек, надстройка дополнительных антресолей и этажей, изменение фасадов и т.п.). В данном случае предоставление иных вариантов размещения НТО не осуществляется,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</w:t>
      </w:r>
      <w:proofErr w:type="gramStart"/>
      <w:r w:rsidRPr="00EF7367">
        <w:rPr>
          <w:sz w:val="22"/>
          <w:szCs w:val="22"/>
        </w:rPr>
        <w:t>дств в т</w:t>
      </w:r>
      <w:proofErr w:type="gramEnd"/>
      <w:r w:rsidRPr="00EF7367">
        <w:rPr>
          <w:sz w:val="22"/>
          <w:szCs w:val="22"/>
        </w:rPr>
        <w:t>ечение пятнадцати календарных дней со дня направления хозяйствующему субъекту соответствующего требования Администрации МО Кузнечнинское городское поселение.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4.3. В случае неисполнения хозяйствующим субъектом законного требования Администрация МО Кузнечнинское городское поселение инициирует привлечение хозяйствующего субъекта к ответственности, согласно действующему законодательству.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4.4. Лица, считающие, что их права и законные интересы нарушаются или могут быть нарушены в результате реализации схемы, подают соответствующее заявление в комиссию.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Порядок рассмотрения заявлений и принятия по ним решений устанавливается положением о комиссии.</w:t>
      </w:r>
    </w:p>
    <w:p w:rsidR="00114A20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</w:p>
    <w:p w:rsidR="006B635E" w:rsidRDefault="006B635E" w:rsidP="00114A20">
      <w:pPr>
        <w:pStyle w:val="ConsPlusNormal"/>
        <w:ind w:firstLine="540"/>
        <w:jc w:val="both"/>
        <w:rPr>
          <w:sz w:val="24"/>
          <w:szCs w:val="24"/>
        </w:rPr>
      </w:pPr>
    </w:p>
    <w:p w:rsidR="006B635E" w:rsidRPr="0057391C" w:rsidRDefault="006B635E" w:rsidP="00114A2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20"/>
        <w:gridCol w:w="5353"/>
      </w:tblGrid>
      <w:tr w:rsidR="00114A20" w:rsidRPr="0057391C" w:rsidTr="00114A20">
        <w:tc>
          <w:tcPr>
            <w:tcW w:w="4820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EF7367" w:rsidRDefault="00EF7367" w:rsidP="00EF73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7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114A20" w:rsidRPr="00EF7367" w:rsidRDefault="00EF7367" w:rsidP="00EF73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</w:t>
            </w:r>
            <w:r w:rsidR="00114A20" w:rsidRPr="00EF7367">
              <w:rPr>
                <w:rFonts w:ascii="Times New Roman" w:hAnsi="Times New Roman" w:cs="Times New Roman"/>
                <w:sz w:val="20"/>
                <w:szCs w:val="20"/>
              </w:rPr>
              <w:t xml:space="preserve">оложению о предоставлении права на размещение нестационарных торговых объектов на территории муниципального образования Кузнечнинское городское поселение МО Приозерский муниципальный район Ленинградской области </w:t>
            </w:r>
          </w:p>
        </w:tc>
      </w:tr>
      <w:tr w:rsidR="00114A20" w:rsidRPr="0057391C" w:rsidTr="00114A20">
        <w:trPr>
          <w:trHeight w:val="316"/>
        </w:trPr>
        <w:tc>
          <w:tcPr>
            <w:tcW w:w="4820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F7367">
        <w:rPr>
          <w:rFonts w:ascii="Times New Roman" w:hAnsi="Times New Roman" w:cs="Times New Roman"/>
          <w:b/>
        </w:rPr>
        <w:t xml:space="preserve">Требования к местам размещения 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F7367">
        <w:rPr>
          <w:rFonts w:ascii="Times New Roman" w:hAnsi="Times New Roman" w:cs="Times New Roman"/>
          <w:b/>
        </w:rPr>
        <w:t xml:space="preserve">нестационарных торговых объектов 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F7367">
        <w:rPr>
          <w:rFonts w:ascii="Times New Roman" w:hAnsi="Times New Roman" w:cs="Times New Roman"/>
          <w:b/>
        </w:rPr>
        <w:t>на территории муниципального образования Кузнечнинское городское поселение МО Приозерский муниципальный район Ленинградской области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1. Планировка мест размещения НТО должна обеспечивать: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 xml:space="preserve">- безопасность покупателей, посетителей и обслуживающего персонала; 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беспрепятственный проход пешеходов, доступ потребителей к торговым объектам, в том числе обеспечение без</w:t>
      </w:r>
      <w:r w:rsidR="00E61D8E">
        <w:rPr>
          <w:rFonts w:ascii="Times New Roman" w:hAnsi="Times New Roman" w:cs="Times New Roman"/>
        </w:rPr>
        <w:t xml:space="preserve"> </w:t>
      </w:r>
      <w:r w:rsidRPr="00EF7367">
        <w:rPr>
          <w:rFonts w:ascii="Times New Roman" w:hAnsi="Times New Roman" w:cs="Times New Roman"/>
        </w:rPr>
        <w:t>барьерной среды жизнедеятельности для инвалидов и иных маломобильных групп населения;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</w:r>
      <w:proofErr w:type="gramStart"/>
      <w:r w:rsidRPr="00EF7367">
        <w:rPr>
          <w:rFonts w:ascii="Times New Roman" w:hAnsi="Times New Roman" w:cs="Times New Roman"/>
        </w:rPr>
        <w:t>- 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</w:t>
      </w:r>
      <w:proofErr w:type="gramEnd"/>
      <w:r w:rsidRPr="00EF7367">
        <w:rPr>
          <w:rFonts w:ascii="Times New Roman" w:hAnsi="Times New Roman" w:cs="Times New Roman"/>
        </w:rPr>
        <w:t xml:space="preserve"> и безалкогольных тонизирующих напитков на территории Ленинградской области».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2. При проектировании новых мест размещения НТО следует учитывать: - особенности развития торговой деятельности на территории, применительно к которой подготавливается схема;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необходимость размещения не менее чем шестидесяти процентов НТО, используемых субъектами малого или среднего предпринимательства, осуществляющими торговую деятельность, от общего количества НТО;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специализацию НТО;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расстояние между НТО, осуществляющими реализацию одинаковых групп товаров, которое должно составлять не менее 250 метров, за исключением НТО, расположенных в зонах рекреационного назначения, а также в сельских поселениях;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расстояние от края проезжей части до НТО, которое должно составлять не менее 3,0 метров;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внешний вид НТО, который должен соответствовать внешнему архитектурному облику сложившейся застройки муниципального образования;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благоустройство площадок для размещения НТО и прилегающих к ним территорий.</w:t>
      </w:r>
    </w:p>
    <w:p w:rsidR="00114A20" w:rsidRPr="00EF7367" w:rsidRDefault="00114A20" w:rsidP="00EF7367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14A20" w:rsidRPr="00EF7367" w:rsidRDefault="00114A20" w:rsidP="00EF736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>3. Период размещения НТО устанавливается с учетом следующих особенностей: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для мест размещения бахчевых и овощных развалов период размещения устанавливается с 1 мая по 1 ноября.</w:t>
      </w:r>
    </w:p>
    <w:p w:rsidR="00114A20" w:rsidRPr="00EF7367" w:rsidRDefault="00114A20" w:rsidP="00EF7367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14A20" w:rsidRPr="00EF7367" w:rsidRDefault="00114A20" w:rsidP="00EF736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>4. Не допускается размещение НТО: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в полосах отвода автомобильных дорог;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</w:r>
      <w:proofErr w:type="gramStart"/>
      <w:r w:rsidRPr="00EF7367">
        <w:rPr>
          <w:rFonts w:ascii="Times New Roman" w:hAnsi="Times New Roman" w:cs="Times New Roman"/>
        </w:rPr>
        <w:t xml:space="preserve">-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</w:t>
      </w:r>
      <w:r w:rsidRPr="00EF7367">
        <w:rPr>
          <w:rFonts w:ascii="Times New Roman" w:hAnsi="Times New Roman" w:cs="Times New Roman"/>
        </w:rPr>
        <w:lastRenderedPageBreak/>
        <w:t>на тротуарах шириной менее 3,0 метров;</w:t>
      </w:r>
      <w:proofErr w:type="gramEnd"/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ближе 20 метров от окон жилых и общественных зданий и витрин стационарных торговых объектов;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на инженерных сетях и коммуникациях и в охранных зонах инженерных сетей и коммуникаций;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под железнодорожными путепроводами и автомобильными эстакадами, мостами;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на расстоянии менее 25 метров от мест сбора мусора и пищевых отходов, дворовых уборных, выгребных ям;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в случае если размещение НТО уменьшает ширину пешеходных зон до 3,0 метров и менее;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в случае если размещение НТО 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114A20" w:rsidRPr="00EF7367" w:rsidRDefault="00114A20" w:rsidP="00EF7367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14A20" w:rsidRPr="00EF7367" w:rsidRDefault="00114A20" w:rsidP="00EF736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>5. К зонам с особыми условиями использования территорий, ограничивающими или запрещающими размещение НТО, относятся: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охранные зоны инженерных коммуникаций;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114A20" w:rsidRPr="00EF7367" w:rsidRDefault="00114A20" w:rsidP="00EF73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114A20" w:rsidRPr="00EF7367" w:rsidRDefault="00114A20" w:rsidP="00EF736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7367">
        <w:rPr>
          <w:rFonts w:ascii="Times New Roman" w:hAnsi="Times New Roman" w:cs="Times New Roman"/>
        </w:rPr>
        <w:tab/>
        <w:t>- иные зоны, устанавливаемые в соответствии с законодательством Российской Федерации.</w:t>
      </w: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EF7367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Default="00114A20" w:rsidP="00114A20">
      <w:pPr>
        <w:pStyle w:val="ConsPlusNormal"/>
        <w:jc w:val="center"/>
        <w:rPr>
          <w:sz w:val="24"/>
          <w:szCs w:val="24"/>
        </w:rPr>
      </w:pPr>
    </w:p>
    <w:p w:rsidR="00EF7367" w:rsidRPr="0057391C" w:rsidRDefault="00EF7367" w:rsidP="00114A20">
      <w:pPr>
        <w:pStyle w:val="ConsPlusNormal"/>
        <w:jc w:val="center"/>
        <w:rPr>
          <w:sz w:val="24"/>
          <w:szCs w:val="24"/>
        </w:rPr>
      </w:pPr>
    </w:p>
    <w:p w:rsidR="00114A20" w:rsidRDefault="00114A20" w:rsidP="00114A20">
      <w:pPr>
        <w:pStyle w:val="ConsPlusNormal"/>
        <w:jc w:val="center"/>
        <w:rPr>
          <w:sz w:val="24"/>
          <w:szCs w:val="24"/>
        </w:rPr>
      </w:pPr>
    </w:p>
    <w:p w:rsidR="006B635E" w:rsidRDefault="006B635E" w:rsidP="00114A20">
      <w:pPr>
        <w:pStyle w:val="ConsPlusNormal"/>
        <w:jc w:val="center"/>
        <w:rPr>
          <w:sz w:val="24"/>
          <w:szCs w:val="24"/>
        </w:rPr>
      </w:pPr>
    </w:p>
    <w:p w:rsidR="006B635E" w:rsidRDefault="006B635E" w:rsidP="00114A20">
      <w:pPr>
        <w:pStyle w:val="ConsPlusNormal"/>
        <w:jc w:val="center"/>
        <w:rPr>
          <w:sz w:val="24"/>
          <w:szCs w:val="24"/>
        </w:rPr>
      </w:pPr>
    </w:p>
    <w:p w:rsidR="00EF7367" w:rsidRPr="0057391C" w:rsidRDefault="00EF7367" w:rsidP="00114A20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5100"/>
      </w:tblGrid>
      <w:tr w:rsidR="00114A20" w:rsidRPr="0057391C" w:rsidTr="006B635E">
        <w:tc>
          <w:tcPr>
            <w:tcW w:w="5037" w:type="dxa"/>
            <w:shd w:val="clear" w:color="auto" w:fill="auto"/>
          </w:tcPr>
          <w:p w:rsidR="00114A20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67" w:rsidRDefault="00EF7367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67" w:rsidRPr="0057391C" w:rsidRDefault="00EF7367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713C42" w:rsidRPr="00713C42" w:rsidRDefault="00EF7367" w:rsidP="00713C4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13C42">
              <w:rPr>
                <w:rFonts w:ascii="Times New Roman" w:hAnsi="Times New Roman" w:cs="Times New Roman"/>
              </w:rPr>
              <w:t>Приложение 2</w:t>
            </w:r>
          </w:p>
          <w:p w:rsidR="00114A20" w:rsidRPr="00713C42" w:rsidRDefault="00114A20" w:rsidP="00713C4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13C42">
              <w:rPr>
                <w:rFonts w:ascii="Times New Roman" w:hAnsi="Times New Roman" w:cs="Times New Roman"/>
                <w:sz w:val="20"/>
                <w:szCs w:val="20"/>
              </w:rPr>
              <w:t>к положению о предоставлении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области</w:t>
            </w:r>
          </w:p>
        </w:tc>
      </w:tr>
    </w:tbl>
    <w:p w:rsidR="00114A20" w:rsidRPr="0057391C" w:rsidRDefault="00114A20" w:rsidP="00114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EF7367" w:rsidRDefault="00114A20" w:rsidP="00114A20">
      <w:pPr>
        <w:pStyle w:val="ConsPlusNormal"/>
        <w:jc w:val="center"/>
        <w:rPr>
          <w:b/>
          <w:sz w:val="22"/>
          <w:szCs w:val="22"/>
        </w:rPr>
      </w:pPr>
      <w:r w:rsidRPr="00EF7367">
        <w:rPr>
          <w:rFonts w:eastAsia="Calibri"/>
          <w:b/>
          <w:sz w:val="22"/>
          <w:szCs w:val="22"/>
          <w:lang w:eastAsia="en-US"/>
        </w:rPr>
        <w:t xml:space="preserve">Положение о комиссии </w:t>
      </w:r>
      <w:r w:rsidRPr="00EF7367">
        <w:rPr>
          <w:b/>
          <w:sz w:val="22"/>
          <w:szCs w:val="22"/>
        </w:rPr>
        <w:t xml:space="preserve">муниципального образования Кузнечнинское городское поселение </w:t>
      </w:r>
    </w:p>
    <w:p w:rsidR="00114A20" w:rsidRPr="00EF7367" w:rsidRDefault="00114A20" w:rsidP="00114A20">
      <w:pPr>
        <w:pStyle w:val="ConsPlusNormal"/>
        <w:jc w:val="center"/>
        <w:rPr>
          <w:b/>
          <w:sz w:val="22"/>
          <w:szCs w:val="22"/>
        </w:rPr>
      </w:pPr>
      <w:r w:rsidRPr="00EF7367">
        <w:rPr>
          <w:b/>
          <w:sz w:val="22"/>
          <w:szCs w:val="22"/>
        </w:rPr>
        <w:t>МО Приозерский муниципальный район Ленинградской области</w:t>
      </w:r>
    </w:p>
    <w:p w:rsidR="00114A20" w:rsidRPr="00EF7367" w:rsidRDefault="00114A20" w:rsidP="00114A20">
      <w:pPr>
        <w:pStyle w:val="ConsPlusNormal"/>
        <w:jc w:val="center"/>
        <w:rPr>
          <w:b/>
          <w:sz w:val="22"/>
          <w:szCs w:val="22"/>
        </w:rPr>
      </w:pPr>
      <w:r w:rsidRPr="00EF7367">
        <w:rPr>
          <w:b/>
          <w:sz w:val="22"/>
          <w:szCs w:val="22"/>
        </w:rPr>
        <w:t>по вопросам размещения нестационарных торговых объектов</w:t>
      </w:r>
    </w:p>
    <w:p w:rsidR="00114A20" w:rsidRPr="00EF7367" w:rsidRDefault="00114A20" w:rsidP="00114A20">
      <w:pPr>
        <w:pStyle w:val="ConsPlusNormal"/>
        <w:rPr>
          <w:sz w:val="22"/>
          <w:szCs w:val="22"/>
        </w:rPr>
      </w:pP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1. </w:t>
      </w:r>
      <w:proofErr w:type="gramStart"/>
      <w:r w:rsidRPr="00EF7367">
        <w:rPr>
          <w:sz w:val="22"/>
          <w:szCs w:val="22"/>
        </w:rPr>
        <w:t>Комиссия муниципального образования Кузнечнинское городское поселение по вопросам размещения НТО (далее – комиссия) является коллегиальным органом муниципального образования Кузнечнинское городское поселение МО Приозерский муниципальный район Ленинградской области и формируется в соответствии с приказом комитета по развитию малого, среднего бизнеса и потребительского рынка Ленинградской области от 18.08.2016 года №22 «О порядке разработки и утверждения схем размещения нестационарных торговых объектов на территории муниципальных</w:t>
      </w:r>
      <w:proofErr w:type="gramEnd"/>
      <w:r w:rsidRPr="00EF7367">
        <w:rPr>
          <w:sz w:val="22"/>
          <w:szCs w:val="22"/>
        </w:rPr>
        <w:t xml:space="preserve"> образований Ленинградской области» (далее – приказ комитета от 18.08.2016 года №22).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2. Состав комиссии утверждается администрацией МО Кузнечнинское городское поселение, определенным в соответствии с уставом муниципального образования Кузнечнинское городское поселение МО Приозерский муниципальный район Ленинградской области (далее – уполномоченный орган местного самоуправления).</w:t>
      </w:r>
    </w:p>
    <w:p w:rsidR="00114A20" w:rsidRPr="00EF7367" w:rsidRDefault="00114A20" w:rsidP="00114A20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3. Комиссия выполняет следующие основные функции:</w:t>
      </w:r>
    </w:p>
    <w:p w:rsidR="00114A20" w:rsidRPr="00EF7367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согласование проекта схемы в порядке, установленном приказом комитета от 18.08.2016 года № 22; </w:t>
      </w:r>
    </w:p>
    <w:p w:rsidR="00114A20" w:rsidRPr="006B635E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B635E">
        <w:rPr>
          <w:sz w:val="22"/>
          <w:szCs w:val="22"/>
        </w:rPr>
        <w:t>согласование внесений изменений в утвержденную схему в порядке, установленном приказом комитета от 18.08.2016 года №22;</w:t>
      </w:r>
    </w:p>
    <w:p w:rsidR="00114A20" w:rsidRPr="00EF7367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6B635E">
        <w:rPr>
          <w:sz w:val="22"/>
          <w:szCs w:val="22"/>
        </w:rPr>
        <w:t>рассмотрение заявлений о предоставлении</w:t>
      </w:r>
      <w:r w:rsidRPr="00EF7367">
        <w:rPr>
          <w:sz w:val="22"/>
          <w:szCs w:val="22"/>
        </w:rPr>
        <w:t xml:space="preserve"> права на размещение НТО и принятие по ним решений в порядке, установленном правовым актом уполномоченного органа местного самоуправления;</w:t>
      </w:r>
    </w:p>
    <w:p w:rsidR="00114A20" w:rsidRPr="00EF7367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EF7367">
        <w:rPr>
          <w:sz w:val="22"/>
          <w:szCs w:val="22"/>
        </w:rPr>
        <w:t>рассмотрение обращений, связанных с предоставлением права на размещение НТО;</w:t>
      </w:r>
    </w:p>
    <w:p w:rsidR="00114A20" w:rsidRPr="00EF7367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ведение, хранение протоколов заседаний, предоставление выписок из протоколов заседаний (по требованию).  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4.  Комиссия в своей работе руководствуется правовыми актами Российской Федерации, Ленинградской области и актами органов местного самоуправления муниципального образования Ленинградской области по предмету своей деятельности.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>5. Заседания комиссии проводятся по мере необходимости в связи с возникновением вопросов по предмету деятельности комиссии.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Заседание комиссии правомочно, если на нем присутствуют не менее 2/3 членов комиссии, в том числе председатель комиссии и (или) заместитель председателя комиссии. 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6. 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 </w:t>
      </w:r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EF7367">
        <w:rPr>
          <w:sz w:val="22"/>
          <w:szCs w:val="22"/>
        </w:rPr>
        <w:t xml:space="preserve">Секретарь комиссии организует работу комиссии, </w:t>
      </w:r>
      <w:r w:rsidRPr="00EF7367">
        <w:rPr>
          <w:rFonts w:eastAsia="Calibri"/>
          <w:sz w:val="22"/>
          <w:szCs w:val="22"/>
          <w:lang w:eastAsia="en-US"/>
        </w:rPr>
        <w:t>осуществляет подготовку заседаний комиссии, извещает членов комиссии о датах заседании комиссии и повестке заседания комиссии, 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проекты уведомлений, выполняет иные функции в связи с работой комиссии</w:t>
      </w:r>
      <w:r w:rsidRPr="00EF7367">
        <w:rPr>
          <w:sz w:val="22"/>
          <w:szCs w:val="22"/>
        </w:rPr>
        <w:t xml:space="preserve">. </w:t>
      </w:r>
      <w:proofErr w:type="gramEnd"/>
    </w:p>
    <w:p w:rsidR="00114A20" w:rsidRPr="00EF7367" w:rsidRDefault="00114A20" w:rsidP="00114A20">
      <w:pPr>
        <w:pStyle w:val="ConsPlusNormal"/>
        <w:ind w:firstLine="540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7. Комиссия принимает решения простым большинством голосов присутствующих членов комиссии. </w:t>
      </w:r>
      <w:r w:rsidRPr="00EF7367">
        <w:rPr>
          <w:rFonts w:eastAsia="Calibri"/>
          <w:sz w:val="22"/>
          <w:szCs w:val="22"/>
          <w:lang w:eastAsia="en-US"/>
        </w:rPr>
        <w:t xml:space="preserve">При равенстве голосов решающим является голос председателя комиссии. </w:t>
      </w:r>
    </w:p>
    <w:p w:rsidR="00114A20" w:rsidRPr="00EF7367" w:rsidRDefault="00114A20" w:rsidP="00EF7367">
      <w:pPr>
        <w:pStyle w:val="ConsPlusNormal"/>
        <w:ind w:firstLine="567"/>
        <w:jc w:val="both"/>
        <w:rPr>
          <w:sz w:val="22"/>
          <w:szCs w:val="22"/>
        </w:rPr>
      </w:pPr>
      <w:r w:rsidRPr="00EF7367">
        <w:rPr>
          <w:sz w:val="22"/>
          <w:szCs w:val="22"/>
        </w:rPr>
        <w:t xml:space="preserve">Решения комиссии оформляются протоколами, которые подписывают председатель комиссии (или при отсутствии председателя комиссии заместитель председателя комиссии) и секретарь комиссии. </w:t>
      </w:r>
    </w:p>
    <w:p w:rsidR="00114A20" w:rsidRDefault="00114A20" w:rsidP="00114A20">
      <w:pPr>
        <w:pStyle w:val="ConsPlusNormal"/>
        <w:jc w:val="center"/>
        <w:rPr>
          <w:sz w:val="24"/>
          <w:szCs w:val="24"/>
        </w:rPr>
      </w:pPr>
    </w:p>
    <w:p w:rsidR="00EF7367" w:rsidRDefault="00EF7367" w:rsidP="00114A20">
      <w:pPr>
        <w:pStyle w:val="ConsPlusNormal"/>
        <w:jc w:val="center"/>
        <w:rPr>
          <w:sz w:val="24"/>
          <w:szCs w:val="24"/>
        </w:rPr>
      </w:pPr>
    </w:p>
    <w:p w:rsidR="006B635E" w:rsidRPr="0057391C" w:rsidRDefault="006B635E" w:rsidP="00114A20">
      <w:pPr>
        <w:pStyle w:val="ConsPlusNormal"/>
        <w:jc w:val="center"/>
        <w:rPr>
          <w:sz w:val="24"/>
          <w:szCs w:val="24"/>
        </w:rPr>
      </w:pPr>
    </w:p>
    <w:p w:rsidR="00114A20" w:rsidRDefault="00114A20" w:rsidP="00114A20">
      <w:pPr>
        <w:pStyle w:val="ConsPlusNormal"/>
        <w:jc w:val="center"/>
        <w:rPr>
          <w:sz w:val="24"/>
          <w:szCs w:val="24"/>
        </w:rPr>
      </w:pPr>
    </w:p>
    <w:p w:rsidR="00713C42" w:rsidRPr="0057391C" w:rsidRDefault="00713C42" w:rsidP="00114A20">
      <w:pPr>
        <w:pStyle w:val="ConsPlusNormal"/>
        <w:jc w:val="center"/>
        <w:rPr>
          <w:sz w:val="24"/>
          <w:szCs w:val="24"/>
        </w:rPr>
      </w:pPr>
    </w:p>
    <w:p w:rsidR="00114A20" w:rsidRPr="006B635E" w:rsidRDefault="00EF7367" w:rsidP="00EF7367">
      <w:pPr>
        <w:pStyle w:val="ConsPlusNormal"/>
        <w:jc w:val="right"/>
        <w:rPr>
          <w:sz w:val="22"/>
          <w:szCs w:val="22"/>
        </w:rPr>
      </w:pPr>
      <w:r w:rsidRPr="006B635E">
        <w:rPr>
          <w:sz w:val="22"/>
          <w:szCs w:val="22"/>
        </w:rPr>
        <w:lastRenderedPageBreak/>
        <w:t>Приложение 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776"/>
      </w:tblGrid>
      <w:tr w:rsidR="00114A20" w:rsidRPr="0057391C" w:rsidTr="00E16674">
        <w:tc>
          <w:tcPr>
            <w:tcW w:w="4361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14A20" w:rsidRPr="00EF7367" w:rsidRDefault="00114A20" w:rsidP="00EF73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367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предоставлении права на размещение нестационарных торговых объектов на территории муниципального образования Кузнечнинское городское поселение МО Приозерский муниципальный район Ленинградской области </w:t>
            </w:r>
          </w:p>
        </w:tc>
      </w:tr>
      <w:tr w:rsidR="00114A20" w:rsidRPr="0057391C" w:rsidTr="00E16674">
        <w:trPr>
          <w:trHeight w:val="316"/>
        </w:trPr>
        <w:tc>
          <w:tcPr>
            <w:tcW w:w="4361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 xml:space="preserve">Блок-схема процедуры предоставления права 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>на размещение НТО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 xml:space="preserve">на территории муниципального образования Кузнечнинское городское поселение МО Приозерский муниципальный район Ленинградской области 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B3EAF" wp14:editId="1060736E">
                <wp:simplePos x="0" y="0"/>
                <wp:positionH relativeFrom="column">
                  <wp:posOffset>1729105</wp:posOffset>
                </wp:positionH>
                <wp:positionV relativeFrom="paragraph">
                  <wp:posOffset>1177925</wp:posOffset>
                </wp:positionV>
                <wp:extent cx="2989580" cy="659765"/>
                <wp:effectExtent l="5080" t="9525" r="5715" b="69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Рассмотрение заявления на заседании комиссии по вопросам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136.15pt;margin-top:92.75pt;width:235.4pt;height:5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Рассмотрение заявления на заседании комиссии по вопросам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8EABF" wp14:editId="25928C89">
                <wp:simplePos x="0" y="0"/>
                <wp:positionH relativeFrom="column">
                  <wp:posOffset>1729105</wp:posOffset>
                </wp:positionH>
                <wp:positionV relativeFrom="paragraph">
                  <wp:posOffset>104775</wp:posOffset>
                </wp:positionV>
                <wp:extent cx="2989580" cy="819150"/>
                <wp:effectExtent l="5080" t="12700" r="571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EE07F8">
                            <w:pPr>
                              <w:jc w:val="center"/>
                            </w:pPr>
                            <w:r>
                              <w:t xml:space="preserve">Подача хозяйствующим субъектом              в Уполномоченный орган заявления                        о предоставлении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136.15pt;margin-top:8.25pt;width:235.4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">
                <v:textbox>
                  <w:txbxContent>
                    <w:p w:rsidR="00114A20" w:rsidRDefault="00114A20" w:rsidP="00EE07F8">
                      <w:pPr>
                        <w:jc w:val="center"/>
                      </w:pPr>
                      <w:r>
                        <w:t xml:space="preserve">Подача хозяйствующим субъектом              в Уполномоченный орган заявления                        о предоставлении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633DF" wp14:editId="0EA0AC29">
                <wp:simplePos x="0" y="0"/>
                <wp:positionH relativeFrom="column">
                  <wp:posOffset>1729105</wp:posOffset>
                </wp:positionH>
                <wp:positionV relativeFrom="paragraph">
                  <wp:posOffset>104775</wp:posOffset>
                </wp:positionV>
                <wp:extent cx="2989580" cy="819150"/>
                <wp:effectExtent l="5080" t="12700" r="571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Подача заявления о предоставлении права на размещение объекта нестационарной торговли </w:t>
                            </w:r>
                            <w:r w:rsidRPr="00F35AD8">
                              <w:t>в администрацию</w:t>
                            </w:r>
                            <w:r>
                              <w:t xml:space="preserve"> по вопросам нестационарных торговых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136.15pt;margin-top:8.25pt;width:235.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Подача заявления о предоставлении права на размещение объекта нестационарной торговли </w:t>
                      </w:r>
                      <w:r w:rsidRPr="00F35AD8">
                        <w:t>в администрацию</w:t>
                      </w:r>
                      <w:r>
                        <w:t xml:space="preserve"> по вопросам нестационарных торговых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95293" wp14:editId="2BE1AC4B">
                <wp:simplePos x="0" y="0"/>
                <wp:positionH relativeFrom="column">
                  <wp:posOffset>3223260</wp:posOffset>
                </wp:positionH>
                <wp:positionV relativeFrom="paragraph">
                  <wp:posOffset>98425</wp:posOffset>
                </wp:positionV>
                <wp:extent cx="0" cy="381000"/>
                <wp:effectExtent l="76200" t="0" r="952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53.8pt;margin-top:7.75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D228D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A3C187" wp14:editId="4D443627">
                <wp:simplePos x="0" y="0"/>
                <wp:positionH relativeFrom="column">
                  <wp:posOffset>1080135</wp:posOffset>
                </wp:positionH>
                <wp:positionV relativeFrom="paragraph">
                  <wp:posOffset>29845</wp:posOffset>
                </wp:positionV>
                <wp:extent cx="0" cy="1409700"/>
                <wp:effectExtent l="0" t="0" r="19050" b="190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85.05pt;margin-top:2.35pt;width:0;height:1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"/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214AC4" wp14:editId="7B3E2262">
                <wp:simplePos x="0" y="0"/>
                <wp:positionH relativeFrom="column">
                  <wp:posOffset>5366385</wp:posOffset>
                </wp:positionH>
                <wp:positionV relativeFrom="paragraph">
                  <wp:posOffset>29845</wp:posOffset>
                </wp:positionV>
                <wp:extent cx="9525" cy="1409700"/>
                <wp:effectExtent l="0" t="0" r="28575" b="190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22.55pt;margin-top:2.35pt;width:.75pt;height:1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"/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9F9FF" wp14:editId="0EB870CD">
                <wp:simplePos x="0" y="0"/>
                <wp:positionH relativeFrom="column">
                  <wp:posOffset>4718685</wp:posOffset>
                </wp:positionH>
                <wp:positionV relativeFrom="paragraph">
                  <wp:posOffset>33020</wp:posOffset>
                </wp:positionV>
                <wp:extent cx="652145" cy="0"/>
                <wp:effectExtent l="13335" t="8890" r="10795" b="101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71.55pt;margin-top:2.6pt;width:5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/P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"/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C0EAF" wp14:editId="335C41D7">
                <wp:simplePos x="0" y="0"/>
                <wp:positionH relativeFrom="column">
                  <wp:posOffset>1076960</wp:posOffset>
                </wp:positionH>
                <wp:positionV relativeFrom="paragraph">
                  <wp:posOffset>33020</wp:posOffset>
                </wp:positionV>
                <wp:extent cx="652145" cy="0"/>
                <wp:effectExtent l="10160" t="8890" r="13970" b="101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4.8pt;margin-top:2.6pt;width:5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"/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EE07F8" w:rsidP="00114A20">
      <w:pPr>
        <w:rPr>
          <w:rFonts w:ascii="Times New Roman" w:hAnsi="Times New Roman" w:cs="Times New Roman"/>
          <w:sz w:val="24"/>
          <w:szCs w:val="24"/>
        </w:rPr>
      </w:pPr>
      <w:r w:rsidRPr="0057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6AF04" wp14:editId="19852B76">
                <wp:simplePos x="0" y="0"/>
                <wp:positionH relativeFrom="column">
                  <wp:posOffset>1375410</wp:posOffset>
                </wp:positionH>
                <wp:positionV relativeFrom="paragraph">
                  <wp:posOffset>267971</wp:posOffset>
                </wp:positionV>
                <wp:extent cx="3736975" cy="857250"/>
                <wp:effectExtent l="0" t="0" r="158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108.3pt;margin-top:21.1pt;width:294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D228D" w:rsidP="00114A20">
      <w:pPr>
        <w:rPr>
          <w:rFonts w:ascii="Times New Roman" w:hAnsi="Times New Roman" w:cs="Times New Roman"/>
          <w:sz w:val="24"/>
          <w:szCs w:val="24"/>
        </w:rPr>
      </w:pPr>
      <w:r w:rsidRPr="0057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5487C" wp14:editId="382A6D00">
                <wp:simplePos x="0" y="0"/>
                <wp:positionH relativeFrom="column">
                  <wp:posOffset>1080135</wp:posOffset>
                </wp:positionH>
                <wp:positionV relativeFrom="paragraph">
                  <wp:posOffset>234315</wp:posOffset>
                </wp:positionV>
                <wp:extent cx="295275" cy="0"/>
                <wp:effectExtent l="0" t="76200" r="28575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85.05pt;margin-top:18.45pt;width:2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uxYAIAAHcEAAAOAAAAZHJzL2Uyb0RvYy54bWysVEtu2zAQ3RfoHQjuHVmunThC5KCQ7G7S&#10;NkDSA9AkZRGlSIJkLBtFgTQXyBF6hW666Ac5g3yjDulPm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5FC2A" wp14:editId="2097B0E0">
                <wp:simplePos x="0" y="0"/>
                <wp:positionH relativeFrom="column">
                  <wp:posOffset>5109210</wp:posOffset>
                </wp:positionH>
                <wp:positionV relativeFrom="paragraph">
                  <wp:posOffset>234315</wp:posOffset>
                </wp:positionV>
                <wp:extent cx="262890" cy="0"/>
                <wp:effectExtent l="38100" t="76200" r="0" b="952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02.3pt;margin-top:18.45pt;width:20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D228D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18F4B" wp14:editId="4A22D915">
                <wp:simplePos x="0" y="0"/>
                <wp:positionH relativeFrom="column">
                  <wp:posOffset>3213735</wp:posOffset>
                </wp:positionH>
                <wp:positionV relativeFrom="paragraph">
                  <wp:posOffset>139700</wp:posOffset>
                </wp:positionV>
                <wp:extent cx="1266825" cy="361950"/>
                <wp:effectExtent l="0" t="0" r="28575" b="762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3.05pt;margin-top:11pt;width:99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20B1C" wp14:editId="12C0DF42">
                <wp:simplePos x="0" y="0"/>
                <wp:positionH relativeFrom="column">
                  <wp:posOffset>1880235</wp:posOffset>
                </wp:positionH>
                <wp:positionV relativeFrom="paragraph">
                  <wp:posOffset>139700</wp:posOffset>
                </wp:positionV>
                <wp:extent cx="1337310" cy="361950"/>
                <wp:effectExtent l="38100" t="0" r="15240" b="762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731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8.05pt;margin-top:11pt;width:105.3pt;height:28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D228D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AD8757" wp14:editId="412E1243">
                <wp:simplePos x="0" y="0"/>
                <wp:positionH relativeFrom="column">
                  <wp:posOffset>3385185</wp:posOffset>
                </wp:positionH>
                <wp:positionV relativeFrom="paragraph">
                  <wp:posOffset>71121</wp:posOffset>
                </wp:positionV>
                <wp:extent cx="2989580" cy="533400"/>
                <wp:effectExtent l="0" t="0" r="2032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Заявитель не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266.55pt;margin-top:5.6pt;width:235.4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Заявитель не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2DF9B" wp14:editId="1438FF79">
                <wp:simplePos x="0" y="0"/>
                <wp:positionH relativeFrom="column">
                  <wp:posOffset>99060</wp:posOffset>
                </wp:positionH>
                <wp:positionV relativeFrom="paragraph">
                  <wp:posOffset>71121</wp:posOffset>
                </wp:positionV>
                <wp:extent cx="2989580" cy="533400"/>
                <wp:effectExtent l="0" t="0" r="2032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Заявитель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left:0;text-align:left;margin-left:7.8pt;margin-top:5.6pt;width:235.4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Заявитель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D228D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52036" wp14:editId="534197C0">
                <wp:simplePos x="0" y="0"/>
                <wp:positionH relativeFrom="column">
                  <wp:posOffset>1470660</wp:posOffset>
                </wp:positionH>
                <wp:positionV relativeFrom="paragraph">
                  <wp:posOffset>78740</wp:posOffset>
                </wp:positionV>
                <wp:extent cx="1743075" cy="419100"/>
                <wp:effectExtent l="0" t="0" r="66675" b="762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5.8pt;margin-top:6.2pt;width:137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8B571A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6FD64" wp14:editId="1D83CB3C">
                <wp:simplePos x="0" y="0"/>
                <wp:positionH relativeFrom="column">
                  <wp:posOffset>1375410</wp:posOffset>
                </wp:positionH>
                <wp:positionV relativeFrom="paragraph">
                  <wp:posOffset>146685</wp:posOffset>
                </wp:positionV>
                <wp:extent cx="3792220" cy="619125"/>
                <wp:effectExtent l="0" t="0" r="1778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Разработка проекта </w:t>
                            </w:r>
                            <w:r w:rsidRPr="00C32427">
                              <w:t>правового акта органа местного самоуправления о предоставлении права на размещение объекта нестационарной торговли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08.3pt;margin-top:11.55pt;width:298.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Разработка проекта </w:t>
                      </w:r>
                      <w:r w:rsidRPr="00C32427">
                        <w:t>правового акта органа местного самоуправления о предоставлении права на размещение объекта нестационарной торговли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06073" wp14:editId="3050E1B0">
                <wp:simplePos x="0" y="0"/>
                <wp:positionH relativeFrom="column">
                  <wp:posOffset>3215640</wp:posOffset>
                </wp:positionH>
                <wp:positionV relativeFrom="paragraph">
                  <wp:posOffset>72390</wp:posOffset>
                </wp:positionV>
                <wp:extent cx="0" cy="167005"/>
                <wp:effectExtent l="53340" t="12065" r="6096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44D8B4" id="Прямая со стрелкой 3" o:spid="_x0000_s1026" type="#_x0000_t32" style="position:absolute;margin-left:253.2pt;margin-top:5.7pt;width:0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14A20" w:rsidRPr="0057391C" w:rsidRDefault="008B571A" w:rsidP="00114A20">
      <w:pPr>
        <w:pStyle w:val="a8"/>
        <w:rPr>
          <w:rFonts w:eastAsia="Calibri"/>
          <w:lang w:eastAsia="en-US"/>
        </w:rPr>
        <w:sectPr w:rsidR="00114A20" w:rsidRPr="0057391C" w:rsidSect="006B635E">
          <w:headerReference w:type="first" r:id="rId13"/>
          <w:pgSz w:w="11906" w:h="16838"/>
          <w:pgMar w:top="709" w:right="851" w:bottom="709" w:left="1134" w:header="426" w:footer="709" w:gutter="0"/>
          <w:cols w:space="708"/>
          <w:docGrid w:linePitch="360"/>
        </w:sectPr>
      </w:pPr>
      <w:r w:rsidRPr="005739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EE279" wp14:editId="4C730503">
                <wp:simplePos x="0" y="0"/>
                <wp:positionH relativeFrom="column">
                  <wp:posOffset>1375410</wp:posOffset>
                </wp:positionH>
                <wp:positionV relativeFrom="paragraph">
                  <wp:posOffset>97790</wp:posOffset>
                </wp:positionV>
                <wp:extent cx="3792220" cy="742950"/>
                <wp:effectExtent l="0" t="0" r="1778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Направление (вручение) заявителю вступившего в законную силу </w:t>
                            </w:r>
                            <w:r w:rsidRPr="00F51012">
                              <w:t xml:space="preserve">правового акта </w:t>
                            </w:r>
                            <w:r>
                              <w:t>Уполномоченного органа</w:t>
                            </w:r>
                            <w:r w:rsidRPr="00F51012">
                              <w:t xml:space="preserve"> о предоставлении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108.3pt;margin-top:7.7pt;width:298.6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Направление (вручение) заявителю вступившего в законную силу </w:t>
                      </w:r>
                      <w:r w:rsidRPr="00F51012">
                        <w:t xml:space="preserve">правового акта </w:t>
                      </w:r>
                      <w:r>
                        <w:t>Уполномоченного органа</w:t>
                      </w:r>
                      <w:r w:rsidRPr="00F51012">
                        <w:t xml:space="preserve"> о предоставлении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FF14C3">
      <w:pPr>
        <w:pStyle w:val="a8"/>
        <w:rPr>
          <w:rFonts w:eastAsia="Calibri"/>
          <w:lang w:eastAsia="en-US"/>
        </w:rPr>
      </w:pPr>
    </w:p>
    <w:sectPr w:rsidR="00114A20" w:rsidRPr="0057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39" w:rsidRDefault="009E2B39">
      <w:pPr>
        <w:spacing w:after="0" w:line="240" w:lineRule="auto"/>
      </w:pPr>
      <w:r>
        <w:separator/>
      </w:r>
    </w:p>
  </w:endnote>
  <w:endnote w:type="continuationSeparator" w:id="0">
    <w:p w:rsidR="009E2B39" w:rsidRDefault="009E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39" w:rsidRDefault="009E2B39">
      <w:pPr>
        <w:spacing w:after="0" w:line="240" w:lineRule="auto"/>
      </w:pPr>
      <w:r>
        <w:separator/>
      </w:r>
    </w:p>
  </w:footnote>
  <w:footnote w:type="continuationSeparator" w:id="0">
    <w:p w:rsidR="009E2B39" w:rsidRDefault="009E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F7" w:rsidRDefault="00715307" w:rsidP="005B4596">
    <w:pPr>
      <w:pStyle w:val="a6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F31"/>
    <w:multiLevelType w:val="hybridMultilevel"/>
    <w:tmpl w:val="CEB0A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20"/>
    <w:rsid w:val="000002D8"/>
    <w:rsid w:val="00114A20"/>
    <w:rsid w:val="001A07CB"/>
    <w:rsid w:val="001D228D"/>
    <w:rsid w:val="00292523"/>
    <w:rsid w:val="00436453"/>
    <w:rsid w:val="0046511D"/>
    <w:rsid w:val="004B779C"/>
    <w:rsid w:val="005C27DF"/>
    <w:rsid w:val="005D1043"/>
    <w:rsid w:val="006521FA"/>
    <w:rsid w:val="006B635E"/>
    <w:rsid w:val="006C4D74"/>
    <w:rsid w:val="00713C42"/>
    <w:rsid w:val="00715307"/>
    <w:rsid w:val="007B15EA"/>
    <w:rsid w:val="00882C2F"/>
    <w:rsid w:val="008B571A"/>
    <w:rsid w:val="00904DC9"/>
    <w:rsid w:val="00957FCE"/>
    <w:rsid w:val="009C4EA5"/>
    <w:rsid w:val="009E2B39"/>
    <w:rsid w:val="00AE1110"/>
    <w:rsid w:val="00AF3270"/>
    <w:rsid w:val="00D66C39"/>
    <w:rsid w:val="00E272DE"/>
    <w:rsid w:val="00E35F34"/>
    <w:rsid w:val="00E54430"/>
    <w:rsid w:val="00E61D8E"/>
    <w:rsid w:val="00EE07F8"/>
    <w:rsid w:val="00EF7367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4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A2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4A20"/>
    <w:rPr>
      <w:color w:val="0563C1" w:themeColor="hyperlink"/>
      <w:u w:val="single"/>
    </w:rPr>
  </w:style>
  <w:style w:type="paragraph" w:customStyle="1" w:styleId="ConsPlusNormal">
    <w:name w:val="ConsPlusNormal"/>
    <w:rsid w:val="00114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114A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1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14A2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14A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11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2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F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4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A2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4A20"/>
    <w:rPr>
      <w:color w:val="0563C1" w:themeColor="hyperlink"/>
      <w:u w:val="single"/>
    </w:rPr>
  </w:style>
  <w:style w:type="paragraph" w:customStyle="1" w:styleId="ConsPlusNormal">
    <w:name w:val="ConsPlusNormal"/>
    <w:rsid w:val="00114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114A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1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14A2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14A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11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2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F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znechnoe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37CA5B868DC61C931920E8D6EC2F8297F5FB2A2B24F632633D24A8D82279F6UFQ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37CA5B868DC61C93193EE5C08070899FFBA32E222AFB603C627FF58FU2Q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7CA5B868DC61C93193EE5C08070899FFBA320252CFB603C627FF58FU2Q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2017-06-08T14:09:00Z</cp:lastPrinted>
  <dcterms:created xsi:type="dcterms:W3CDTF">2016-10-21T08:01:00Z</dcterms:created>
  <dcterms:modified xsi:type="dcterms:W3CDTF">2017-12-22T12:20:00Z</dcterms:modified>
</cp:coreProperties>
</file>