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D2" w:rsidRDefault="00990AA3" w:rsidP="003C0FCC">
      <w:bookmarkStart w:id="0" w:name="_GoBack"/>
      <w:bookmarkEnd w:id="0"/>
      <w:r>
        <w:rPr>
          <w:noProof/>
        </w:rPr>
        <w:drawing>
          <wp:anchor distT="0" distB="0" distL="114300" distR="114300" simplePos="0" relativeHeight="251657728" behindDoc="0" locked="0" layoutInCell="1" allowOverlap="1">
            <wp:simplePos x="0" y="0"/>
            <wp:positionH relativeFrom="column">
              <wp:posOffset>2905125</wp:posOffset>
            </wp:positionH>
            <wp:positionV relativeFrom="paragraph">
              <wp:posOffset>66675</wp:posOffset>
            </wp:positionV>
            <wp:extent cx="600075" cy="571500"/>
            <wp:effectExtent l="0" t="0" r="0" b="0"/>
            <wp:wrapSquare wrapText="left"/>
            <wp:docPr id="2"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0901D2" w:rsidRDefault="000901D2" w:rsidP="003C0FCC"/>
    <w:p w:rsidR="000901D2" w:rsidRDefault="000901D2" w:rsidP="003C0FCC"/>
    <w:p w:rsidR="000901D2" w:rsidRDefault="000901D2" w:rsidP="003C0FCC"/>
    <w:p w:rsidR="000901D2" w:rsidRDefault="000901D2" w:rsidP="003C0FCC"/>
    <w:p w:rsidR="000901D2" w:rsidRPr="0067365E" w:rsidRDefault="000901D2" w:rsidP="00492D19">
      <w:pPr>
        <w:jc w:val="center"/>
        <w:rPr>
          <w:bCs/>
          <w:sz w:val="24"/>
          <w:szCs w:val="24"/>
        </w:rPr>
      </w:pPr>
      <w:r w:rsidRPr="0067365E">
        <w:rPr>
          <w:bCs/>
          <w:sz w:val="24"/>
          <w:szCs w:val="24"/>
        </w:rPr>
        <w:t>Администрация муниципального образования</w:t>
      </w:r>
    </w:p>
    <w:p w:rsidR="000901D2" w:rsidRPr="0067365E" w:rsidRDefault="000901D2" w:rsidP="00492D19">
      <w:pPr>
        <w:jc w:val="center"/>
        <w:rPr>
          <w:bCs/>
          <w:sz w:val="24"/>
          <w:szCs w:val="24"/>
        </w:rPr>
      </w:pPr>
      <w:r w:rsidRPr="0067365E">
        <w:rPr>
          <w:bCs/>
          <w:sz w:val="24"/>
          <w:szCs w:val="24"/>
        </w:rPr>
        <w:t>Кузнечнинское городское поселение</w:t>
      </w:r>
    </w:p>
    <w:p w:rsidR="000901D2" w:rsidRPr="0067365E" w:rsidRDefault="000901D2" w:rsidP="00492D19">
      <w:pPr>
        <w:jc w:val="center"/>
        <w:rPr>
          <w:bCs/>
          <w:sz w:val="24"/>
          <w:szCs w:val="24"/>
        </w:rPr>
      </w:pPr>
      <w:r w:rsidRPr="0067365E">
        <w:rPr>
          <w:bCs/>
          <w:sz w:val="24"/>
          <w:szCs w:val="24"/>
        </w:rPr>
        <w:t xml:space="preserve"> муниципального образования Приозерский муниципальный район </w:t>
      </w:r>
    </w:p>
    <w:p w:rsidR="000901D2" w:rsidRPr="0067365E" w:rsidRDefault="000901D2" w:rsidP="00492D19">
      <w:pPr>
        <w:jc w:val="center"/>
        <w:rPr>
          <w:bCs/>
          <w:sz w:val="24"/>
          <w:szCs w:val="24"/>
        </w:rPr>
      </w:pPr>
      <w:r w:rsidRPr="0067365E">
        <w:rPr>
          <w:bCs/>
          <w:sz w:val="24"/>
          <w:szCs w:val="24"/>
        </w:rPr>
        <w:t xml:space="preserve">Ленинградской области </w:t>
      </w:r>
    </w:p>
    <w:p w:rsidR="000901D2" w:rsidRPr="0067365E" w:rsidRDefault="000901D2" w:rsidP="00492D19">
      <w:pPr>
        <w:jc w:val="center"/>
        <w:rPr>
          <w:bCs/>
          <w:sz w:val="28"/>
          <w:szCs w:val="28"/>
        </w:rPr>
      </w:pPr>
    </w:p>
    <w:p w:rsidR="000901D2" w:rsidRPr="0067365E" w:rsidRDefault="00F03373" w:rsidP="00492D19">
      <w:pPr>
        <w:jc w:val="center"/>
        <w:rPr>
          <w:bCs/>
          <w:sz w:val="28"/>
          <w:szCs w:val="28"/>
        </w:rPr>
      </w:pPr>
      <w:r>
        <w:rPr>
          <w:bCs/>
          <w:sz w:val="28"/>
          <w:szCs w:val="28"/>
        </w:rPr>
        <w:t>ПОСТАНОВЛЕНИЕ</w:t>
      </w:r>
    </w:p>
    <w:p w:rsidR="000901D2" w:rsidRPr="0067365E" w:rsidRDefault="000901D2" w:rsidP="00492D19">
      <w:pPr>
        <w:rPr>
          <w:bCs/>
          <w:sz w:val="28"/>
          <w:szCs w:val="28"/>
          <w:u w:val="single"/>
        </w:rPr>
      </w:pPr>
    </w:p>
    <w:p w:rsidR="000901D2" w:rsidRPr="0067365E" w:rsidRDefault="000901D2" w:rsidP="00492D19">
      <w:pPr>
        <w:rPr>
          <w:bCs/>
          <w:sz w:val="28"/>
          <w:szCs w:val="28"/>
          <w:u w:val="single"/>
        </w:rPr>
      </w:pPr>
    </w:p>
    <w:p w:rsidR="000901D2" w:rsidRPr="0067365E" w:rsidRDefault="000901D2" w:rsidP="00492D19">
      <w:pPr>
        <w:rPr>
          <w:bCs/>
          <w:sz w:val="28"/>
          <w:szCs w:val="28"/>
        </w:rPr>
      </w:pPr>
      <w:r w:rsidRPr="0067365E">
        <w:rPr>
          <w:bCs/>
          <w:sz w:val="28"/>
          <w:szCs w:val="28"/>
        </w:rPr>
        <w:t>от «</w:t>
      </w:r>
      <w:r w:rsidR="00F03373">
        <w:rPr>
          <w:bCs/>
          <w:sz w:val="28"/>
          <w:szCs w:val="28"/>
        </w:rPr>
        <w:t>18</w:t>
      </w:r>
      <w:r w:rsidRPr="0067365E">
        <w:rPr>
          <w:bCs/>
          <w:sz w:val="28"/>
          <w:szCs w:val="28"/>
        </w:rPr>
        <w:t xml:space="preserve">» </w:t>
      </w:r>
      <w:r w:rsidR="00F03373">
        <w:rPr>
          <w:bCs/>
          <w:sz w:val="28"/>
          <w:szCs w:val="28"/>
        </w:rPr>
        <w:t>ноября</w:t>
      </w:r>
      <w:r w:rsidRPr="0067365E">
        <w:rPr>
          <w:bCs/>
          <w:sz w:val="28"/>
          <w:szCs w:val="28"/>
        </w:rPr>
        <w:t xml:space="preserve"> 201</w:t>
      </w:r>
      <w:r w:rsidR="0067365E">
        <w:rPr>
          <w:bCs/>
          <w:sz w:val="28"/>
          <w:szCs w:val="28"/>
        </w:rPr>
        <w:t>6</w:t>
      </w:r>
      <w:r w:rsidRPr="0067365E">
        <w:rPr>
          <w:bCs/>
          <w:sz w:val="28"/>
          <w:szCs w:val="28"/>
        </w:rPr>
        <w:t xml:space="preserve"> года</w:t>
      </w:r>
      <w:r w:rsidR="009F1089">
        <w:rPr>
          <w:bCs/>
          <w:sz w:val="28"/>
          <w:szCs w:val="28"/>
        </w:rPr>
        <w:t xml:space="preserve"> </w:t>
      </w:r>
      <w:r w:rsidRPr="0067365E">
        <w:rPr>
          <w:bCs/>
          <w:sz w:val="28"/>
          <w:szCs w:val="28"/>
        </w:rPr>
        <w:t>№</w:t>
      </w:r>
      <w:r w:rsidR="00F03373" w:rsidRPr="00F03373">
        <w:rPr>
          <w:bCs/>
          <w:sz w:val="28"/>
          <w:szCs w:val="28"/>
          <w:u w:val="single"/>
        </w:rPr>
        <w:t>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0901D2" w:rsidRPr="00492D19" w:rsidTr="0067365E">
        <w:tc>
          <w:tcPr>
            <w:tcW w:w="5328" w:type="dxa"/>
            <w:tcBorders>
              <w:top w:val="nil"/>
              <w:left w:val="nil"/>
              <w:bottom w:val="nil"/>
              <w:right w:val="nil"/>
            </w:tcBorders>
          </w:tcPr>
          <w:p w:rsidR="000901D2" w:rsidRDefault="000901D2" w:rsidP="005A6659">
            <w:pPr>
              <w:jc w:val="both"/>
              <w:rPr>
                <w:sz w:val="24"/>
                <w:szCs w:val="24"/>
              </w:rPr>
            </w:pPr>
          </w:p>
          <w:p w:rsidR="000901D2" w:rsidRPr="00492D19" w:rsidRDefault="000901D2" w:rsidP="0067365E">
            <w:pPr>
              <w:jc w:val="both"/>
              <w:rPr>
                <w:sz w:val="24"/>
                <w:szCs w:val="24"/>
              </w:rPr>
            </w:pPr>
            <w:r>
              <w:rPr>
                <w:sz w:val="24"/>
                <w:szCs w:val="24"/>
              </w:rPr>
              <w:t xml:space="preserve">Об утверждении муниципальной </w:t>
            </w:r>
            <w:r w:rsidRPr="00492D19">
              <w:rPr>
                <w:sz w:val="24"/>
                <w:szCs w:val="24"/>
              </w:rPr>
              <w:t xml:space="preserve">программы </w:t>
            </w:r>
            <w:r>
              <w:rPr>
                <w:sz w:val="24"/>
                <w:szCs w:val="24"/>
              </w:rPr>
              <w:t>«Обеспечение качественным жильем граждан на территории</w:t>
            </w:r>
            <w:r w:rsidRPr="00492D19">
              <w:rPr>
                <w:sz w:val="24"/>
                <w:szCs w:val="24"/>
              </w:rPr>
              <w:t xml:space="preserve"> муниципального образования Кузнечнинское городское поселение муниципального образования Приозерский муниципальн</w:t>
            </w:r>
            <w:r>
              <w:rPr>
                <w:sz w:val="24"/>
                <w:szCs w:val="24"/>
              </w:rPr>
              <w:t>ый район Ленинградской области на 201</w:t>
            </w:r>
            <w:r w:rsidR="0067365E">
              <w:rPr>
                <w:sz w:val="24"/>
                <w:szCs w:val="24"/>
              </w:rPr>
              <w:t>7</w:t>
            </w:r>
            <w:r>
              <w:rPr>
                <w:sz w:val="24"/>
                <w:szCs w:val="24"/>
              </w:rPr>
              <w:t>-201</w:t>
            </w:r>
            <w:r w:rsidR="0067365E">
              <w:rPr>
                <w:sz w:val="24"/>
                <w:szCs w:val="24"/>
              </w:rPr>
              <w:t>9</w:t>
            </w:r>
            <w:r w:rsidRPr="00492D19">
              <w:rPr>
                <w:sz w:val="24"/>
                <w:szCs w:val="24"/>
              </w:rPr>
              <w:t xml:space="preserve"> гг</w:t>
            </w:r>
            <w:r>
              <w:rPr>
                <w:sz w:val="24"/>
                <w:szCs w:val="24"/>
              </w:rPr>
              <w:t>»</w:t>
            </w:r>
          </w:p>
        </w:tc>
      </w:tr>
    </w:tbl>
    <w:p w:rsidR="000901D2" w:rsidRDefault="000901D2" w:rsidP="00492D19">
      <w:pPr>
        <w:rPr>
          <w:b/>
          <w:bCs/>
          <w:sz w:val="28"/>
          <w:szCs w:val="28"/>
          <w:u w:val="single"/>
        </w:rPr>
      </w:pPr>
    </w:p>
    <w:p w:rsidR="00582A26" w:rsidRDefault="000901D2" w:rsidP="0067365E">
      <w:pPr>
        <w:ind w:left="360" w:firstLine="348"/>
        <w:jc w:val="both"/>
        <w:rPr>
          <w:sz w:val="24"/>
          <w:szCs w:val="24"/>
        </w:rPr>
      </w:pPr>
      <w:r w:rsidRPr="003C0FCC">
        <w:rPr>
          <w:sz w:val="24"/>
          <w:szCs w:val="24"/>
        </w:rPr>
        <w:t>В соответствии с п.5.3 порядка разработки, реализации и оценки эффективности муниципальных программ муниципального образования Кузнечнинское городское поселение муниципальн</w:t>
      </w:r>
      <w:r>
        <w:rPr>
          <w:sz w:val="24"/>
          <w:szCs w:val="24"/>
        </w:rPr>
        <w:t>о</w:t>
      </w:r>
      <w:r w:rsidRPr="003C0FCC">
        <w:rPr>
          <w:sz w:val="24"/>
          <w:szCs w:val="24"/>
        </w:rPr>
        <w:t>го образования Приозерский муниципальный район Ленинградской области, утвержденного Постановлением администрации МО Кузнечнинское городское поселение от 26.12.2013 года №</w:t>
      </w:r>
      <w:r>
        <w:rPr>
          <w:sz w:val="24"/>
          <w:szCs w:val="24"/>
        </w:rPr>
        <w:t xml:space="preserve"> </w:t>
      </w:r>
      <w:r w:rsidRPr="003C0FCC">
        <w:rPr>
          <w:sz w:val="24"/>
          <w:szCs w:val="24"/>
        </w:rPr>
        <w:t>192 «Об утверждении Порядка разработки, реализации и оценки эффективности муниципальных программ муниципального образования Кузнечнинское городское поселение муниципальн</w:t>
      </w:r>
      <w:r>
        <w:rPr>
          <w:sz w:val="24"/>
          <w:szCs w:val="24"/>
        </w:rPr>
        <w:t>о</w:t>
      </w:r>
      <w:r w:rsidRPr="003C0FCC">
        <w:rPr>
          <w:sz w:val="24"/>
          <w:szCs w:val="24"/>
        </w:rPr>
        <w:t>го образования Приозерский муниципальный район Ленинградской области»</w:t>
      </w:r>
      <w:r>
        <w:rPr>
          <w:sz w:val="24"/>
          <w:szCs w:val="24"/>
        </w:rPr>
        <w:t>, в</w:t>
      </w:r>
      <w:r w:rsidRPr="003C0FCC">
        <w:rPr>
          <w:sz w:val="24"/>
          <w:szCs w:val="24"/>
        </w:rPr>
        <w:t xml:space="preserve"> соответствии с положениями Федерального закона от 06.10.2003 года № 131-ФЗ «Об общих принципах организации местного самоуправления в Российской Федерации», Устава МО Кузнечнинское городское поселение</w:t>
      </w:r>
      <w:r>
        <w:rPr>
          <w:sz w:val="24"/>
          <w:szCs w:val="24"/>
        </w:rPr>
        <w:t xml:space="preserve">, администрация муниципального образования </w:t>
      </w:r>
      <w:r w:rsidRPr="003C0FCC">
        <w:rPr>
          <w:sz w:val="24"/>
          <w:szCs w:val="24"/>
        </w:rPr>
        <w:t xml:space="preserve"> Кузнечнинское городское поселение</w:t>
      </w:r>
      <w:r w:rsidR="00582A26" w:rsidRPr="00582A26">
        <w:rPr>
          <w:sz w:val="24"/>
          <w:szCs w:val="24"/>
        </w:rPr>
        <w:t xml:space="preserve"> </w:t>
      </w:r>
      <w:r w:rsidR="00582A26">
        <w:rPr>
          <w:sz w:val="24"/>
          <w:szCs w:val="24"/>
        </w:rPr>
        <w:t>муниципального образования</w:t>
      </w:r>
      <w:r w:rsidR="00582A26" w:rsidRPr="003C0FCC">
        <w:rPr>
          <w:sz w:val="24"/>
          <w:szCs w:val="24"/>
        </w:rPr>
        <w:t xml:space="preserve"> Приозерский муниципальный район Ленинградской области</w:t>
      </w:r>
    </w:p>
    <w:p w:rsidR="00582A26" w:rsidRDefault="00582A26" w:rsidP="0067365E">
      <w:pPr>
        <w:ind w:left="360" w:firstLine="348"/>
        <w:jc w:val="both"/>
        <w:rPr>
          <w:sz w:val="24"/>
          <w:szCs w:val="24"/>
        </w:rPr>
      </w:pPr>
    </w:p>
    <w:p w:rsidR="000901D2" w:rsidRPr="003C0FCC" w:rsidRDefault="000901D2" w:rsidP="00582A26">
      <w:pPr>
        <w:ind w:left="360" w:firstLine="348"/>
        <w:jc w:val="center"/>
        <w:rPr>
          <w:sz w:val="24"/>
          <w:szCs w:val="24"/>
        </w:rPr>
      </w:pPr>
      <w:r w:rsidRPr="003C0FCC">
        <w:rPr>
          <w:sz w:val="24"/>
          <w:szCs w:val="24"/>
        </w:rPr>
        <w:t>ПОСТАНОВЛЯЕТ:</w:t>
      </w:r>
    </w:p>
    <w:p w:rsidR="000901D2" w:rsidRPr="003C0FCC" w:rsidRDefault="000901D2" w:rsidP="004E5B31">
      <w:pPr>
        <w:ind w:left="360" w:firstLine="348"/>
        <w:jc w:val="both"/>
        <w:rPr>
          <w:sz w:val="24"/>
          <w:szCs w:val="24"/>
        </w:rPr>
      </w:pPr>
    </w:p>
    <w:p w:rsidR="000901D2" w:rsidRPr="004E5B31" w:rsidRDefault="000901D2" w:rsidP="00582A26">
      <w:pPr>
        <w:ind w:firstLine="357"/>
        <w:jc w:val="both"/>
        <w:rPr>
          <w:sz w:val="24"/>
          <w:szCs w:val="24"/>
        </w:rPr>
      </w:pPr>
      <w:r>
        <w:rPr>
          <w:sz w:val="24"/>
          <w:szCs w:val="24"/>
        </w:rPr>
        <w:t>1.</w:t>
      </w:r>
      <w:r w:rsidR="00582A26">
        <w:rPr>
          <w:sz w:val="24"/>
          <w:szCs w:val="24"/>
        </w:rPr>
        <w:t xml:space="preserve"> </w:t>
      </w:r>
      <w:r w:rsidRPr="004E5B31">
        <w:rPr>
          <w:sz w:val="24"/>
          <w:szCs w:val="24"/>
        </w:rPr>
        <w:t xml:space="preserve">Утвердить муниципальную программу </w:t>
      </w:r>
      <w:r w:rsidR="00582A26">
        <w:rPr>
          <w:sz w:val="24"/>
          <w:szCs w:val="24"/>
        </w:rPr>
        <w:t>«</w:t>
      </w:r>
      <w:r w:rsidRPr="004E5B31">
        <w:rPr>
          <w:sz w:val="24"/>
          <w:szCs w:val="24"/>
        </w:rPr>
        <w:t xml:space="preserve">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sz w:val="24"/>
          <w:szCs w:val="24"/>
        </w:rPr>
        <w:t>на</w:t>
      </w:r>
      <w:r w:rsidRPr="004E5B31">
        <w:rPr>
          <w:sz w:val="24"/>
          <w:szCs w:val="24"/>
        </w:rPr>
        <w:t xml:space="preserve"> 201</w:t>
      </w:r>
      <w:r w:rsidR="00582A26">
        <w:rPr>
          <w:sz w:val="24"/>
          <w:szCs w:val="24"/>
        </w:rPr>
        <w:t>7</w:t>
      </w:r>
      <w:r w:rsidRPr="004E5B31">
        <w:rPr>
          <w:sz w:val="24"/>
          <w:szCs w:val="24"/>
        </w:rPr>
        <w:t>-201</w:t>
      </w:r>
      <w:r w:rsidR="00582A26">
        <w:rPr>
          <w:sz w:val="24"/>
          <w:szCs w:val="24"/>
        </w:rPr>
        <w:t>9</w:t>
      </w:r>
      <w:r w:rsidRPr="004E5B31">
        <w:rPr>
          <w:sz w:val="24"/>
          <w:szCs w:val="24"/>
        </w:rPr>
        <w:t xml:space="preserve"> гг</w:t>
      </w:r>
      <w:r w:rsidR="00582A26">
        <w:rPr>
          <w:sz w:val="24"/>
          <w:szCs w:val="24"/>
        </w:rPr>
        <w:t>»</w:t>
      </w:r>
      <w:r w:rsidRPr="004E5B31">
        <w:rPr>
          <w:sz w:val="24"/>
          <w:szCs w:val="24"/>
        </w:rPr>
        <w:t>.</w:t>
      </w:r>
    </w:p>
    <w:p w:rsidR="000901D2" w:rsidRPr="007671A3" w:rsidRDefault="00582A26" w:rsidP="009516EE">
      <w:pPr>
        <w:ind w:firstLine="360"/>
        <w:jc w:val="both"/>
        <w:rPr>
          <w:sz w:val="24"/>
          <w:szCs w:val="24"/>
        </w:rPr>
      </w:pPr>
      <w:r>
        <w:rPr>
          <w:sz w:val="24"/>
          <w:szCs w:val="24"/>
        </w:rPr>
        <w:t>2</w:t>
      </w:r>
      <w:r w:rsidR="000901D2" w:rsidRPr="004E5B31">
        <w:rPr>
          <w:sz w:val="24"/>
          <w:szCs w:val="24"/>
        </w:rPr>
        <w:t xml:space="preserve">. Опубликовать настоящее </w:t>
      </w:r>
      <w:r>
        <w:rPr>
          <w:sz w:val="24"/>
          <w:szCs w:val="24"/>
        </w:rPr>
        <w:t>П</w:t>
      </w:r>
      <w:r w:rsidR="000901D2" w:rsidRPr="004E5B31">
        <w:rPr>
          <w:sz w:val="24"/>
          <w:szCs w:val="24"/>
        </w:rPr>
        <w:t>остановление в</w:t>
      </w:r>
      <w:r w:rsidR="000901D2">
        <w:rPr>
          <w:sz w:val="24"/>
          <w:szCs w:val="24"/>
        </w:rPr>
        <w:t xml:space="preserve"> Приложении к</w:t>
      </w:r>
      <w:r w:rsidR="000901D2" w:rsidRPr="004E5B31">
        <w:rPr>
          <w:sz w:val="24"/>
          <w:szCs w:val="24"/>
        </w:rPr>
        <w:t xml:space="preserve"> районной газете «</w:t>
      </w:r>
      <w:r w:rsidR="000901D2">
        <w:rPr>
          <w:sz w:val="24"/>
          <w:szCs w:val="24"/>
        </w:rPr>
        <w:t>Красная звезда</w:t>
      </w:r>
      <w:r w:rsidR="000901D2" w:rsidRPr="004E5B31">
        <w:rPr>
          <w:sz w:val="24"/>
          <w:szCs w:val="24"/>
        </w:rPr>
        <w:t>»</w:t>
      </w:r>
      <w:r w:rsidR="000901D2">
        <w:rPr>
          <w:sz w:val="24"/>
          <w:szCs w:val="24"/>
        </w:rPr>
        <w:t xml:space="preserve"> «Приозерский край» и разместить на официальном сайте администрации МО Кузнечнинское городское поселение </w:t>
      </w:r>
      <w:hyperlink r:id="rId7" w:history="1">
        <w:r w:rsidR="000901D2" w:rsidRPr="00BE29F1">
          <w:rPr>
            <w:rStyle w:val="a7"/>
            <w:sz w:val="24"/>
            <w:szCs w:val="24"/>
            <w:lang w:val="en-US"/>
          </w:rPr>
          <w:t>www</w:t>
        </w:r>
        <w:r w:rsidR="000901D2" w:rsidRPr="00BE29F1">
          <w:rPr>
            <w:rStyle w:val="a7"/>
            <w:sz w:val="24"/>
            <w:szCs w:val="24"/>
          </w:rPr>
          <w:t>.</w:t>
        </w:r>
        <w:r w:rsidR="000901D2" w:rsidRPr="00BE29F1">
          <w:rPr>
            <w:rStyle w:val="a7"/>
            <w:sz w:val="24"/>
            <w:szCs w:val="24"/>
            <w:lang w:val="en-US"/>
          </w:rPr>
          <w:t>kuznechnoe</w:t>
        </w:r>
        <w:r w:rsidR="000901D2" w:rsidRPr="00BE29F1">
          <w:rPr>
            <w:rStyle w:val="a7"/>
            <w:sz w:val="24"/>
            <w:szCs w:val="24"/>
          </w:rPr>
          <w:t>.</w:t>
        </w:r>
        <w:r w:rsidR="000901D2" w:rsidRPr="00BE29F1">
          <w:rPr>
            <w:rStyle w:val="a7"/>
            <w:sz w:val="24"/>
            <w:szCs w:val="24"/>
            <w:lang w:val="en-US"/>
          </w:rPr>
          <w:t>lenobl</w:t>
        </w:r>
        <w:r w:rsidR="000901D2" w:rsidRPr="00BE29F1">
          <w:rPr>
            <w:rStyle w:val="a7"/>
            <w:sz w:val="24"/>
            <w:szCs w:val="24"/>
          </w:rPr>
          <w:t>.</w:t>
        </w:r>
        <w:r w:rsidR="000901D2" w:rsidRPr="00BE29F1">
          <w:rPr>
            <w:rStyle w:val="a7"/>
            <w:sz w:val="24"/>
            <w:szCs w:val="24"/>
            <w:lang w:val="en-US"/>
          </w:rPr>
          <w:t>ru</w:t>
        </w:r>
      </w:hyperlink>
    </w:p>
    <w:p w:rsidR="000901D2" w:rsidRDefault="000901D2" w:rsidP="009516EE">
      <w:pPr>
        <w:ind w:firstLine="360"/>
        <w:jc w:val="both"/>
        <w:rPr>
          <w:sz w:val="24"/>
          <w:szCs w:val="24"/>
        </w:rPr>
      </w:pPr>
      <w:r>
        <w:rPr>
          <w:sz w:val="24"/>
          <w:szCs w:val="24"/>
        </w:rPr>
        <w:t>4.</w:t>
      </w:r>
      <w:r w:rsidRPr="004E5B31">
        <w:rPr>
          <w:sz w:val="24"/>
          <w:szCs w:val="24"/>
        </w:rPr>
        <w:t xml:space="preserve"> Постановление вступает в силу </w:t>
      </w:r>
      <w:r>
        <w:rPr>
          <w:sz w:val="24"/>
          <w:szCs w:val="24"/>
        </w:rPr>
        <w:t>с момента</w:t>
      </w:r>
      <w:r w:rsidRPr="004E5B31">
        <w:rPr>
          <w:sz w:val="24"/>
          <w:szCs w:val="24"/>
        </w:rPr>
        <w:t xml:space="preserve"> опубликования.</w:t>
      </w:r>
    </w:p>
    <w:p w:rsidR="000901D2" w:rsidRDefault="000901D2" w:rsidP="009516EE">
      <w:pPr>
        <w:ind w:firstLine="360"/>
        <w:jc w:val="both"/>
        <w:rPr>
          <w:sz w:val="24"/>
          <w:szCs w:val="24"/>
        </w:rPr>
      </w:pPr>
      <w:r>
        <w:rPr>
          <w:sz w:val="24"/>
          <w:szCs w:val="24"/>
        </w:rPr>
        <w:t>5</w:t>
      </w:r>
      <w:r w:rsidRPr="003C0FCC">
        <w:rPr>
          <w:sz w:val="24"/>
          <w:szCs w:val="24"/>
        </w:rPr>
        <w:t xml:space="preserve">. Контроль </w:t>
      </w:r>
      <w:r w:rsidR="00582A26">
        <w:rPr>
          <w:sz w:val="24"/>
          <w:szCs w:val="24"/>
        </w:rPr>
        <w:t>над</w:t>
      </w:r>
      <w:r w:rsidRPr="003C0FCC">
        <w:rPr>
          <w:sz w:val="24"/>
          <w:szCs w:val="24"/>
        </w:rPr>
        <w:t xml:space="preserve"> исполнением настоящего по</w:t>
      </w:r>
      <w:r>
        <w:rPr>
          <w:sz w:val="24"/>
          <w:szCs w:val="24"/>
        </w:rPr>
        <w:t>становле</w:t>
      </w:r>
      <w:r w:rsidRPr="003C0FCC">
        <w:rPr>
          <w:sz w:val="24"/>
          <w:szCs w:val="24"/>
        </w:rPr>
        <w:t>ни</w:t>
      </w:r>
      <w:r>
        <w:rPr>
          <w:sz w:val="24"/>
          <w:szCs w:val="24"/>
        </w:rPr>
        <w:t>я оставляю за собой</w:t>
      </w:r>
      <w:r w:rsidRPr="003C0FCC">
        <w:rPr>
          <w:sz w:val="24"/>
          <w:szCs w:val="24"/>
        </w:rPr>
        <w:t>.</w:t>
      </w:r>
    </w:p>
    <w:p w:rsidR="000901D2" w:rsidRDefault="000901D2" w:rsidP="004E5B31">
      <w:pPr>
        <w:jc w:val="both"/>
        <w:rPr>
          <w:sz w:val="24"/>
          <w:szCs w:val="24"/>
        </w:rPr>
      </w:pPr>
    </w:p>
    <w:p w:rsidR="000901D2" w:rsidRPr="003C0FCC" w:rsidRDefault="000901D2" w:rsidP="004E5B31">
      <w:pPr>
        <w:jc w:val="both"/>
        <w:rPr>
          <w:sz w:val="24"/>
          <w:szCs w:val="24"/>
        </w:rPr>
      </w:pPr>
    </w:p>
    <w:p w:rsidR="000901D2" w:rsidRPr="00F05932" w:rsidRDefault="00582A26" w:rsidP="009516EE">
      <w:pPr>
        <w:jc w:val="center"/>
        <w:rPr>
          <w:bCs/>
          <w:sz w:val="24"/>
          <w:szCs w:val="24"/>
        </w:rPr>
      </w:pPr>
      <w:r>
        <w:rPr>
          <w:bCs/>
          <w:sz w:val="24"/>
          <w:szCs w:val="24"/>
        </w:rPr>
        <w:t>Гла</w:t>
      </w:r>
      <w:r w:rsidR="000901D2" w:rsidRPr="00F05932">
        <w:rPr>
          <w:bCs/>
          <w:sz w:val="24"/>
          <w:szCs w:val="24"/>
        </w:rPr>
        <w:t>в</w:t>
      </w:r>
      <w:r>
        <w:rPr>
          <w:bCs/>
          <w:sz w:val="24"/>
          <w:szCs w:val="24"/>
        </w:rPr>
        <w:t>а</w:t>
      </w:r>
      <w:r w:rsidR="000901D2" w:rsidRPr="00F05932">
        <w:rPr>
          <w:bCs/>
          <w:sz w:val="24"/>
          <w:szCs w:val="24"/>
        </w:rPr>
        <w:t xml:space="preserve"> администрации</w:t>
      </w:r>
      <w:r>
        <w:rPr>
          <w:bCs/>
          <w:sz w:val="24"/>
          <w:szCs w:val="24"/>
        </w:rPr>
        <w:tab/>
      </w:r>
      <w:r>
        <w:rPr>
          <w:bCs/>
          <w:sz w:val="24"/>
          <w:szCs w:val="24"/>
        </w:rPr>
        <w:tab/>
      </w:r>
      <w:r>
        <w:rPr>
          <w:bCs/>
          <w:sz w:val="24"/>
          <w:szCs w:val="24"/>
        </w:rPr>
        <w:tab/>
      </w:r>
      <w:r>
        <w:rPr>
          <w:bCs/>
          <w:sz w:val="24"/>
          <w:szCs w:val="24"/>
        </w:rPr>
        <w:tab/>
        <w:t>Г.А.Галич</w:t>
      </w:r>
    </w:p>
    <w:p w:rsidR="000901D2" w:rsidRDefault="000901D2" w:rsidP="003C0FCC">
      <w:pPr>
        <w:ind w:left="360"/>
        <w:rPr>
          <w:sz w:val="24"/>
          <w:szCs w:val="24"/>
        </w:rPr>
      </w:pPr>
    </w:p>
    <w:p w:rsidR="000901D2" w:rsidRDefault="000901D2" w:rsidP="003C0FCC">
      <w:pPr>
        <w:ind w:left="360"/>
        <w:rPr>
          <w:sz w:val="24"/>
          <w:szCs w:val="24"/>
        </w:rPr>
      </w:pPr>
    </w:p>
    <w:p w:rsidR="000901D2" w:rsidRDefault="000901D2" w:rsidP="003C0FCC">
      <w:pPr>
        <w:ind w:left="360"/>
        <w:rPr>
          <w:sz w:val="24"/>
          <w:szCs w:val="24"/>
        </w:rPr>
      </w:pPr>
    </w:p>
    <w:p w:rsidR="000901D2" w:rsidRDefault="000901D2" w:rsidP="003C0FCC">
      <w:pPr>
        <w:ind w:left="360"/>
        <w:rPr>
          <w:sz w:val="18"/>
          <w:szCs w:val="18"/>
        </w:rPr>
      </w:pPr>
      <w:r w:rsidRPr="003C0FCC">
        <w:rPr>
          <w:sz w:val="18"/>
          <w:szCs w:val="18"/>
        </w:rPr>
        <w:t>ис</w:t>
      </w:r>
      <w:proofErr w:type="gramStart"/>
      <w:r w:rsidRPr="003C0FCC">
        <w:rPr>
          <w:sz w:val="18"/>
          <w:szCs w:val="18"/>
        </w:rPr>
        <w:t>п-</w:t>
      </w:r>
      <w:proofErr w:type="gramEnd"/>
      <w:r w:rsidRPr="003C0FCC">
        <w:rPr>
          <w:sz w:val="18"/>
          <w:szCs w:val="18"/>
        </w:rPr>
        <w:t xml:space="preserve"> Фильчук П.В.</w:t>
      </w:r>
    </w:p>
    <w:p w:rsidR="00F03373" w:rsidRDefault="00F03373" w:rsidP="003C0FCC">
      <w:pPr>
        <w:ind w:left="360"/>
        <w:rPr>
          <w:sz w:val="18"/>
          <w:szCs w:val="18"/>
        </w:rPr>
      </w:pPr>
      <w:r>
        <w:rPr>
          <w:sz w:val="18"/>
          <w:szCs w:val="18"/>
        </w:rPr>
        <w:tab/>
        <w:t>Беляева О.П.</w:t>
      </w:r>
    </w:p>
    <w:p w:rsidR="00D857E2" w:rsidRDefault="00D857E2" w:rsidP="003C0FCC">
      <w:pPr>
        <w:ind w:left="360"/>
        <w:rPr>
          <w:sz w:val="18"/>
          <w:szCs w:val="18"/>
        </w:rPr>
      </w:pPr>
    </w:p>
    <w:p w:rsidR="00582A26" w:rsidRPr="003C0FCC" w:rsidRDefault="00582A26" w:rsidP="003C0FCC">
      <w:pPr>
        <w:ind w:left="360"/>
        <w:rPr>
          <w:sz w:val="18"/>
          <w:szCs w:val="18"/>
        </w:rPr>
      </w:pPr>
    </w:p>
    <w:p w:rsidR="000901D2" w:rsidRPr="00B742B2" w:rsidRDefault="000901D2" w:rsidP="00B742B2">
      <w:pPr>
        <w:ind w:left="360"/>
        <w:rPr>
          <w:sz w:val="24"/>
          <w:szCs w:val="24"/>
        </w:rPr>
      </w:pPr>
      <w:r w:rsidRPr="003C0FCC">
        <w:rPr>
          <w:sz w:val="18"/>
          <w:szCs w:val="18"/>
        </w:rPr>
        <w:t>Разосл</w:t>
      </w:r>
      <w:r>
        <w:rPr>
          <w:sz w:val="18"/>
          <w:szCs w:val="18"/>
        </w:rPr>
        <w:t>а</w:t>
      </w:r>
      <w:r w:rsidRPr="003C0FCC">
        <w:rPr>
          <w:sz w:val="18"/>
          <w:szCs w:val="18"/>
        </w:rPr>
        <w:t>но: дело-1, прокурат</w:t>
      </w:r>
      <w:r>
        <w:rPr>
          <w:sz w:val="18"/>
          <w:szCs w:val="18"/>
        </w:rPr>
        <w:t>ура-1,</w:t>
      </w:r>
      <w:r w:rsidR="00D857E2">
        <w:rPr>
          <w:sz w:val="18"/>
          <w:szCs w:val="18"/>
        </w:rPr>
        <w:t xml:space="preserve"> </w:t>
      </w:r>
      <w:r>
        <w:rPr>
          <w:sz w:val="18"/>
          <w:szCs w:val="18"/>
        </w:rPr>
        <w:t>бух</w:t>
      </w:r>
      <w:proofErr w:type="gramStart"/>
      <w:r>
        <w:rPr>
          <w:sz w:val="18"/>
          <w:szCs w:val="18"/>
        </w:rPr>
        <w:t>.а</w:t>
      </w:r>
      <w:proofErr w:type="gramEnd"/>
      <w:r>
        <w:rPr>
          <w:sz w:val="18"/>
          <w:szCs w:val="18"/>
        </w:rPr>
        <w:t xml:space="preserve">дм-1, </w:t>
      </w:r>
      <w:r w:rsidR="00D857E2">
        <w:rPr>
          <w:sz w:val="18"/>
          <w:szCs w:val="18"/>
        </w:rPr>
        <w:t>специалисты</w:t>
      </w:r>
      <w:r>
        <w:rPr>
          <w:sz w:val="18"/>
          <w:szCs w:val="18"/>
        </w:rPr>
        <w:t>-</w:t>
      </w:r>
      <w:r w:rsidR="00D857E2">
        <w:rPr>
          <w:sz w:val="18"/>
          <w:szCs w:val="18"/>
        </w:rPr>
        <w:t>2</w:t>
      </w:r>
      <w:r>
        <w:rPr>
          <w:sz w:val="18"/>
          <w:szCs w:val="18"/>
        </w:rPr>
        <w:t>,</w:t>
      </w:r>
      <w:r w:rsidR="00D857E2">
        <w:rPr>
          <w:sz w:val="18"/>
          <w:szCs w:val="18"/>
        </w:rPr>
        <w:t xml:space="preserve"> </w:t>
      </w:r>
      <w:r>
        <w:rPr>
          <w:sz w:val="18"/>
          <w:szCs w:val="18"/>
        </w:rPr>
        <w:t>КСО-1.</w:t>
      </w:r>
    </w:p>
    <w:p w:rsidR="000901D2" w:rsidRDefault="000901D2" w:rsidP="00492D19">
      <w:pPr>
        <w:autoSpaceDE w:val="0"/>
        <w:autoSpaceDN w:val="0"/>
        <w:adjustRightInd w:val="0"/>
        <w:jc w:val="right"/>
        <w:outlineLvl w:val="0"/>
      </w:pPr>
    </w:p>
    <w:p w:rsidR="000901D2" w:rsidRDefault="000901D2" w:rsidP="00492D19">
      <w:pPr>
        <w:autoSpaceDE w:val="0"/>
        <w:autoSpaceDN w:val="0"/>
        <w:adjustRightInd w:val="0"/>
        <w:jc w:val="right"/>
        <w:outlineLvl w:val="0"/>
      </w:pPr>
    </w:p>
    <w:p w:rsidR="000901D2" w:rsidRDefault="000901D2" w:rsidP="00DD30D0"/>
    <w:p w:rsidR="000901D2" w:rsidRPr="00665B3F" w:rsidRDefault="000901D2" w:rsidP="00DD30D0">
      <w:pPr>
        <w:pStyle w:val="FORMATTEXT"/>
        <w:ind w:firstLine="568"/>
        <w:jc w:val="right"/>
        <w:rPr>
          <w:color w:val="000001"/>
        </w:rPr>
      </w:pPr>
      <w:r>
        <w:rPr>
          <w:color w:val="000001"/>
        </w:rPr>
        <w:t>У</w:t>
      </w:r>
      <w:r w:rsidRPr="00665B3F">
        <w:rPr>
          <w:color w:val="000001"/>
        </w:rPr>
        <w:t>ТВЕРЖДЕН</w:t>
      </w:r>
      <w:r>
        <w:rPr>
          <w:color w:val="000001"/>
        </w:rPr>
        <w:t>О</w:t>
      </w:r>
    </w:p>
    <w:p w:rsidR="000901D2" w:rsidRPr="00940F7F" w:rsidRDefault="000901D2" w:rsidP="00DD30D0">
      <w:pPr>
        <w:pStyle w:val="FORMATTEXT"/>
        <w:ind w:firstLine="568"/>
        <w:jc w:val="right"/>
        <w:rPr>
          <w:color w:val="000001"/>
          <w:sz w:val="20"/>
          <w:szCs w:val="20"/>
        </w:rPr>
      </w:pPr>
      <w:r w:rsidRPr="00940F7F">
        <w:rPr>
          <w:color w:val="000001"/>
          <w:sz w:val="20"/>
          <w:szCs w:val="20"/>
        </w:rPr>
        <w:t>постановлением администрации</w:t>
      </w:r>
    </w:p>
    <w:p w:rsidR="000901D2" w:rsidRPr="00940F7F" w:rsidRDefault="000901D2" w:rsidP="00DD30D0">
      <w:pPr>
        <w:pStyle w:val="FORMATTEXT"/>
        <w:ind w:firstLine="568"/>
        <w:jc w:val="right"/>
        <w:rPr>
          <w:color w:val="000001"/>
          <w:sz w:val="20"/>
          <w:szCs w:val="20"/>
        </w:rPr>
      </w:pPr>
      <w:r w:rsidRPr="00940F7F">
        <w:rPr>
          <w:color w:val="000001"/>
          <w:sz w:val="20"/>
          <w:szCs w:val="20"/>
        </w:rPr>
        <w:t>МО Кузнечнинское городское поселение</w:t>
      </w:r>
    </w:p>
    <w:p w:rsidR="000901D2" w:rsidRPr="00940F7F" w:rsidRDefault="000901D2" w:rsidP="00DD30D0">
      <w:pPr>
        <w:pStyle w:val="FORMATTEXT"/>
        <w:ind w:firstLine="568"/>
        <w:jc w:val="right"/>
        <w:rPr>
          <w:color w:val="000001"/>
          <w:sz w:val="20"/>
          <w:szCs w:val="20"/>
        </w:rPr>
      </w:pPr>
      <w:r w:rsidRPr="00940F7F">
        <w:rPr>
          <w:color w:val="000001"/>
          <w:sz w:val="20"/>
          <w:szCs w:val="20"/>
        </w:rPr>
        <w:t>МО Приозерский муниципальный район</w:t>
      </w:r>
    </w:p>
    <w:p w:rsidR="000901D2" w:rsidRPr="00940F7F" w:rsidRDefault="000901D2" w:rsidP="00DD30D0">
      <w:pPr>
        <w:pStyle w:val="FORMATTEXT"/>
        <w:ind w:firstLine="568"/>
        <w:jc w:val="right"/>
        <w:rPr>
          <w:color w:val="000001"/>
          <w:sz w:val="20"/>
          <w:szCs w:val="20"/>
        </w:rPr>
      </w:pPr>
      <w:r w:rsidRPr="00940F7F">
        <w:rPr>
          <w:color w:val="000001"/>
          <w:sz w:val="20"/>
          <w:szCs w:val="20"/>
        </w:rPr>
        <w:t>Ленинградской области</w:t>
      </w:r>
    </w:p>
    <w:p w:rsidR="000901D2" w:rsidRPr="00940F7F" w:rsidRDefault="000901D2" w:rsidP="00DD30D0">
      <w:pPr>
        <w:pStyle w:val="FORMATTEXT"/>
        <w:ind w:firstLine="568"/>
        <w:jc w:val="right"/>
        <w:rPr>
          <w:color w:val="000001"/>
          <w:sz w:val="20"/>
          <w:szCs w:val="20"/>
        </w:rPr>
      </w:pPr>
      <w:r w:rsidRPr="00940F7F">
        <w:rPr>
          <w:color w:val="000001"/>
          <w:sz w:val="20"/>
          <w:szCs w:val="20"/>
        </w:rPr>
        <w:t>от «</w:t>
      </w:r>
      <w:r w:rsidR="00F03373">
        <w:rPr>
          <w:color w:val="000001"/>
          <w:sz w:val="20"/>
          <w:szCs w:val="20"/>
        </w:rPr>
        <w:t>18</w:t>
      </w:r>
      <w:r w:rsidRPr="00940F7F">
        <w:rPr>
          <w:color w:val="000001"/>
          <w:sz w:val="20"/>
          <w:szCs w:val="20"/>
        </w:rPr>
        <w:t>»</w:t>
      </w:r>
      <w:r w:rsidR="00F03373">
        <w:rPr>
          <w:color w:val="000001"/>
          <w:sz w:val="20"/>
          <w:szCs w:val="20"/>
        </w:rPr>
        <w:t xml:space="preserve"> ноября</w:t>
      </w:r>
      <w:r w:rsidRPr="00940F7F">
        <w:rPr>
          <w:color w:val="000001"/>
          <w:sz w:val="20"/>
          <w:szCs w:val="20"/>
        </w:rPr>
        <w:t xml:space="preserve"> 201</w:t>
      </w:r>
      <w:r w:rsidR="00D857E2">
        <w:rPr>
          <w:color w:val="000001"/>
          <w:sz w:val="20"/>
          <w:szCs w:val="20"/>
        </w:rPr>
        <w:t>6</w:t>
      </w:r>
      <w:r w:rsidRPr="00940F7F">
        <w:rPr>
          <w:color w:val="000001"/>
          <w:sz w:val="20"/>
          <w:szCs w:val="20"/>
        </w:rPr>
        <w:t xml:space="preserve"> года №</w:t>
      </w:r>
      <w:r w:rsidR="00F03373">
        <w:rPr>
          <w:color w:val="000001"/>
          <w:sz w:val="20"/>
          <w:szCs w:val="20"/>
        </w:rPr>
        <w:t>131</w:t>
      </w: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ind w:firstLine="568"/>
        <w:jc w:val="center"/>
        <w:rPr>
          <w:rFonts w:ascii="Times New Roman" w:hAnsi="Times New Roman" w:cs="Times New Roman"/>
          <w:b/>
          <w:bCs/>
          <w:color w:val="000001"/>
          <w:sz w:val="24"/>
          <w:szCs w:val="24"/>
        </w:rPr>
      </w:pPr>
    </w:p>
    <w:p w:rsidR="000901D2" w:rsidRPr="00DD30D0" w:rsidRDefault="000901D2" w:rsidP="00DD30D0">
      <w:pPr>
        <w:pStyle w:val="HEADERTEXT"/>
        <w:ind w:firstLine="568"/>
        <w:jc w:val="center"/>
        <w:rPr>
          <w:rFonts w:ascii="Times New Roman" w:hAnsi="Times New Roman" w:cs="Times New Roman"/>
          <w:b/>
          <w:bCs/>
          <w:color w:val="000001"/>
          <w:sz w:val="24"/>
          <w:szCs w:val="24"/>
        </w:rPr>
      </w:pPr>
    </w:p>
    <w:p w:rsidR="000901D2" w:rsidRPr="00DD30D0"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МУНИЦИПАЛЬНАЯ</w:t>
      </w:r>
      <w:r w:rsidRPr="00665B3F">
        <w:rPr>
          <w:rFonts w:ascii="Times New Roman" w:hAnsi="Times New Roman" w:cs="Times New Roman"/>
          <w:b/>
          <w:bCs/>
          <w:color w:val="000001"/>
          <w:sz w:val="24"/>
          <w:szCs w:val="24"/>
        </w:rPr>
        <w:t xml:space="preserve"> ПРОГРАММА</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«Обеспечение качественным жильем граждан на территории</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муниципального образования Кузнечнинское </w:t>
      </w:r>
      <w:r w:rsidRPr="00461A0E">
        <w:rPr>
          <w:rFonts w:ascii="Times New Roman" w:hAnsi="Times New Roman" w:cs="Times New Roman"/>
          <w:b/>
          <w:bCs/>
          <w:color w:val="000001"/>
          <w:sz w:val="24"/>
          <w:szCs w:val="24"/>
        </w:rPr>
        <w:t>городское поселение</w:t>
      </w:r>
    </w:p>
    <w:p w:rsidR="000901D2" w:rsidRDefault="000901D2" w:rsidP="00DD30D0">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муниципального образования</w:t>
      </w:r>
      <w:r>
        <w:rPr>
          <w:rFonts w:ascii="Times New Roman" w:hAnsi="Times New Roman" w:cs="Times New Roman"/>
          <w:b/>
          <w:bCs/>
          <w:color w:val="000001"/>
          <w:sz w:val="24"/>
          <w:szCs w:val="24"/>
        </w:rPr>
        <w:t xml:space="preserve"> </w:t>
      </w:r>
      <w:r w:rsidRPr="00461A0E">
        <w:rPr>
          <w:rFonts w:ascii="Times New Roman" w:hAnsi="Times New Roman" w:cs="Times New Roman"/>
          <w:b/>
          <w:bCs/>
          <w:color w:val="000001"/>
          <w:sz w:val="24"/>
          <w:szCs w:val="24"/>
        </w:rPr>
        <w:t>Приозерский муниципальный район</w:t>
      </w:r>
    </w:p>
    <w:p w:rsidR="000901D2" w:rsidRDefault="000901D2" w:rsidP="00DD30D0">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 xml:space="preserve">Ленинградской области </w:t>
      </w:r>
      <w:r>
        <w:rPr>
          <w:rFonts w:ascii="Times New Roman" w:hAnsi="Times New Roman" w:cs="Times New Roman"/>
          <w:b/>
          <w:bCs/>
          <w:color w:val="000001"/>
          <w:sz w:val="24"/>
          <w:szCs w:val="24"/>
        </w:rPr>
        <w:t>на</w:t>
      </w:r>
      <w:r w:rsidRPr="00461A0E">
        <w:rPr>
          <w:rFonts w:ascii="Times New Roman" w:hAnsi="Times New Roman" w:cs="Times New Roman"/>
          <w:b/>
          <w:bCs/>
          <w:color w:val="000001"/>
          <w:sz w:val="24"/>
          <w:szCs w:val="24"/>
        </w:rPr>
        <w:t xml:space="preserve"> 201</w:t>
      </w:r>
      <w:r w:rsidR="00D857E2">
        <w:rPr>
          <w:rFonts w:ascii="Times New Roman" w:hAnsi="Times New Roman" w:cs="Times New Roman"/>
          <w:b/>
          <w:bCs/>
          <w:color w:val="000001"/>
          <w:sz w:val="24"/>
          <w:szCs w:val="24"/>
        </w:rPr>
        <w:t>7</w:t>
      </w:r>
      <w:r>
        <w:rPr>
          <w:rFonts w:ascii="Times New Roman" w:hAnsi="Times New Roman" w:cs="Times New Roman"/>
          <w:b/>
          <w:bCs/>
          <w:color w:val="000001"/>
          <w:sz w:val="24"/>
          <w:szCs w:val="24"/>
        </w:rPr>
        <w:t>-201</w:t>
      </w:r>
      <w:r w:rsidR="00D857E2">
        <w:rPr>
          <w:rFonts w:ascii="Times New Roman" w:hAnsi="Times New Roman" w:cs="Times New Roman"/>
          <w:b/>
          <w:bCs/>
          <w:color w:val="000001"/>
          <w:sz w:val="24"/>
          <w:szCs w:val="24"/>
        </w:rPr>
        <w:t>9</w:t>
      </w:r>
      <w:r w:rsidRPr="00461A0E">
        <w:rPr>
          <w:rFonts w:ascii="Times New Roman" w:hAnsi="Times New Roman" w:cs="Times New Roman"/>
          <w:b/>
          <w:bCs/>
          <w:color w:val="000001"/>
          <w:sz w:val="24"/>
          <w:szCs w:val="24"/>
        </w:rPr>
        <w:t xml:space="preserve"> г</w:t>
      </w:r>
      <w:r>
        <w:rPr>
          <w:rFonts w:ascii="Times New Roman" w:hAnsi="Times New Roman" w:cs="Times New Roman"/>
          <w:b/>
          <w:bCs/>
          <w:color w:val="000001"/>
          <w:sz w:val="24"/>
          <w:szCs w:val="24"/>
        </w:rPr>
        <w:t>г»</w:t>
      </w:r>
    </w:p>
    <w:p w:rsidR="000901D2" w:rsidRPr="00940F7F" w:rsidRDefault="000901D2" w:rsidP="00DD30D0">
      <w:pPr>
        <w:pStyle w:val="HEADERTEXT"/>
        <w:ind w:firstLine="568"/>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Ответственные за разработку Программы:</w:t>
      </w: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заместитель главы администрации</w:t>
      </w:r>
    </w:p>
    <w:p w:rsidR="000901D2" w:rsidRDefault="000901D2" w:rsidP="00F05932">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Фильчук Павел Викторович (тел.98-242)</w:t>
      </w:r>
    </w:p>
    <w:p w:rsidR="000901D2" w:rsidRPr="00DD30D0" w:rsidRDefault="000901D2" w:rsidP="00F05932">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электронная почта </w:t>
      </w:r>
      <w:r>
        <w:rPr>
          <w:rFonts w:ascii="Times New Roman" w:hAnsi="Times New Roman" w:cs="Times New Roman"/>
          <w:b/>
          <w:bCs/>
          <w:color w:val="000001"/>
          <w:sz w:val="24"/>
          <w:szCs w:val="24"/>
          <w:lang w:val="en-US"/>
        </w:rPr>
        <w:t>Kuznechnoe</w:t>
      </w:r>
      <w:r w:rsidRPr="00DD30D0">
        <w:rPr>
          <w:rFonts w:ascii="Times New Roman" w:hAnsi="Times New Roman" w:cs="Times New Roman"/>
          <w:b/>
          <w:bCs/>
          <w:color w:val="000001"/>
          <w:sz w:val="24"/>
          <w:szCs w:val="24"/>
        </w:rPr>
        <w:t>2005@</w:t>
      </w:r>
      <w:r>
        <w:rPr>
          <w:rFonts w:ascii="Times New Roman" w:hAnsi="Times New Roman" w:cs="Times New Roman"/>
          <w:b/>
          <w:bCs/>
          <w:color w:val="000001"/>
          <w:sz w:val="24"/>
          <w:szCs w:val="24"/>
          <w:lang w:val="en-US"/>
        </w:rPr>
        <w:t>yandex</w:t>
      </w:r>
      <w:r w:rsidRPr="00DD30D0">
        <w:rPr>
          <w:rFonts w:ascii="Times New Roman" w:hAnsi="Times New Roman" w:cs="Times New Roman"/>
          <w:b/>
          <w:bCs/>
          <w:color w:val="000001"/>
          <w:sz w:val="24"/>
          <w:szCs w:val="24"/>
        </w:rPr>
        <w:t>.</w:t>
      </w:r>
      <w:r>
        <w:rPr>
          <w:rFonts w:ascii="Times New Roman" w:hAnsi="Times New Roman" w:cs="Times New Roman"/>
          <w:b/>
          <w:bCs/>
          <w:color w:val="000001"/>
          <w:sz w:val="24"/>
          <w:szCs w:val="24"/>
          <w:lang w:val="en-US"/>
        </w:rPr>
        <w:t>ru</w:t>
      </w:r>
    </w:p>
    <w:p w:rsidR="000901D2" w:rsidRDefault="000901D2" w:rsidP="00DD30D0">
      <w:pPr>
        <w:pStyle w:val="HEADERTEXT"/>
        <w:rPr>
          <w:rFonts w:ascii="Times New Roman" w:hAnsi="Times New Roman" w:cs="Times New Roman"/>
          <w:b/>
          <w:bCs/>
          <w:color w:val="000001"/>
          <w:sz w:val="24"/>
          <w:szCs w:val="24"/>
        </w:rPr>
      </w:pP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ведущий специалист администрации</w:t>
      </w:r>
    </w:p>
    <w:p w:rsidR="000901D2"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по социальной политике Беляева Ольга Пантелеевна (тел.98-242)</w:t>
      </w:r>
    </w:p>
    <w:p w:rsidR="000901D2" w:rsidRPr="00DD30D0" w:rsidRDefault="000901D2" w:rsidP="00DD30D0">
      <w:pPr>
        <w:pStyle w:val="HEADERTEXT"/>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электронная почта </w:t>
      </w:r>
      <w:r>
        <w:rPr>
          <w:rFonts w:ascii="Times New Roman" w:hAnsi="Times New Roman" w:cs="Times New Roman"/>
          <w:b/>
          <w:bCs/>
          <w:color w:val="000001"/>
          <w:sz w:val="24"/>
          <w:szCs w:val="24"/>
          <w:lang w:val="en-US"/>
        </w:rPr>
        <w:t>Kuznechnoe</w:t>
      </w:r>
      <w:r w:rsidRPr="00DD30D0">
        <w:rPr>
          <w:rFonts w:ascii="Times New Roman" w:hAnsi="Times New Roman" w:cs="Times New Roman"/>
          <w:b/>
          <w:bCs/>
          <w:color w:val="000001"/>
          <w:sz w:val="24"/>
          <w:szCs w:val="24"/>
        </w:rPr>
        <w:t>2005@</w:t>
      </w:r>
      <w:r>
        <w:rPr>
          <w:rFonts w:ascii="Times New Roman" w:hAnsi="Times New Roman" w:cs="Times New Roman"/>
          <w:b/>
          <w:bCs/>
          <w:color w:val="000001"/>
          <w:sz w:val="24"/>
          <w:szCs w:val="24"/>
          <w:lang w:val="en-US"/>
        </w:rPr>
        <w:t>yandex</w:t>
      </w:r>
      <w:r w:rsidRPr="00DD30D0">
        <w:rPr>
          <w:rFonts w:ascii="Times New Roman" w:hAnsi="Times New Roman" w:cs="Times New Roman"/>
          <w:b/>
          <w:bCs/>
          <w:color w:val="000001"/>
          <w:sz w:val="24"/>
          <w:szCs w:val="24"/>
        </w:rPr>
        <w:t>.</w:t>
      </w:r>
      <w:r>
        <w:rPr>
          <w:rFonts w:ascii="Times New Roman" w:hAnsi="Times New Roman" w:cs="Times New Roman"/>
          <w:b/>
          <w:bCs/>
          <w:color w:val="000001"/>
          <w:sz w:val="24"/>
          <w:szCs w:val="24"/>
          <w:lang w:val="en-US"/>
        </w:rPr>
        <w:t>ru</w:t>
      </w:r>
    </w:p>
    <w:p w:rsidR="000901D2"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Pr="00DD30D0"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пгт Кузнечное</w:t>
      </w:r>
    </w:p>
    <w:p w:rsidR="000901D2" w:rsidRDefault="000901D2" w:rsidP="00DD30D0">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201</w:t>
      </w:r>
      <w:r w:rsidR="00D857E2">
        <w:rPr>
          <w:rFonts w:ascii="Times New Roman" w:hAnsi="Times New Roman" w:cs="Times New Roman"/>
          <w:b/>
          <w:bCs/>
          <w:color w:val="000001"/>
          <w:sz w:val="24"/>
          <w:szCs w:val="24"/>
        </w:rPr>
        <w:t>6</w:t>
      </w:r>
    </w:p>
    <w:p w:rsidR="000901D2" w:rsidRDefault="000901D2" w:rsidP="00DD30D0">
      <w:pPr>
        <w:pStyle w:val="HEADERTEXT"/>
        <w:jc w:val="center"/>
        <w:rPr>
          <w:rFonts w:ascii="Times New Roman" w:hAnsi="Times New Roman" w:cs="Times New Roman"/>
          <w:b/>
          <w:bCs/>
          <w:color w:val="000001"/>
          <w:sz w:val="24"/>
          <w:szCs w:val="24"/>
        </w:rPr>
      </w:pPr>
    </w:p>
    <w:p w:rsidR="000901D2" w:rsidRPr="004E5B31" w:rsidRDefault="000901D2" w:rsidP="004E5B31">
      <w:pPr>
        <w:autoSpaceDE w:val="0"/>
        <w:autoSpaceDN w:val="0"/>
        <w:adjustRightInd w:val="0"/>
        <w:rPr>
          <w:b/>
          <w:bCs/>
          <w:sz w:val="24"/>
          <w:szCs w:val="24"/>
        </w:rPr>
      </w:pPr>
    </w:p>
    <w:p w:rsidR="000901D2" w:rsidRPr="0089605D" w:rsidRDefault="000901D2" w:rsidP="00492D19">
      <w:pPr>
        <w:autoSpaceDE w:val="0"/>
        <w:autoSpaceDN w:val="0"/>
        <w:adjustRightInd w:val="0"/>
        <w:jc w:val="center"/>
        <w:rPr>
          <w:b/>
          <w:bCs/>
          <w:sz w:val="24"/>
          <w:szCs w:val="24"/>
        </w:rPr>
      </w:pPr>
      <w:r w:rsidRPr="0089605D">
        <w:rPr>
          <w:b/>
          <w:bCs/>
          <w:sz w:val="24"/>
          <w:szCs w:val="24"/>
        </w:rPr>
        <w:t>ПАСПОРТ</w:t>
      </w:r>
    </w:p>
    <w:p w:rsidR="000901D2" w:rsidRPr="0089605D" w:rsidRDefault="000901D2" w:rsidP="00492D19">
      <w:pPr>
        <w:autoSpaceDE w:val="0"/>
        <w:autoSpaceDN w:val="0"/>
        <w:adjustRightInd w:val="0"/>
        <w:jc w:val="center"/>
        <w:rPr>
          <w:b/>
          <w:bCs/>
          <w:sz w:val="24"/>
          <w:szCs w:val="24"/>
        </w:rPr>
      </w:pPr>
      <w:r w:rsidRPr="0089605D">
        <w:rPr>
          <w:b/>
          <w:bCs/>
          <w:sz w:val="24"/>
          <w:szCs w:val="24"/>
        </w:rPr>
        <w:t>МУНИЦИПАЛЬНОЙ  ПРОГРАММЫ</w:t>
      </w:r>
    </w:p>
    <w:p w:rsidR="000901D2" w:rsidRDefault="000901D2" w:rsidP="00F05932">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«Обеспечение качественным жильем граждан на территории</w:t>
      </w:r>
    </w:p>
    <w:p w:rsidR="000901D2" w:rsidRDefault="000901D2" w:rsidP="00F05932">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муниципального образования Кузнечнинское </w:t>
      </w:r>
      <w:r w:rsidRPr="00461A0E">
        <w:rPr>
          <w:rFonts w:ascii="Times New Roman" w:hAnsi="Times New Roman" w:cs="Times New Roman"/>
          <w:b/>
          <w:bCs/>
          <w:color w:val="000001"/>
          <w:sz w:val="24"/>
          <w:szCs w:val="24"/>
        </w:rPr>
        <w:t>городское поселение</w:t>
      </w:r>
    </w:p>
    <w:p w:rsidR="000901D2" w:rsidRDefault="000901D2" w:rsidP="00F05932">
      <w:pPr>
        <w:pStyle w:val="HEADERTEXT"/>
        <w:jc w:val="center"/>
        <w:rPr>
          <w:rFonts w:ascii="Times New Roman" w:hAnsi="Times New Roman" w:cs="Times New Roman"/>
          <w:b/>
          <w:bCs/>
          <w:color w:val="000001"/>
          <w:sz w:val="24"/>
          <w:szCs w:val="24"/>
        </w:rPr>
      </w:pPr>
      <w:r w:rsidRPr="00461A0E">
        <w:rPr>
          <w:rFonts w:ascii="Times New Roman" w:hAnsi="Times New Roman" w:cs="Times New Roman"/>
          <w:b/>
          <w:bCs/>
          <w:color w:val="000001"/>
          <w:sz w:val="24"/>
          <w:szCs w:val="24"/>
        </w:rPr>
        <w:t>муниципального образования</w:t>
      </w:r>
      <w:r>
        <w:rPr>
          <w:rFonts w:ascii="Times New Roman" w:hAnsi="Times New Roman" w:cs="Times New Roman"/>
          <w:b/>
          <w:bCs/>
          <w:color w:val="000001"/>
          <w:sz w:val="24"/>
          <w:szCs w:val="24"/>
        </w:rPr>
        <w:t xml:space="preserve"> </w:t>
      </w:r>
      <w:r w:rsidRPr="00461A0E">
        <w:rPr>
          <w:rFonts w:ascii="Times New Roman" w:hAnsi="Times New Roman" w:cs="Times New Roman"/>
          <w:b/>
          <w:bCs/>
          <w:color w:val="000001"/>
          <w:sz w:val="24"/>
          <w:szCs w:val="24"/>
        </w:rPr>
        <w:t>Приозерский муниципальный район</w:t>
      </w:r>
    </w:p>
    <w:p w:rsidR="000901D2" w:rsidRPr="00492D19" w:rsidRDefault="000901D2" w:rsidP="00F05932">
      <w:pPr>
        <w:autoSpaceDE w:val="0"/>
        <w:autoSpaceDN w:val="0"/>
        <w:adjustRightInd w:val="0"/>
        <w:jc w:val="center"/>
        <w:rPr>
          <w:b/>
          <w:bCs/>
          <w:sz w:val="24"/>
          <w:szCs w:val="24"/>
        </w:rPr>
      </w:pPr>
      <w:r w:rsidRPr="00461A0E">
        <w:rPr>
          <w:b/>
          <w:bCs/>
          <w:color w:val="000001"/>
          <w:sz w:val="24"/>
          <w:szCs w:val="24"/>
        </w:rPr>
        <w:t xml:space="preserve">Ленинградской области </w:t>
      </w:r>
      <w:r>
        <w:rPr>
          <w:b/>
          <w:bCs/>
          <w:color w:val="000001"/>
          <w:sz w:val="24"/>
          <w:szCs w:val="24"/>
        </w:rPr>
        <w:t>на</w:t>
      </w:r>
      <w:r w:rsidRPr="00461A0E">
        <w:rPr>
          <w:b/>
          <w:bCs/>
          <w:color w:val="000001"/>
          <w:sz w:val="24"/>
          <w:szCs w:val="24"/>
        </w:rPr>
        <w:t xml:space="preserve"> 201</w:t>
      </w:r>
      <w:r w:rsidR="00D857E2">
        <w:rPr>
          <w:b/>
          <w:bCs/>
          <w:color w:val="000001"/>
          <w:sz w:val="24"/>
          <w:szCs w:val="24"/>
        </w:rPr>
        <w:t>7</w:t>
      </w:r>
      <w:r>
        <w:rPr>
          <w:b/>
          <w:bCs/>
          <w:color w:val="000001"/>
          <w:sz w:val="24"/>
          <w:szCs w:val="24"/>
        </w:rPr>
        <w:t>-201</w:t>
      </w:r>
      <w:r w:rsidR="00D857E2">
        <w:rPr>
          <w:b/>
          <w:bCs/>
          <w:color w:val="000001"/>
          <w:sz w:val="24"/>
          <w:szCs w:val="24"/>
        </w:rPr>
        <w:t>9</w:t>
      </w:r>
      <w:r w:rsidRPr="00461A0E">
        <w:rPr>
          <w:b/>
          <w:bCs/>
          <w:color w:val="000001"/>
          <w:sz w:val="24"/>
          <w:szCs w:val="24"/>
        </w:rPr>
        <w:t xml:space="preserve"> г</w:t>
      </w:r>
      <w:r>
        <w:rPr>
          <w:b/>
          <w:bCs/>
          <w:color w:val="000001"/>
          <w:sz w:val="24"/>
          <w:szCs w:val="24"/>
        </w:rPr>
        <w:t>г»</w:t>
      </w:r>
    </w:p>
    <w:p w:rsidR="000901D2" w:rsidRPr="00492D19" w:rsidRDefault="000901D2" w:rsidP="00492D19">
      <w:pPr>
        <w:autoSpaceDE w:val="0"/>
        <w:autoSpaceDN w:val="0"/>
        <w:adjustRightInd w:val="0"/>
        <w:jc w:val="center"/>
        <w:rPr>
          <w:b/>
          <w:bCs/>
          <w:sz w:val="24"/>
          <w:szCs w:val="24"/>
        </w:rPr>
      </w:pPr>
    </w:p>
    <w:tbl>
      <w:tblPr>
        <w:tblW w:w="9990" w:type="dxa"/>
        <w:tblInd w:w="-68" w:type="dxa"/>
        <w:tblLayout w:type="fixed"/>
        <w:tblCellMar>
          <w:left w:w="70" w:type="dxa"/>
          <w:right w:w="70" w:type="dxa"/>
        </w:tblCellMar>
        <w:tblLook w:val="0000" w:firstRow="0" w:lastRow="0" w:firstColumn="0" w:lastColumn="0" w:noHBand="0" w:noVBand="0"/>
      </w:tblPr>
      <w:tblGrid>
        <w:gridCol w:w="2025"/>
        <w:gridCol w:w="7965"/>
      </w:tblGrid>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D857E2" w:rsidRDefault="000901D2" w:rsidP="00D857E2">
            <w:pPr>
              <w:autoSpaceDE w:val="0"/>
              <w:autoSpaceDN w:val="0"/>
              <w:adjustRightInd w:val="0"/>
              <w:rPr>
                <w:sz w:val="22"/>
                <w:szCs w:val="22"/>
              </w:rPr>
            </w:pPr>
            <w:r w:rsidRPr="0089605D">
              <w:rPr>
                <w:sz w:val="22"/>
                <w:szCs w:val="22"/>
              </w:rPr>
              <w:t>Полное</w:t>
            </w:r>
          </w:p>
          <w:p w:rsidR="00D857E2" w:rsidRDefault="00D857E2" w:rsidP="00D857E2">
            <w:pPr>
              <w:autoSpaceDE w:val="0"/>
              <w:autoSpaceDN w:val="0"/>
              <w:adjustRightInd w:val="0"/>
              <w:rPr>
                <w:sz w:val="22"/>
                <w:szCs w:val="22"/>
              </w:rPr>
            </w:pPr>
            <w:r>
              <w:rPr>
                <w:sz w:val="22"/>
                <w:szCs w:val="22"/>
              </w:rPr>
              <w:t>наименование</w:t>
            </w:r>
          </w:p>
          <w:p w:rsidR="000901D2" w:rsidRPr="0089605D" w:rsidRDefault="000901D2" w:rsidP="00D857E2">
            <w:pPr>
              <w:autoSpaceDE w:val="0"/>
              <w:autoSpaceDN w:val="0"/>
              <w:adjustRightInd w:val="0"/>
              <w:rPr>
                <w:sz w:val="22"/>
                <w:szCs w:val="22"/>
              </w:rPr>
            </w:pPr>
            <w:r>
              <w:rPr>
                <w:sz w:val="22"/>
                <w:szCs w:val="22"/>
              </w:rPr>
              <w:t>п</w:t>
            </w:r>
            <w:r w:rsidRPr="0089605D">
              <w:rPr>
                <w:sz w:val="22"/>
                <w:szCs w:val="22"/>
              </w:rPr>
              <w:t>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D857E2">
            <w:pPr>
              <w:autoSpaceDE w:val="0"/>
              <w:autoSpaceDN w:val="0"/>
              <w:adjustRightInd w:val="0"/>
              <w:jc w:val="both"/>
              <w:rPr>
                <w:sz w:val="22"/>
                <w:szCs w:val="22"/>
              </w:rPr>
            </w:pPr>
            <w:r w:rsidRPr="00F05932">
              <w:rPr>
                <w:sz w:val="22"/>
                <w:szCs w:val="22"/>
              </w:rPr>
              <w:t>Муниципальная программа «Обеспечение качественным жильем граждан на территории</w:t>
            </w:r>
            <w:r>
              <w:t xml:space="preserve"> </w:t>
            </w:r>
            <w:r w:rsidRPr="00F05932">
              <w:rPr>
                <w:sz w:val="22"/>
                <w:szCs w:val="22"/>
              </w:rPr>
              <w:t>муниципального образования Кузнечнинское городское поселение</w:t>
            </w:r>
            <w:r>
              <w:t xml:space="preserve"> </w:t>
            </w:r>
            <w:r w:rsidRPr="00F05932">
              <w:rPr>
                <w:sz w:val="22"/>
                <w:szCs w:val="22"/>
              </w:rPr>
              <w:t>муниципального образования Приозерский муниципальный район</w:t>
            </w:r>
            <w:r>
              <w:t xml:space="preserve"> </w:t>
            </w:r>
            <w:r w:rsidRPr="00F05932">
              <w:rPr>
                <w:sz w:val="22"/>
                <w:szCs w:val="22"/>
              </w:rPr>
              <w:t>Ленинградской области на 201</w:t>
            </w:r>
            <w:r w:rsidR="00D857E2">
              <w:rPr>
                <w:sz w:val="22"/>
                <w:szCs w:val="22"/>
              </w:rPr>
              <w:t>7</w:t>
            </w:r>
            <w:r w:rsidRPr="00F05932">
              <w:rPr>
                <w:sz w:val="22"/>
                <w:szCs w:val="22"/>
              </w:rPr>
              <w:t>-201</w:t>
            </w:r>
            <w:r w:rsidR="00D857E2">
              <w:rPr>
                <w:sz w:val="22"/>
                <w:szCs w:val="22"/>
              </w:rPr>
              <w:t>9</w:t>
            </w:r>
            <w:r w:rsidRPr="00F05932">
              <w:rPr>
                <w:sz w:val="22"/>
                <w:szCs w:val="22"/>
              </w:rPr>
              <w:t xml:space="preserve"> гг»</w:t>
            </w:r>
            <w:r w:rsidRPr="0089605D">
              <w:rPr>
                <w:sz w:val="22"/>
                <w:szCs w:val="22"/>
              </w:rPr>
              <w:t xml:space="preserve"> (далее </w:t>
            </w:r>
            <w:r>
              <w:rPr>
                <w:sz w:val="22"/>
                <w:szCs w:val="22"/>
              </w:rPr>
              <w:t>–</w:t>
            </w:r>
            <w:r w:rsidRPr="0089605D">
              <w:rPr>
                <w:sz w:val="22"/>
                <w:szCs w:val="22"/>
              </w:rPr>
              <w:t xml:space="preserve"> Программа)</w:t>
            </w:r>
          </w:p>
        </w:tc>
      </w:tr>
      <w:tr w:rsidR="000901D2"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9E2431">
            <w:pPr>
              <w:autoSpaceDE w:val="0"/>
              <w:autoSpaceDN w:val="0"/>
              <w:adjustRightInd w:val="0"/>
              <w:rPr>
                <w:sz w:val="22"/>
                <w:szCs w:val="22"/>
              </w:rPr>
            </w:pPr>
            <w:r w:rsidRPr="006C5F89">
              <w:rPr>
                <w:sz w:val="22"/>
                <w:szCs w:val="22"/>
              </w:rPr>
              <w:t>О</w:t>
            </w:r>
            <w:r w:rsidR="009E2431" w:rsidRPr="006C5F89">
              <w:rPr>
                <w:sz w:val="22"/>
                <w:szCs w:val="22"/>
              </w:rPr>
              <w:t>тветственный</w:t>
            </w:r>
            <w:r w:rsidRPr="006C5F89">
              <w:rPr>
                <w:sz w:val="22"/>
                <w:szCs w:val="22"/>
              </w:rPr>
              <w:t xml:space="preserve">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9E2431" w:rsidP="009E2431">
            <w:pPr>
              <w:autoSpaceDE w:val="0"/>
              <w:autoSpaceDN w:val="0"/>
              <w:adjustRightInd w:val="0"/>
              <w:jc w:val="both"/>
              <w:rPr>
                <w:sz w:val="22"/>
                <w:szCs w:val="22"/>
              </w:rPr>
            </w:pPr>
            <w:r w:rsidRPr="006C5F89">
              <w:rPr>
                <w:sz w:val="22"/>
                <w:szCs w:val="22"/>
              </w:rPr>
              <w:t>Заместитель главы а</w:t>
            </w:r>
            <w:r w:rsidR="000901D2" w:rsidRPr="006C5F89">
              <w:rPr>
                <w:sz w:val="22"/>
                <w:szCs w:val="22"/>
              </w:rPr>
              <w:t>дминистраци</w:t>
            </w:r>
            <w:r w:rsidRPr="006C5F89">
              <w:rPr>
                <w:sz w:val="22"/>
                <w:szCs w:val="22"/>
              </w:rPr>
              <w:t>и</w:t>
            </w:r>
            <w:r w:rsidR="000901D2" w:rsidRPr="006C5F89">
              <w:rPr>
                <w:sz w:val="22"/>
                <w:szCs w:val="22"/>
              </w:rPr>
              <w:t xml:space="preserve"> </w:t>
            </w:r>
            <w:r w:rsidR="00D857E2" w:rsidRPr="006C5F89">
              <w:rPr>
                <w:sz w:val="22"/>
                <w:szCs w:val="22"/>
              </w:rPr>
              <w:t>муниципального образования Ку</w:t>
            </w:r>
            <w:r w:rsidR="000901D2" w:rsidRPr="006C5F89">
              <w:rPr>
                <w:sz w:val="22"/>
                <w:szCs w:val="22"/>
              </w:rPr>
              <w:t>знечнинское городское поселение муниципального образования Приозерский муниципальный район Ленинградской области</w:t>
            </w:r>
          </w:p>
        </w:tc>
      </w:tr>
      <w:tr w:rsidR="000901D2"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E11CB">
            <w:pPr>
              <w:autoSpaceDE w:val="0"/>
              <w:autoSpaceDN w:val="0"/>
              <w:adjustRightInd w:val="0"/>
              <w:rPr>
                <w:sz w:val="22"/>
                <w:szCs w:val="22"/>
              </w:rPr>
            </w:pPr>
            <w:r w:rsidRPr="006C5F89">
              <w:rPr>
                <w:sz w:val="22"/>
                <w:szCs w:val="22"/>
              </w:rPr>
              <w:t>Соисполнители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F05932">
            <w:pPr>
              <w:autoSpaceDE w:val="0"/>
              <w:autoSpaceDN w:val="0"/>
              <w:adjustRightInd w:val="0"/>
              <w:jc w:val="both"/>
              <w:rPr>
                <w:sz w:val="22"/>
                <w:szCs w:val="22"/>
              </w:rPr>
            </w:pPr>
            <w:r w:rsidRPr="006C5F89">
              <w:rPr>
                <w:sz w:val="22"/>
                <w:szCs w:val="22"/>
              </w:rPr>
              <w:t xml:space="preserve">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  </w:t>
            </w:r>
          </w:p>
        </w:tc>
      </w:tr>
      <w:tr w:rsidR="000901D2"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492D19">
            <w:pPr>
              <w:autoSpaceDE w:val="0"/>
              <w:autoSpaceDN w:val="0"/>
              <w:adjustRightInd w:val="0"/>
              <w:rPr>
                <w:sz w:val="22"/>
                <w:szCs w:val="22"/>
              </w:rPr>
            </w:pPr>
            <w:r w:rsidRPr="006C5F89">
              <w:rPr>
                <w:sz w:val="22"/>
                <w:szCs w:val="22"/>
              </w:rPr>
              <w:t>Участники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B963A3">
            <w:pPr>
              <w:autoSpaceDE w:val="0"/>
              <w:autoSpaceDN w:val="0"/>
              <w:adjustRightInd w:val="0"/>
              <w:jc w:val="both"/>
              <w:rPr>
                <w:sz w:val="22"/>
                <w:szCs w:val="22"/>
              </w:rPr>
            </w:pPr>
            <w:r w:rsidRPr="006C5F89">
              <w:rPr>
                <w:sz w:val="22"/>
                <w:szCs w:val="22"/>
              </w:rPr>
              <w:t xml:space="preserve">Администрация </w:t>
            </w:r>
            <w:r w:rsidR="00B963A3" w:rsidRPr="006C5F89">
              <w:rPr>
                <w:sz w:val="22"/>
                <w:szCs w:val="22"/>
              </w:rPr>
              <w:t>муниципального образования</w:t>
            </w:r>
            <w:r w:rsidRPr="006C5F89">
              <w:rPr>
                <w:sz w:val="22"/>
                <w:szCs w:val="22"/>
              </w:rPr>
              <w:t xml:space="preserve"> Кузнечнинское городское поселение муниципального образования Приозерский муниципальный район Ленинградской области</w:t>
            </w:r>
          </w:p>
        </w:tc>
      </w:tr>
      <w:tr w:rsidR="000901D2"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F278D5">
            <w:pPr>
              <w:widowControl w:val="0"/>
              <w:autoSpaceDE w:val="0"/>
              <w:autoSpaceDN w:val="0"/>
              <w:adjustRightInd w:val="0"/>
              <w:rPr>
                <w:sz w:val="22"/>
                <w:szCs w:val="22"/>
              </w:rPr>
            </w:pPr>
            <w:r w:rsidRPr="006C5F89">
              <w:rPr>
                <w:sz w:val="22"/>
                <w:szCs w:val="22"/>
              </w:rPr>
              <w:t>Подпрограммы</w:t>
            </w:r>
          </w:p>
          <w:p w:rsidR="000901D2" w:rsidRPr="006C5F89" w:rsidRDefault="000901D2" w:rsidP="00F278D5">
            <w:pPr>
              <w:spacing w:before="30"/>
              <w:rPr>
                <w:sz w:val="22"/>
                <w:szCs w:val="22"/>
              </w:rPr>
            </w:pPr>
            <w:r w:rsidRPr="006C5F89">
              <w:rPr>
                <w:sz w:val="22"/>
                <w:szCs w:val="22"/>
              </w:rPr>
              <w:t>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F278D5">
            <w:pPr>
              <w:pStyle w:val="ConsNormal"/>
              <w:widowControl/>
              <w:ind w:firstLine="0"/>
              <w:jc w:val="both"/>
              <w:rPr>
                <w:rFonts w:ascii="Times New Roman" w:hAnsi="Times New Roman" w:cs="Times New Roman"/>
                <w:sz w:val="22"/>
                <w:szCs w:val="22"/>
              </w:rPr>
            </w:pPr>
            <w:r w:rsidRPr="006C5F89">
              <w:rPr>
                <w:rFonts w:ascii="Times New Roman" w:hAnsi="Times New Roman" w:cs="Times New Roman"/>
                <w:sz w:val="22"/>
                <w:szCs w:val="22"/>
              </w:rPr>
              <w:t>Подпрограмма 1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D857E2" w:rsidRPr="006C5F89">
              <w:rPr>
                <w:rFonts w:ascii="Times New Roman" w:hAnsi="Times New Roman" w:cs="Times New Roman"/>
                <w:sz w:val="22"/>
                <w:szCs w:val="22"/>
              </w:rPr>
              <w:t>9</w:t>
            </w:r>
            <w:r w:rsidRPr="006C5F89">
              <w:rPr>
                <w:rFonts w:ascii="Times New Roman" w:hAnsi="Times New Roman" w:cs="Times New Roman"/>
                <w:sz w:val="22"/>
                <w:szCs w:val="22"/>
              </w:rPr>
              <w:t xml:space="preserve"> г»</w:t>
            </w:r>
          </w:p>
          <w:p w:rsidR="000901D2" w:rsidRPr="006C5F89" w:rsidRDefault="000901D2" w:rsidP="00D857E2">
            <w:pPr>
              <w:pStyle w:val="ConsNormal"/>
              <w:widowControl/>
              <w:ind w:firstLine="0"/>
              <w:jc w:val="both"/>
              <w:rPr>
                <w:rFonts w:ascii="Times New Roman" w:hAnsi="Times New Roman" w:cs="Times New Roman"/>
                <w:sz w:val="22"/>
                <w:szCs w:val="22"/>
              </w:rPr>
            </w:pPr>
            <w:r w:rsidRPr="006C5F89">
              <w:rPr>
                <w:rFonts w:ascii="Times New Roman" w:hAnsi="Times New Roman" w:cs="Times New Roman"/>
                <w:sz w:val="22"/>
                <w:szCs w:val="22"/>
              </w:rPr>
              <w:t>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D857E2" w:rsidRPr="006C5F89">
              <w:rPr>
                <w:rFonts w:ascii="Times New Roman" w:hAnsi="Times New Roman" w:cs="Times New Roman"/>
                <w:sz w:val="22"/>
                <w:szCs w:val="22"/>
              </w:rPr>
              <w:t>7</w:t>
            </w:r>
            <w:r w:rsidRPr="006C5F89">
              <w:rPr>
                <w:rFonts w:ascii="Times New Roman" w:hAnsi="Times New Roman" w:cs="Times New Roman"/>
                <w:sz w:val="22"/>
                <w:szCs w:val="22"/>
              </w:rPr>
              <w:t>-201</w:t>
            </w:r>
            <w:r w:rsidR="00D857E2" w:rsidRPr="006C5F89">
              <w:rPr>
                <w:rFonts w:ascii="Times New Roman" w:hAnsi="Times New Roman" w:cs="Times New Roman"/>
                <w:sz w:val="22"/>
                <w:szCs w:val="22"/>
              </w:rPr>
              <w:t>9</w:t>
            </w:r>
            <w:r w:rsidRPr="006C5F89">
              <w:rPr>
                <w:rFonts w:ascii="Times New Roman" w:hAnsi="Times New Roman" w:cs="Times New Roman"/>
                <w:sz w:val="22"/>
                <w:szCs w:val="22"/>
              </w:rPr>
              <w:t xml:space="preserve"> гг»</w:t>
            </w:r>
          </w:p>
        </w:tc>
      </w:tr>
      <w:tr w:rsidR="000901D2"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5E23F8">
            <w:pPr>
              <w:rPr>
                <w:sz w:val="22"/>
                <w:szCs w:val="22"/>
              </w:rPr>
            </w:pPr>
            <w:r w:rsidRPr="006C5F89">
              <w:rPr>
                <w:sz w:val="22"/>
                <w:szCs w:val="22"/>
              </w:rPr>
              <w:t>Цели 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6C5F89" w:rsidRDefault="00E478EF" w:rsidP="00F05932">
            <w:pPr>
              <w:jc w:val="both"/>
              <w:rPr>
                <w:sz w:val="22"/>
                <w:szCs w:val="22"/>
              </w:rPr>
            </w:pPr>
            <w:r w:rsidRPr="006C5F89">
              <w:rPr>
                <w:sz w:val="22"/>
                <w:szCs w:val="22"/>
              </w:rPr>
              <w:t>- снижение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p w:rsidR="00CA0CBF" w:rsidRPr="006C5F89" w:rsidRDefault="00CA0CBF" w:rsidP="00F05932">
            <w:pPr>
              <w:jc w:val="both"/>
              <w:rPr>
                <w:sz w:val="22"/>
                <w:szCs w:val="22"/>
              </w:rPr>
            </w:pPr>
            <w:r w:rsidRPr="006C5F89">
              <w:rPr>
                <w:sz w:val="22"/>
                <w:szCs w:val="22"/>
              </w:rPr>
              <w:t>- создание условий для жилищного строительства;</w:t>
            </w:r>
          </w:p>
          <w:p w:rsidR="000901D2" w:rsidRPr="006C5F89" w:rsidRDefault="000901D2" w:rsidP="005E23F8">
            <w:pPr>
              <w:jc w:val="both"/>
              <w:rPr>
                <w:sz w:val="22"/>
                <w:szCs w:val="22"/>
              </w:rPr>
            </w:pPr>
            <w:r w:rsidRPr="006C5F89">
              <w:rPr>
                <w:sz w:val="22"/>
                <w:szCs w:val="22"/>
              </w:rPr>
              <w:t>-</w:t>
            </w:r>
            <w:r w:rsidR="00D857E2" w:rsidRPr="006C5F89">
              <w:rPr>
                <w:sz w:val="22"/>
                <w:szCs w:val="22"/>
              </w:rPr>
              <w:t xml:space="preserve"> </w:t>
            </w:r>
            <w:r w:rsidRPr="006C5F89">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E478EF" w:rsidRPr="006C5F89">
              <w:rPr>
                <w:sz w:val="22"/>
                <w:szCs w:val="22"/>
              </w:rPr>
              <w:t>.</w:t>
            </w:r>
          </w:p>
        </w:tc>
      </w:tr>
      <w:tr w:rsidR="005E23F8"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C5F89" w:rsidRDefault="005E23F8" w:rsidP="00503EB6">
            <w:pPr>
              <w:rPr>
                <w:sz w:val="22"/>
                <w:szCs w:val="22"/>
              </w:rPr>
            </w:pPr>
            <w:r w:rsidRPr="006C5F89">
              <w:rPr>
                <w:sz w:val="22"/>
                <w:szCs w:val="22"/>
              </w:rPr>
              <w:t>Задачи программы</w:t>
            </w:r>
          </w:p>
        </w:tc>
        <w:tc>
          <w:tcPr>
            <w:tcW w:w="7965" w:type="dxa"/>
            <w:tcBorders>
              <w:top w:val="single" w:sz="6" w:space="0" w:color="auto"/>
              <w:left w:val="single" w:sz="6" w:space="0" w:color="auto"/>
              <w:bottom w:val="single" w:sz="6" w:space="0" w:color="auto"/>
              <w:right w:val="single" w:sz="6" w:space="0" w:color="auto"/>
            </w:tcBorders>
          </w:tcPr>
          <w:p w:rsidR="00CA0CBF" w:rsidRPr="006C5F89" w:rsidRDefault="00CA0CBF" w:rsidP="00F05932">
            <w:pPr>
              <w:jc w:val="both"/>
              <w:rPr>
                <w:sz w:val="22"/>
                <w:szCs w:val="22"/>
              </w:rPr>
            </w:pPr>
            <w:r w:rsidRPr="006C5F89">
              <w:rPr>
                <w:sz w:val="22"/>
                <w:szCs w:val="22"/>
              </w:rPr>
              <w:t>- строительство многоквартирного дома;</w:t>
            </w:r>
          </w:p>
          <w:p w:rsidR="005E23F8" w:rsidRPr="006C5F89" w:rsidRDefault="005E23F8" w:rsidP="00F05932">
            <w:pPr>
              <w:jc w:val="both"/>
              <w:rPr>
                <w:sz w:val="22"/>
                <w:szCs w:val="22"/>
              </w:rPr>
            </w:pPr>
            <w:r w:rsidRPr="006C5F89">
              <w:rPr>
                <w:sz w:val="22"/>
                <w:szCs w:val="22"/>
              </w:rPr>
              <w:t xml:space="preserve">- </w:t>
            </w:r>
            <w:r w:rsidR="00E478EF" w:rsidRPr="006C5F89">
              <w:rPr>
                <w:sz w:val="22"/>
                <w:szCs w:val="22"/>
              </w:rPr>
              <w:t>р</w:t>
            </w:r>
            <w:r w:rsidRPr="006C5F89">
              <w:rPr>
                <w:sz w:val="22"/>
                <w:szCs w:val="22"/>
              </w:rPr>
              <w:t>асселение 5 многоквартирных аварийных домов, признанных таковым</w:t>
            </w:r>
            <w:r w:rsidR="00A07432" w:rsidRPr="006C5F89">
              <w:rPr>
                <w:sz w:val="22"/>
                <w:szCs w:val="22"/>
              </w:rPr>
              <w:t>и</w:t>
            </w:r>
            <w:r w:rsidRPr="006C5F89">
              <w:rPr>
                <w:sz w:val="22"/>
                <w:szCs w:val="22"/>
              </w:rPr>
              <w:t xml:space="preserve"> </w:t>
            </w:r>
            <w:r w:rsidR="00BF0E12" w:rsidRPr="006C5F89">
              <w:rPr>
                <w:sz w:val="22"/>
                <w:szCs w:val="22"/>
              </w:rPr>
              <w:t>в</w:t>
            </w:r>
            <w:r w:rsidRPr="006C5F89">
              <w:rPr>
                <w:sz w:val="22"/>
                <w:szCs w:val="22"/>
              </w:rPr>
              <w:t xml:space="preserve"> 201</w:t>
            </w:r>
            <w:r w:rsidR="00BF0E12" w:rsidRPr="006C5F89">
              <w:rPr>
                <w:sz w:val="22"/>
                <w:szCs w:val="22"/>
              </w:rPr>
              <w:t>3</w:t>
            </w:r>
            <w:r w:rsidRPr="006C5F89">
              <w:rPr>
                <w:sz w:val="22"/>
                <w:szCs w:val="22"/>
              </w:rPr>
              <w:t xml:space="preserve"> год</w:t>
            </w:r>
            <w:r w:rsidR="00BF0E12" w:rsidRPr="006C5F89">
              <w:rPr>
                <w:sz w:val="22"/>
                <w:szCs w:val="22"/>
              </w:rPr>
              <w:t>у</w:t>
            </w:r>
            <w:r w:rsidRPr="006C5F89">
              <w:rPr>
                <w:sz w:val="22"/>
                <w:szCs w:val="22"/>
              </w:rPr>
              <w:t xml:space="preserve"> в связи с физическим износом в процессе эксплуатации;</w:t>
            </w:r>
          </w:p>
          <w:p w:rsidR="00E478EF" w:rsidRPr="006C5F89" w:rsidRDefault="00E478EF" w:rsidP="00E478EF">
            <w:pPr>
              <w:jc w:val="both"/>
              <w:rPr>
                <w:sz w:val="22"/>
                <w:szCs w:val="22"/>
              </w:rPr>
            </w:pPr>
            <w:r w:rsidRPr="006C5F89">
              <w:rPr>
                <w:sz w:val="22"/>
                <w:szCs w:val="22"/>
              </w:rPr>
              <w:t>- проведение выборочного капитального ремонта муниципального жилого фонда;</w:t>
            </w:r>
          </w:p>
          <w:p w:rsidR="005E23F8" w:rsidRPr="006C5F89" w:rsidRDefault="00E478EF" w:rsidP="00E478EF">
            <w:pPr>
              <w:jc w:val="both"/>
              <w:rPr>
                <w:sz w:val="22"/>
                <w:szCs w:val="22"/>
              </w:rPr>
            </w:pPr>
            <w:r w:rsidRPr="006C5F89">
              <w:rPr>
                <w:sz w:val="22"/>
                <w:szCs w:val="22"/>
              </w:rPr>
              <w:t>- обследование муниципального жилого фонда.</w:t>
            </w:r>
          </w:p>
        </w:tc>
      </w:tr>
      <w:tr w:rsidR="005E23F8"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C5F89" w:rsidRDefault="005E23F8" w:rsidP="00B16AC7">
            <w:pPr>
              <w:rPr>
                <w:sz w:val="22"/>
                <w:szCs w:val="22"/>
              </w:rPr>
            </w:pPr>
            <w:r w:rsidRPr="006C5F89">
              <w:rPr>
                <w:sz w:val="22"/>
                <w:szCs w:val="22"/>
              </w:rPr>
              <w:t>Целевые индикаторы и показатели программы</w:t>
            </w:r>
          </w:p>
        </w:tc>
        <w:tc>
          <w:tcPr>
            <w:tcW w:w="7965" w:type="dxa"/>
            <w:tcBorders>
              <w:top w:val="single" w:sz="6" w:space="0" w:color="auto"/>
              <w:left w:val="single" w:sz="6" w:space="0" w:color="auto"/>
              <w:bottom w:val="single" w:sz="6" w:space="0" w:color="auto"/>
              <w:right w:val="single" w:sz="6" w:space="0" w:color="auto"/>
            </w:tcBorders>
          </w:tcPr>
          <w:p w:rsidR="00D57729" w:rsidRPr="006C5F89" w:rsidRDefault="00BF0E12" w:rsidP="00D57729">
            <w:pPr>
              <w:rPr>
                <w:sz w:val="22"/>
                <w:szCs w:val="22"/>
              </w:rPr>
            </w:pPr>
            <w:r w:rsidRPr="006C5F89">
              <w:rPr>
                <w:sz w:val="22"/>
                <w:szCs w:val="22"/>
              </w:rPr>
              <w:t>- д</w:t>
            </w:r>
            <w:r w:rsidR="00D57729" w:rsidRPr="006C5F89">
              <w:rPr>
                <w:sz w:val="22"/>
                <w:szCs w:val="22"/>
              </w:rPr>
              <w:t>оля расселенной площади в площади аварийного жилищного фонда подлежащего расселению - 82%;</w:t>
            </w:r>
          </w:p>
          <w:p w:rsidR="00BF0E12" w:rsidRPr="006C5F89" w:rsidRDefault="00BF0E12" w:rsidP="00BF0E12">
            <w:pPr>
              <w:jc w:val="both"/>
              <w:rPr>
                <w:sz w:val="22"/>
                <w:szCs w:val="22"/>
              </w:rPr>
            </w:pPr>
            <w:r w:rsidRPr="006C5F89">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D57729" w:rsidRPr="006C5F89" w:rsidRDefault="00BF0E12" w:rsidP="00D57729">
            <w:pPr>
              <w:rPr>
                <w:sz w:val="22"/>
                <w:szCs w:val="22"/>
              </w:rPr>
            </w:pPr>
            <w:r w:rsidRPr="006C5F89">
              <w:rPr>
                <w:sz w:val="22"/>
                <w:szCs w:val="22"/>
              </w:rPr>
              <w:t>- с</w:t>
            </w:r>
            <w:r w:rsidR="00D57729" w:rsidRPr="006C5F89">
              <w:rPr>
                <w:sz w:val="22"/>
                <w:szCs w:val="22"/>
              </w:rPr>
              <w:t>троительство многоквартирного дома – 1 ед.</w:t>
            </w:r>
          </w:p>
          <w:p w:rsidR="00D57729" w:rsidRPr="006C5F89" w:rsidRDefault="00BF0E12" w:rsidP="00D57729">
            <w:pPr>
              <w:rPr>
                <w:sz w:val="22"/>
                <w:szCs w:val="22"/>
              </w:rPr>
            </w:pPr>
            <w:r w:rsidRPr="006C5F89">
              <w:rPr>
                <w:sz w:val="22"/>
                <w:szCs w:val="22"/>
              </w:rPr>
              <w:t>- р</w:t>
            </w:r>
            <w:r w:rsidR="00D57729" w:rsidRPr="006C5F89">
              <w:rPr>
                <w:sz w:val="22"/>
                <w:szCs w:val="22"/>
              </w:rPr>
              <w:t>асселенная площадь – 1888,44 м</w:t>
            </w:r>
            <w:r w:rsidR="00D57729" w:rsidRPr="006C5F89">
              <w:rPr>
                <w:sz w:val="22"/>
                <w:szCs w:val="22"/>
                <w:vertAlign w:val="superscript"/>
              </w:rPr>
              <w:t>2</w:t>
            </w:r>
          </w:p>
          <w:p w:rsidR="005E23F8" w:rsidRPr="006C5F89" w:rsidRDefault="00BF0E12" w:rsidP="00BF0E12">
            <w:pPr>
              <w:jc w:val="both"/>
              <w:rPr>
                <w:sz w:val="22"/>
                <w:szCs w:val="22"/>
              </w:rPr>
            </w:pPr>
            <w:r w:rsidRPr="006C5F89">
              <w:rPr>
                <w:sz w:val="22"/>
                <w:szCs w:val="22"/>
              </w:rPr>
              <w:t>- выборочный капитальный ремонт муниципального жилого фонда – 2 ед;</w:t>
            </w:r>
          </w:p>
        </w:tc>
      </w:tr>
      <w:tr w:rsidR="005E23F8" w:rsidRPr="006C5F89">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C5F89" w:rsidRDefault="005E23F8" w:rsidP="001058D9">
            <w:pPr>
              <w:autoSpaceDE w:val="0"/>
              <w:autoSpaceDN w:val="0"/>
              <w:adjustRightInd w:val="0"/>
              <w:rPr>
                <w:sz w:val="22"/>
                <w:szCs w:val="22"/>
              </w:rPr>
            </w:pPr>
            <w:r w:rsidRPr="006C5F89">
              <w:rPr>
                <w:sz w:val="22"/>
                <w:szCs w:val="22"/>
              </w:rPr>
              <w:t>Этапы и сроки реализации муниципальной 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5E23F8" w:rsidRPr="006C5F89" w:rsidRDefault="005E23F8" w:rsidP="001058D9">
            <w:pPr>
              <w:autoSpaceDE w:val="0"/>
              <w:autoSpaceDN w:val="0"/>
              <w:adjustRightInd w:val="0"/>
              <w:rPr>
                <w:sz w:val="22"/>
                <w:szCs w:val="22"/>
              </w:rPr>
            </w:pPr>
            <w:r w:rsidRPr="006C5F89">
              <w:rPr>
                <w:sz w:val="22"/>
                <w:szCs w:val="22"/>
              </w:rPr>
              <w:t>2017 год - 2019 год</w:t>
            </w:r>
          </w:p>
        </w:tc>
      </w:tr>
      <w:tr w:rsidR="005E23F8" w:rsidRPr="006C5F89">
        <w:trPr>
          <w:cantSplit/>
          <w:trHeight w:val="840"/>
        </w:trPr>
        <w:tc>
          <w:tcPr>
            <w:tcW w:w="2025" w:type="dxa"/>
            <w:tcBorders>
              <w:top w:val="single" w:sz="6" w:space="0" w:color="auto"/>
              <w:left w:val="single" w:sz="6" w:space="0" w:color="auto"/>
              <w:bottom w:val="single" w:sz="6" w:space="0" w:color="auto"/>
              <w:right w:val="single" w:sz="6" w:space="0" w:color="auto"/>
            </w:tcBorders>
          </w:tcPr>
          <w:p w:rsidR="005E23F8" w:rsidRPr="006C5F89" w:rsidRDefault="005E23F8" w:rsidP="001058D9">
            <w:pPr>
              <w:autoSpaceDE w:val="0"/>
              <w:autoSpaceDN w:val="0"/>
              <w:adjustRightInd w:val="0"/>
              <w:rPr>
                <w:sz w:val="22"/>
                <w:szCs w:val="22"/>
              </w:rPr>
            </w:pPr>
            <w:r w:rsidRPr="006C5F89">
              <w:rPr>
                <w:sz w:val="22"/>
                <w:szCs w:val="22"/>
              </w:rPr>
              <w:lastRenderedPageBreak/>
              <w:t>Объем</w:t>
            </w:r>
          </w:p>
          <w:p w:rsidR="005E23F8" w:rsidRPr="006C5F89" w:rsidRDefault="005E23F8" w:rsidP="001058D9">
            <w:pPr>
              <w:autoSpaceDE w:val="0"/>
              <w:autoSpaceDN w:val="0"/>
              <w:adjustRightInd w:val="0"/>
              <w:rPr>
                <w:sz w:val="22"/>
                <w:szCs w:val="22"/>
              </w:rPr>
            </w:pPr>
            <w:r w:rsidRPr="006C5F89">
              <w:rPr>
                <w:sz w:val="22"/>
                <w:szCs w:val="22"/>
              </w:rPr>
              <w:t>бюджетных ассигнований 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5E23F8" w:rsidRPr="006C5F89" w:rsidRDefault="005E23F8" w:rsidP="0034728E">
            <w:pPr>
              <w:autoSpaceDE w:val="0"/>
              <w:autoSpaceDN w:val="0"/>
              <w:adjustRightInd w:val="0"/>
              <w:rPr>
                <w:sz w:val="22"/>
                <w:szCs w:val="22"/>
              </w:rPr>
            </w:pPr>
            <w:r w:rsidRPr="006C5F89">
              <w:rPr>
                <w:sz w:val="22"/>
                <w:szCs w:val="22"/>
              </w:rPr>
              <w:t xml:space="preserve">Общий объем финансовых средств, необходимых для реализации мероприятий Программы, составляет </w:t>
            </w:r>
            <w:r w:rsidR="0078053B">
              <w:rPr>
                <w:sz w:val="22"/>
                <w:szCs w:val="22"/>
              </w:rPr>
              <w:t>1109</w:t>
            </w:r>
            <w:r w:rsidRPr="006C5F89">
              <w:rPr>
                <w:sz w:val="22"/>
                <w:szCs w:val="22"/>
              </w:rPr>
              <w:t>,00 тыс.руб.:</w:t>
            </w:r>
          </w:p>
          <w:p w:rsidR="005E23F8" w:rsidRPr="006C5F89" w:rsidRDefault="0078053B" w:rsidP="0034728E">
            <w:pPr>
              <w:autoSpaceDE w:val="0"/>
              <w:autoSpaceDN w:val="0"/>
              <w:adjustRightInd w:val="0"/>
              <w:rPr>
                <w:sz w:val="22"/>
                <w:szCs w:val="22"/>
              </w:rPr>
            </w:pPr>
            <w:r>
              <w:rPr>
                <w:sz w:val="22"/>
                <w:szCs w:val="22"/>
              </w:rPr>
              <w:t>на 2017 г. – 22</w:t>
            </w:r>
            <w:r w:rsidR="00BF0E12" w:rsidRPr="006C5F89">
              <w:rPr>
                <w:sz w:val="22"/>
                <w:szCs w:val="22"/>
              </w:rPr>
              <w:t>3</w:t>
            </w:r>
            <w:r w:rsidR="005E23F8" w:rsidRPr="006C5F89">
              <w:rPr>
                <w:sz w:val="22"/>
                <w:szCs w:val="22"/>
              </w:rPr>
              <w:t>,00 тыс. руб., в том числе по источникам финансирования:</w:t>
            </w:r>
          </w:p>
          <w:p w:rsidR="005E23F8" w:rsidRPr="006C5F89" w:rsidRDefault="005E23F8" w:rsidP="0034728E">
            <w:pPr>
              <w:autoSpaceDE w:val="0"/>
              <w:autoSpaceDN w:val="0"/>
              <w:adjustRightInd w:val="0"/>
              <w:rPr>
                <w:sz w:val="22"/>
                <w:szCs w:val="22"/>
              </w:rPr>
            </w:pPr>
            <w:r w:rsidRPr="006C5F89">
              <w:rPr>
                <w:sz w:val="22"/>
                <w:szCs w:val="22"/>
              </w:rPr>
              <w:t xml:space="preserve">        - средства местного бюджета – </w:t>
            </w:r>
            <w:r w:rsidR="0078053B">
              <w:rPr>
                <w:sz w:val="22"/>
                <w:szCs w:val="22"/>
              </w:rPr>
              <w:t>223</w:t>
            </w:r>
            <w:r w:rsidRPr="006C5F89">
              <w:rPr>
                <w:sz w:val="22"/>
                <w:szCs w:val="22"/>
              </w:rPr>
              <w:t>,00 тыс. руб.;</w:t>
            </w:r>
          </w:p>
          <w:p w:rsidR="005E23F8" w:rsidRPr="006C5F89" w:rsidRDefault="0078053B" w:rsidP="0034728E">
            <w:pPr>
              <w:autoSpaceDE w:val="0"/>
              <w:autoSpaceDN w:val="0"/>
              <w:adjustRightInd w:val="0"/>
              <w:rPr>
                <w:sz w:val="22"/>
                <w:szCs w:val="22"/>
              </w:rPr>
            </w:pPr>
            <w:r>
              <w:rPr>
                <w:sz w:val="22"/>
                <w:szCs w:val="22"/>
              </w:rPr>
              <w:t>на 2018 г. – 226</w:t>
            </w:r>
            <w:r w:rsidR="005E23F8" w:rsidRPr="006C5F89">
              <w:rPr>
                <w:sz w:val="22"/>
                <w:szCs w:val="22"/>
              </w:rPr>
              <w:t>,00 тыс.руб., в том числе по источникам финансирования:</w:t>
            </w:r>
          </w:p>
          <w:p w:rsidR="005E23F8" w:rsidRPr="006C5F89" w:rsidRDefault="005E23F8" w:rsidP="0034728E">
            <w:pPr>
              <w:autoSpaceDE w:val="0"/>
              <w:autoSpaceDN w:val="0"/>
              <w:adjustRightInd w:val="0"/>
              <w:rPr>
                <w:sz w:val="22"/>
                <w:szCs w:val="22"/>
              </w:rPr>
            </w:pPr>
            <w:r w:rsidRPr="006C5F89">
              <w:rPr>
                <w:sz w:val="22"/>
                <w:szCs w:val="22"/>
              </w:rPr>
              <w:t xml:space="preserve">        - средства местного бюджета – </w:t>
            </w:r>
            <w:r w:rsidR="0078053B">
              <w:rPr>
                <w:sz w:val="22"/>
                <w:szCs w:val="22"/>
              </w:rPr>
              <w:t>22</w:t>
            </w:r>
            <w:r w:rsidR="00BF0E12" w:rsidRPr="006C5F89">
              <w:rPr>
                <w:sz w:val="22"/>
                <w:szCs w:val="22"/>
              </w:rPr>
              <w:t>6</w:t>
            </w:r>
            <w:r w:rsidRPr="006C5F89">
              <w:rPr>
                <w:sz w:val="22"/>
                <w:szCs w:val="22"/>
              </w:rPr>
              <w:t>,00 тыс. руб.;</w:t>
            </w:r>
          </w:p>
          <w:p w:rsidR="005E23F8" w:rsidRPr="006C5F89" w:rsidRDefault="005E23F8" w:rsidP="0034728E">
            <w:pPr>
              <w:autoSpaceDE w:val="0"/>
              <w:autoSpaceDN w:val="0"/>
              <w:adjustRightInd w:val="0"/>
              <w:rPr>
                <w:sz w:val="22"/>
                <w:szCs w:val="22"/>
              </w:rPr>
            </w:pPr>
            <w:r w:rsidRPr="006C5F89">
              <w:rPr>
                <w:sz w:val="22"/>
                <w:szCs w:val="22"/>
              </w:rPr>
              <w:t xml:space="preserve">на 2019 г. – </w:t>
            </w:r>
            <w:r w:rsidR="0078053B">
              <w:rPr>
                <w:sz w:val="22"/>
                <w:szCs w:val="22"/>
              </w:rPr>
              <w:t>66</w:t>
            </w:r>
            <w:r w:rsidRPr="006C5F89">
              <w:rPr>
                <w:sz w:val="22"/>
                <w:szCs w:val="22"/>
              </w:rPr>
              <w:t>0,00 тыс.руб., в том числе по источникам финансирования:</w:t>
            </w:r>
          </w:p>
          <w:p w:rsidR="005E23F8" w:rsidRPr="006C5F89" w:rsidRDefault="005E23F8" w:rsidP="0034728E">
            <w:pPr>
              <w:autoSpaceDE w:val="0"/>
              <w:autoSpaceDN w:val="0"/>
              <w:adjustRightInd w:val="0"/>
              <w:rPr>
                <w:sz w:val="22"/>
                <w:szCs w:val="22"/>
              </w:rPr>
            </w:pPr>
            <w:r w:rsidRPr="006C5F89">
              <w:rPr>
                <w:sz w:val="22"/>
                <w:szCs w:val="22"/>
              </w:rPr>
              <w:t xml:space="preserve">        - средства местного бюджета – </w:t>
            </w:r>
            <w:r w:rsidR="0078053B">
              <w:rPr>
                <w:sz w:val="22"/>
                <w:szCs w:val="22"/>
              </w:rPr>
              <w:t>66</w:t>
            </w:r>
            <w:r w:rsidRPr="006C5F89">
              <w:rPr>
                <w:sz w:val="22"/>
                <w:szCs w:val="22"/>
              </w:rPr>
              <w:t>0,00 тыс. руб.;</w:t>
            </w:r>
          </w:p>
          <w:p w:rsidR="005E23F8" w:rsidRPr="006C5F89" w:rsidRDefault="005E23F8" w:rsidP="001058D9">
            <w:pPr>
              <w:autoSpaceDE w:val="0"/>
              <w:autoSpaceDN w:val="0"/>
              <w:adjustRightInd w:val="0"/>
              <w:rPr>
                <w:sz w:val="22"/>
                <w:szCs w:val="22"/>
              </w:rPr>
            </w:pPr>
            <w:r w:rsidRPr="006C5F89">
              <w:rPr>
                <w:sz w:val="22"/>
                <w:szCs w:val="22"/>
              </w:rPr>
              <w:t>Источник финансирования Программы – бюджет администрации МО Кузнечнинское городское поселение, средства субсидии из Областного бюджета</w:t>
            </w:r>
          </w:p>
        </w:tc>
      </w:tr>
      <w:tr w:rsidR="005E23F8" w:rsidRPr="006C5F89">
        <w:trPr>
          <w:cantSplit/>
          <w:trHeight w:val="600"/>
        </w:trPr>
        <w:tc>
          <w:tcPr>
            <w:tcW w:w="2025" w:type="dxa"/>
            <w:tcBorders>
              <w:top w:val="single" w:sz="6" w:space="0" w:color="auto"/>
              <w:left w:val="single" w:sz="6" w:space="0" w:color="auto"/>
              <w:bottom w:val="single" w:sz="6" w:space="0" w:color="auto"/>
              <w:right w:val="single" w:sz="6" w:space="0" w:color="auto"/>
            </w:tcBorders>
          </w:tcPr>
          <w:p w:rsidR="005E23F8" w:rsidRPr="006C5F89" w:rsidRDefault="005E23F8" w:rsidP="00492D19">
            <w:pPr>
              <w:autoSpaceDE w:val="0"/>
              <w:autoSpaceDN w:val="0"/>
              <w:adjustRightInd w:val="0"/>
              <w:rPr>
                <w:sz w:val="22"/>
                <w:szCs w:val="22"/>
              </w:rPr>
            </w:pPr>
            <w:r w:rsidRPr="006C5F89">
              <w:rPr>
                <w:sz w:val="22"/>
                <w:szCs w:val="22"/>
              </w:rPr>
              <w:t>Ожидаемые результаты от реализации программы</w:t>
            </w:r>
          </w:p>
        </w:tc>
        <w:tc>
          <w:tcPr>
            <w:tcW w:w="7965" w:type="dxa"/>
            <w:tcBorders>
              <w:top w:val="single" w:sz="6" w:space="0" w:color="auto"/>
              <w:left w:val="single" w:sz="6" w:space="0" w:color="auto"/>
              <w:bottom w:val="single" w:sz="6" w:space="0" w:color="auto"/>
              <w:right w:val="single" w:sz="6" w:space="0" w:color="auto"/>
            </w:tcBorders>
          </w:tcPr>
          <w:p w:rsidR="005E23F8" w:rsidRPr="006C5F89" w:rsidRDefault="005E23F8" w:rsidP="0034728E">
            <w:pPr>
              <w:jc w:val="both"/>
              <w:rPr>
                <w:sz w:val="22"/>
                <w:szCs w:val="22"/>
              </w:rPr>
            </w:pPr>
            <w:r w:rsidRPr="006C5F89">
              <w:rPr>
                <w:sz w:val="22"/>
                <w:szCs w:val="22"/>
              </w:rPr>
              <w:t xml:space="preserve">Выборочный капитальный ремонт муниципального жилья- </w:t>
            </w:r>
            <w:r w:rsidR="00BF0E12" w:rsidRPr="006C5F89">
              <w:rPr>
                <w:sz w:val="22"/>
                <w:szCs w:val="22"/>
              </w:rPr>
              <w:t>2</w:t>
            </w:r>
            <w:r w:rsidRPr="006C5F89">
              <w:rPr>
                <w:sz w:val="22"/>
                <w:szCs w:val="22"/>
              </w:rPr>
              <w:t xml:space="preserve"> ед.</w:t>
            </w:r>
          </w:p>
          <w:p w:rsidR="005E23F8" w:rsidRPr="006C5F89" w:rsidRDefault="005E23F8" w:rsidP="0034728E">
            <w:pPr>
              <w:jc w:val="both"/>
              <w:rPr>
                <w:sz w:val="22"/>
                <w:szCs w:val="22"/>
              </w:rPr>
            </w:pPr>
            <w:r w:rsidRPr="006C5F89">
              <w:rPr>
                <w:sz w:val="22"/>
                <w:szCs w:val="22"/>
              </w:rPr>
              <w:t>Количество расселенных аварийных домов – 5;</w:t>
            </w:r>
          </w:p>
          <w:p w:rsidR="005E23F8" w:rsidRPr="006C5F89" w:rsidRDefault="005E23F8" w:rsidP="0034728E">
            <w:pPr>
              <w:jc w:val="both"/>
              <w:rPr>
                <w:sz w:val="22"/>
                <w:szCs w:val="22"/>
              </w:rPr>
            </w:pPr>
            <w:r w:rsidRPr="006C5F89">
              <w:rPr>
                <w:sz w:val="22"/>
                <w:szCs w:val="22"/>
              </w:rPr>
              <w:t>расселенная площадь – 1888,44 кв</w:t>
            </w:r>
            <w:proofErr w:type="gramStart"/>
            <w:r w:rsidRPr="006C5F89">
              <w:rPr>
                <w:sz w:val="22"/>
                <w:szCs w:val="22"/>
              </w:rPr>
              <w:t>.м</w:t>
            </w:r>
            <w:proofErr w:type="gramEnd"/>
            <w:r w:rsidRPr="006C5F89">
              <w:rPr>
                <w:sz w:val="22"/>
                <w:szCs w:val="22"/>
              </w:rPr>
              <w:t>етров;</w:t>
            </w:r>
          </w:p>
          <w:p w:rsidR="005E23F8" w:rsidRPr="006C5F89" w:rsidRDefault="005E23F8" w:rsidP="0034728E">
            <w:pPr>
              <w:jc w:val="both"/>
              <w:rPr>
                <w:sz w:val="22"/>
                <w:szCs w:val="22"/>
              </w:rPr>
            </w:pPr>
            <w:r w:rsidRPr="006C5F89">
              <w:rPr>
                <w:sz w:val="22"/>
                <w:szCs w:val="22"/>
              </w:rPr>
              <w:t>количество расселенных помещений – 41 ед.;</w:t>
            </w:r>
          </w:p>
          <w:p w:rsidR="005E23F8" w:rsidRPr="006C5F89" w:rsidRDefault="005E23F8" w:rsidP="00FC7A9A">
            <w:pPr>
              <w:jc w:val="both"/>
              <w:rPr>
                <w:sz w:val="22"/>
                <w:szCs w:val="22"/>
              </w:rPr>
            </w:pPr>
            <w:r w:rsidRPr="006C5F89">
              <w:rPr>
                <w:sz w:val="22"/>
                <w:szCs w:val="22"/>
              </w:rPr>
              <w:t>количество переселенных жителей – 122 чел.</w:t>
            </w:r>
          </w:p>
        </w:tc>
      </w:tr>
    </w:tbl>
    <w:p w:rsidR="000901D2" w:rsidRPr="006C5F89" w:rsidRDefault="000901D2" w:rsidP="00890B54">
      <w:pPr>
        <w:jc w:val="center"/>
        <w:rPr>
          <w:b/>
          <w:bCs/>
          <w:sz w:val="28"/>
          <w:szCs w:val="28"/>
        </w:rPr>
      </w:pPr>
    </w:p>
    <w:p w:rsidR="000901D2" w:rsidRPr="006C5F89" w:rsidRDefault="000901D2" w:rsidP="00890B54">
      <w:pPr>
        <w:jc w:val="center"/>
        <w:rPr>
          <w:b/>
          <w:bCs/>
          <w:sz w:val="28"/>
          <w:szCs w:val="28"/>
        </w:rPr>
      </w:pPr>
      <w:r w:rsidRPr="006C5F89">
        <w:rPr>
          <w:b/>
          <w:bCs/>
          <w:sz w:val="28"/>
          <w:szCs w:val="28"/>
        </w:rPr>
        <w:t>РАЗДЕЛ 1.</w:t>
      </w:r>
    </w:p>
    <w:p w:rsidR="000901D2" w:rsidRPr="006C5F89" w:rsidRDefault="000901D2" w:rsidP="00890B54">
      <w:pPr>
        <w:jc w:val="center"/>
        <w:rPr>
          <w:b/>
          <w:bCs/>
          <w:i/>
          <w:iCs/>
          <w:sz w:val="28"/>
          <w:szCs w:val="28"/>
        </w:rPr>
      </w:pPr>
      <w:r w:rsidRPr="006C5F89">
        <w:rPr>
          <w:b/>
          <w:bCs/>
          <w:i/>
          <w:iCs/>
          <w:sz w:val="28"/>
          <w:szCs w:val="28"/>
        </w:rPr>
        <w:t>Содержание проблемы и обоснование необходимости ее решения программными методами</w:t>
      </w:r>
    </w:p>
    <w:p w:rsidR="007C5677" w:rsidRPr="006C5F89" w:rsidRDefault="007C5677" w:rsidP="007C5677">
      <w:pPr>
        <w:widowControl w:val="0"/>
        <w:autoSpaceDE w:val="0"/>
        <w:autoSpaceDN w:val="0"/>
        <w:adjustRightInd w:val="0"/>
        <w:ind w:firstLine="720"/>
        <w:jc w:val="both"/>
        <w:rPr>
          <w:color w:val="000001"/>
          <w:sz w:val="22"/>
          <w:szCs w:val="22"/>
        </w:rPr>
      </w:pPr>
      <w:r w:rsidRPr="006C5F89">
        <w:rPr>
          <w:color w:val="000001"/>
          <w:sz w:val="22"/>
          <w:szCs w:val="22"/>
        </w:rPr>
        <w:t>Реализация Программы является частью реформы жилищно-коммунального хозяйства, провозглашенной одним из основных направлений социально-экономических преобразований в Ленинградской области.</w:t>
      </w:r>
    </w:p>
    <w:p w:rsidR="007C5677" w:rsidRPr="006C5F89" w:rsidRDefault="007C5677" w:rsidP="007C5677">
      <w:pPr>
        <w:widowControl w:val="0"/>
        <w:autoSpaceDE w:val="0"/>
        <w:autoSpaceDN w:val="0"/>
        <w:adjustRightInd w:val="0"/>
        <w:ind w:firstLine="720"/>
        <w:jc w:val="both"/>
        <w:rPr>
          <w:color w:val="000001"/>
          <w:sz w:val="22"/>
          <w:szCs w:val="22"/>
        </w:rPr>
      </w:pPr>
      <w:r w:rsidRPr="006C5F89">
        <w:rPr>
          <w:color w:val="000001"/>
          <w:sz w:val="22"/>
          <w:szCs w:val="22"/>
        </w:rPr>
        <w:t>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жилищное строительство и создавать условия для реализации конституционного права на жилище.</w:t>
      </w:r>
    </w:p>
    <w:p w:rsidR="000901D2" w:rsidRPr="006C5F89" w:rsidRDefault="000901D2" w:rsidP="00592C8F">
      <w:pPr>
        <w:ind w:firstLine="720"/>
        <w:jc w:val="both"/>
        <w:rPr>
          <w:sz w:val="22"/>
          <w:szCs w:val="22"/>
        </w:rPr>
      </w:pPr>
      <w:r w:rsidRPr="006C5F89">
        <w:rPr>
          <w:sz w:val="22"/>
          <w:szCs w:val="22"/>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Кузнечнинское городское поселение муниципального образования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6C5F89" w:rsidRDefault="000901D2" w:rsidP="00592C8F">
      <w:pPr>
        <w:ind w:firstLine="720"/>
        <w:jc w:val="both"/>
        <w:rPr>
          <w:sz w:val="22"/>
          <w:szCs w:val="22"/>
        </w:rPr>
      </w:pPr>
      <w:r w:rsidRPr="006C5F89">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6C5F89" w:rsidRDefault="000901D2" w:rsidP="00592C8F">
      <w:pPr>
        <w:ind w:firstLine="720"/>
        <w:jc w:val="both"/>
        <w:rPr>
          <w:sz w:val="22"/>
          <w:szCs w:val="22"/>
        </w:rPr>
      </w:pPr>
      <w:r w:rsidRPr="006C5F89">
        <w:rPr>
          <w:sz w:val="22"/>
          <w:szCs w:val="22"/>
        </w:rPr>
        <w:t xml:space="preserve">На 1 </w:t>
      </w:r>
      <w:r w:rsidR="00B963A3" w:rsidRPr="006C5F89">
        <w:rPr>
          <w:sz w:val="22"/>
          <w:szCs w:val="22"/>
        </w:rPr>
        <w:t>июня</w:t>
      </w:r>
      <w:r w:rsidRPr="006C5F89">
        <w:rPr>
          <w:sz w:val="22"/>
          <w:szCs w:val="22"/>
        </w:rPr>
        <w:t xml:space="preserve"> 201</w:t>
      </w:r>
      <w:r w:rsidR="001058D9" w:rsidRPr="006C5F89">
        <w:rPr>
          <w:sz w:val="22"/>
          <w:szCs w:val="22"/>
        </w:rPr>
        <w:t>6</w:t>
      </w:r>
      <w:r w:rsidRPr="006C5F89">
        <w:rPr>
          <w:sz w:val="22"/>
          <w:szCs w:val="22"/>
        </w:rPr>
        <w:t xml:space="preserve"> года </w:t>
      </w:r>
      <w:r w:rsidR="007C5677" w:rsidRPr="006C5F89">
        <w:rPr>
          <w:sz w:val="22"/>
          <w:szCs w:val="22"/>
        </w:rPr>
        <w:t xml:space="preserve">общая </w:t>
      </w:r>
      <w:r w:rsidRPr="006C5F89">
        <w:rPr>
          <w:sz w:val="22"/>
          <w:szCs w:val="22"/>
        </w:rPr>
        <w:t>площадь аварийн</w:t>
      </w:r>
      <w:r w:rsidR="007C5677" w:rsidRPr="006C5F89">
        <w:rPr>
          <w:sz w:val="22"/>
          <w:szCs w:val="22"/>
        </w:rPr>
        <w:t>ого</w:t>
      </w:r>
      <w:r w:rsidRPr="006C5F89">
        <w:rPr>
          <w:sz w:val="22"/>
          <w:szCs w:val="22"/>
        </w:rPr>
        <w:t xml:space="preserve"> </w:t>
      </w:r>
      <w:r w:rsidR="007C5677" w:rsidRPr="006C5F89">
        <w:rPr>
          <w:sz w:val="22"/>
          <w:szCs w:val="22"/>
        </w:rPr>
        <w:t xml:space="preserve">жилищного фонда </w:t>
      </w:r>
      <w:r w:rsidRPr="006C5F89">
        <w:rPr>
          <w:sz w:val="22"/>
          <w:szCs w:val="22"/>
        </w:rPr>
        <w:t xml:space="preserve">на территории </w:t>
      </w:r>
      <w:r w:rsidR="00B963A3" w:rsidRPr="006C5F89">
        <w:rPr>
          <w:sz w:val="22"/>
          <w:szCs w:val="22"/>
        </w:rPr>
        <w:t>МО</w:t>
      </w:r>
      <w:r w:rsidRPr="006C5F89">
        <w:rPr>
          <w:sz w:val="22"/>
          <w:szCs w:val="22"/>
        </w:rPr>
        <w:t xml:space="preserve"> Кузнечнинское городское поселение</w:t>
      </w:r>
      <w:r w:rsidR="007C5677" w:rsidRPr="006C5F89">
        <w:rPr>
          <w:sz w:val="22"/>
          <w:szCs w:val="22"/>
        </w:rPr>
        <w:t xml:space="preserve">, учтенного в реестре, </w:t>
      </w:r>
      <w:r w:rsidRPr="006C5F89">
        <w:rPr>
          <w:sz w:val="22"/>
          <w:szCs w:val="22"/>
        </w:rPr>
        <w:t>составля</w:t>
      </w:r>
      <w:r w:rsidR="00B963A3" w:rsidRPr="006C5F89">
        <w:rPr>
          <w:sz w:val="22"/>
          <w:szCs w:val="22"/>
        </w:rPr>
        <w:t>ет</w:t>
      </w:r>
      <w:r w:rsidRPr="006C5F89">
        <w:rPr>
          <w:sz w:val="22"/>
          <w:szCs w:val="22"/>
        </w:rPr>
        <w:t xml:space="preserve"> 2</w:t>
      </w:r>
      <w:r w:rsidR="00B963A3" w:rsidRPr="006C5F89">
        <w:rPr>
          <w:sz w:val="22"/>
          <w:szCs w:val="22"/>
        </w:rPr>
        <w:t>637</w:t>
      </w:r>
      <w:r w:rsidRPr="006C5F89">
        <w:rPr>
          <w:sz w:val="22"/>
          <w:szCs w:val="22"/>
        </w:rPr>
        <w:t>,</w:t>
      </w:r>
      <w:r w:rsidR="00B963A3" w:rsidRPr="006C5F89">
        <w:rPr>
          <w:sz w:val="22"/>
          <w:szCs w:val="22"/>
        </w:rPr>
        <w:t>10</w:t>
      </w:r>
      <w:r w:rsidRPr="006C5F89">
        <w:rPr>
          <w:sz w:val="22"/>
          <w:szCs w:val="22"/>
        </w:rPr>
        <w:t xml:space="preserve"> кв</w:t>
      </w:r>
      <w:r w:rsidR="007C5677" w:rsidRPr="006C5F89">
        <w:rPr>
          <w:sz w:val="22"/>
          <w:szCs w:val="22"/>
        </w:rPr>
        <w:t>.</w:t>
      </w:r>
      <w:r w:rsidRPr="006C5F89">
        <w:rPr>
          <w:sz w:val="22"/>
          <w:szCs w:val="22"/>
        </w:rPr>
        <w:t>м</w:t>
      </w:r>
      <w:r w:rsidR="007C5677" w:rsidRPr="006C5F89">
        <w:rPr>
          <w:sz w:val="22"/>
          <w:szCs w:val="22"/>
        </w:rPr>
        <w:t>. (всего – 6 жилых домов)</w:t>
      </w:r>
      <w:r w:rsidRPr="006C5F89">
        <w:rPr>
          <w:sz w:val="22"/>
          <w:szCs w:val="22"/>
        </w:rPr>
        <w:t xml:space="preserve">, </w:t>
      </w:r>
      <w:r w:rsidR="007C5677" w:rsidRPr="006C5F89">
        <w:rPr>
          <w:sz w:val="22"/>
          <w:szCs w:val="22"/>
        </w:rPr>
        <w:t xml:space="preserve">в котором подлежат расселению 52 жилых помещения общей площадью </w:t>
      </w:r>
      <w:r w:rsidR="00557C46" w:rsidRPr="006C5F89">
        <w:rPr>
          <w:sz w:val="22"/>
          <w:szCs w:val="22"/>
        </w:rPr>
        <w:t xml:space="preserve">2311,42 кв.м., </w:t>
      </w:r>
      <w:r w:rsidRPr="006C5F89">
        <w:rPr>
          <w:sz w:val="22"/>
          <w:szCs w:val="22"/>
        </w:rPr>
        <w:t>требуется переселение 1</w:t>
      </w:r>
      <w:r w:rsidR="00B963A3" w:rsidRPr="006C5F89">
        <w:rPr>
          <w:sz w:val="22"/>
          <w:szCs w:val="22"/>
        </w:rPr>
        <w:t>46</w:t>
      </w:r>
      <w:r w:rsidRPr="006C5F89">
        <w:rPr>
          <w:sz w:val="22"/>
          <w:szCs w:val="22"/>
        </w:rPr>
        <w:t xml:space="preserve"> жителей.</w:t>
      </w:r>
    </w:p>
    <w:p w:rsidR="000901D2" w:rsidRPr="006C5F89" w:rsidRDefault="00B963A3" w:rsidP="00592C8F">
      <w:pPr>
        <w:ind w:firstLine="720"/>
        <w:jc w:val="both"/>
        <w:rPr>
          <w:sz w:val="22"/>
          <w:szCs w:val="22"/>
        </w:rPr>
      </w:pPr>
      <w:r w:rsidRPr="006C5F89">
        <w:rPr>
          <w:sz w:val="22"/>
          <w:szCs w:val="22"/>
        </w:rPr>
        <w:t>Ж</w:t>
      </w:r>
      <w:r w:rsidR="000901D2" w:rsidRPr="006C5F89">
        <w:rPr>
          <w:sz w:val="22"/>
          <w:szCs w:val="22"/>
        </w:rPr>
        <w:t>илье, занимаемое на условиях социального найма и являющее</w:t>
      </w:r>
      <w:r w:rsidRPr="006C5F89">
        <w:rPr>
          <w:sz w:val="22"/>
          <w:szCs w:val="22"/>
        </w:rPr>
        <w:t>ся муниципальной собственностью, составляет 38% от общей площади аварийного жилья.</w:t>
      </w:r>
    </w:p>
    <w:p w:rsidR="000901D2" w:rsidRPr="006C5F89" w:rsidRDefault="000901D2" w:rsidP="007428FA">
      <w:pPr>
        <w:ind w:firstLine="720"/>
        <w:jc w:val="both"/>
        <w:rPr>
          <w:sz w:val="22"/>
          <w:szCs w:val="22"/>
        </w:rPr>
      </w:pPr>
      <w:r w:rsidRPr="006C5F89">
        <w:rPr>
          <w:sz w:val="22"/>
          <w:szCs w:val="22"/>
        </w:rPr>
        <w:t>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наймодателя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6C5F89" w:rsidRDefault="000901D2" w:rsidP="007428FA">
      <w:pPr>
        <w:ind w:firstLine="720"/>
        <w:jc w:val="both"/>
        <w:rPr>
          <w:sz w:val="22"/>
          <w:szCs w:val="22"/>
        </w:rPr>
      </w:pPr>
      <w:r w:rsidRPr="006C5F89">
        <w:rPr>
          <w:sz w:val="22"/>
          <w:szCs w:val="22"/>
        </w:rPr>
        <w:t>Программой обозначены существующие в муниципальном образовании проблемы  муниципального жилищн</w:t>
      </w:r>
      <w:r w:rsidR="00B963A3" w:rsidRPr="006C5F89">
        <w:rPr>
          <w:sz w:val="22"/>
          <w:szCs w:val="22"/>
        </w:rPr>
        <w:t>ого фонда.</w:t>
      </w:r>
    </w:p>
    <w:p w:rsidR="000901D2" w:rsidRPr="006C5F89" w:rsidRDefault="000901D2" w:rsidP="007428FA">
      <w:pPr>
        <w:ind w:firstLine="720"/>
        <w:jc w:val="both"/>
        <w:rPr>
          <w:sz w:val="22"/>
          <w:szCs w:val="22"/>
        </w:rPr>
      </w:pPr>
      <w:r w:rsidRPr="006C5F89">
        <w:rPr>
          <w:sz w:val="22"/>
          <w:szCs w:val="22"/>
        </w:rPr>
        <w:t>За последние годы наметилась устойчивая тенденция ухудшения технического состояния и уровня физического изно</w:t>
      </w:r>
      <w:r w:rsidR="00B963A3" w:rsidRPr="006C5F89">
        <w:rPr>
          <w:sz w:val="22"/>
          <w:szCs w:val="22"/>
        </w:rPr>
        <w:t>са муниципального жилого фонда.</w:t>
      </w:r>
    </w:p>
    <w:p w:rsidR="000901D2" w:rsidRPr="006C5F89" w:rsidRDefault="000901D2" w:rsidP="007428FA">
      <w:pPr>
        <w:ind w:firstLine="720"/>
        <w:jc w:val="both"/>
        <w:rPr>
          <w:sz w:val="22"/>
          <w:szCs w:val="22"/>
        </w:rPr>
      </w:pPr>
      <w:r w:rsidRPr="006C5F89">
        <w:rPr>
          <w:sz w:val="22"/>
          <w:szCs w:val="22"/>
        </w:rPr>
        <w:t>Данный процесс связан с рядом объективных факторов, а именно:</w:t>
      </w:r>
    </w:p>
    <w:p w:rsidR="000901D2" w:rsidRPr="006C5F89" w:rsidRDefault="000901D2" w:rsidP="007428FA">
      <w:pPr>
        <w:ind w:firstLine="720"/>
        <w:jc w:val="both"/>
        <w:rPr>
          <w:sz w:val="22"/>
          <w:szCs w:val="22"/>
        </w:rPr>
      </w:pPr>
      <w:r w:rsidRPr="006C5F89">
        <w:rPr>
          <w:sz w:val="22"/>
          <w:szCs w:val="22"/>
        </w:rPr>
        <w:t>- естественным старением и ветшанием жилищного фонда;</w:t>
      </w:r>
    </w:p>
    <w:p w:rsidR="000901D2" w:rsidRPr="006C5F89" w:rsidRDefault="000901D2" w:rsidP="007428FA">
      <w:pPr>
        <w:ind w:firstLine="720"/>
        <w:jc w:val="both"/>
        <w:rPr>
          <w:sz w:val="22"/>
          <w:szCs w:val="22"/>
        </w:rPr>
      </w:pPr>
      <w:r w:rsidRPr="006C5F89">
        <w:rPr>
          <w:sz w:val="22"/>
          <w:szCs w:val="22"/>
        </w:rPr>
        <w:t>- отсутствием постоянного поддерживающего текущего ремонта в необходимых объемах;</w:t>
      </w:r>
    </w:p>
    <w:p w:rsidR="000901D2" w:rsidRPr="006C5F89" w:rsidRDefault="000901D2" w:rsidP="007428FA">
      <w:pPr>
        <w:ind w:firstLine="720"/>
        <w:jc w:val="both"/>
        <w:rPr>
          <w:sz w:val="22"/>
          <w:szCs w:val="22"/>
        </w:rPr>
      </w:pPr>
      <w:r w:rsidRPr="006C5F89">
        <w:rPr>
          <w:sz w:val="22"/>
          <w:szCs w:val="22"/>
        </w:rPr>
        <w:t>- фактическим отсутствием капитальных плановых ремонтов в необходимых объемах;</w:t>
      </w:r>
    </w:p>
    <w:p w:rsidR="000901D2" w:rsidRPr="006C5F89" w:rsidRDefault="000901D2" w:rsidP="007428FA">
      <w:pPr>
        <w:ind w:firstLine="720"/>
        <w:jc w:val="both"/>
        <w:rPr>
          <w:sz w:val="22"/>
          <w:szCs w:val="22"/>
        </w:rPr>
      </w:pPr>
      <w:r w:rsidRPr="006C5F89">
        <w:rPr>
          <w:sz w:val="22"/>
          <w:szCs w:val="22"/>
        </w:rPr>
        <w:lastRenderedPageBreak/>
        <w:t>-</w:t>
      </w:r>
      <w:r w:rsidR="00B963A3" w:rsidRPr="006C5F89">
        <w:rPr>
          <w:sz w:val="22"/>
          <w:szCs w:val="22"/>
        </w:rPr>
        <w:t xml:space="preserve"> </w:t>
      </w:r>
      <w:r w:rsidRPr="006C5F89">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6C5F89" w:rsidRDefault="000901D2" w:rsidP="007428FA">
      <w:pPr>
        <w:ind w:firstLine="720"/>
        <w:jc w:val="both"/>
        <w:rPr>
          <w:sz w:val="22"/>
          <w:szCs w:val="22"/>
        </w:rPr>
      </w:pPr>
      <w:r w:rsidRPr="006C5F89">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6C5F89" w:rsidRDefault="000901D2" w:rsidP="00492D19">
      <w:pPr>
        <w:ind w:firstLine="540"/>
        <w:jc w:val="both"/>
        <w:rPr>
          <w:sz w:val="22"/>
          <w:szCs w:val="22"/>
        </w:rPr>
      </w:pPr>
    </w:p>
    <w:p w:rsidR="000901D2" w:rsidRPr="006C5F89" w:rsidRDefault="000901D2" w:rsidP="00592C8F">
      <w:pPr>
        <w:jc w:val="center"/>
        <w:rPr>
          <w:sz w:val="28"/>
          <w:szCs w:val="28"/>
        </w:rPr>
      </w:pPr>
      <w:r w:rsidRPr="006C5F89">
        <w:rPr>
          <w:b/>
          <w:bCs/>
          <w:sz w:val="28"/>
          <w:szCs w:val="28"/>
        </w:rPr>
        <w:t>РАЗДЕЛ 2.</w:t>
      </w:r>
    </w:p>
    <w:p w:rsidR="000901D2" w:rsidRPr="006C5F89" w:rsidRDefault="000901D2" w:rsidP="00592C8F">
      <w:pPr>
        <w:jc w:val="center"/>
        <w:rPr>
          <w:b/>
          <w:bCs/>
          <w:i/>
          <w:iCs/>
          <w:sz w:val="28"/>
          <w:szCs w:val="28"/>
        </w:rPr>
      </w:pPr>
      <w:r w:rsidRPr="006C5F89">
        <w:rPr>
          <w:b/>
          <w:bCs/>
          <w:i/>
          <w:iCs/>
          <w:sz w:val="28"/>
          <w:szCs w:val="28"/>
        </w:rPr>
        <w:t>Основные цели и задачи, сроки и этапы реализации муниципальной</w:t>
      </w:r>
      <w:r w:rsidR="00B963A3" w:rsidRPr="006C5F89">
        <w:rPr>
          <w:b/>
          <w:bCs/>
          <w:i/>
          <w:iCs/>
          <w:sz w:val="28"/>
          <w:szCs w:val="28"/>
        </w:rPr>
        <w:t xml:space="preserve"> </w:t>
      </w:r>
      <w:r w:rsidRPr="006C5F89">
        <w:rPr>
          <w:b/>
          <w:bCs/>
          <w:i/>
          <w:iCs/>
          <w:sz w:val="28"/>
          <w:szCs w:val="28"/>
        </w:rPr>
        <w:t>программы.</w:t>
      </w:r>
    </w:p>
    <w:p w:rsidR="000901D2" w:rsidRPr="006C5F89" w:rsidRDefault="000901D2" w:rsidP="00592C8F">
      <w:pPr>
        <w:ind w:firstLine="540"/>
        <w:jc w:val="both"/>
        <w:rPr>
          <w:sz w:val="22"/>
          <w:szCs w:val="22"/>
        </w:rPr>
      </w:pPr>
      <w:r w:rsidRPr="006C5F89">
        <w:rPr>
          <w:sz w:val="22"/>
          <w:szCs w:val="22"/>
        </w:rPr>
        <w:t>Основными целями данной Программы являются:</w:t>
      </w:r>
    </w:p>
    <w:p w:rsidR="000901D2" w:rsidRPr="006C5F89" w:rsidRDefault="000901D2" w:rsidP="00592C8F">
      <w:pPr>
        <w:ind w:firstLine="540"/>
        <w:jc w:val="both"/>
        <w:rPr>
          <w:sz w:val="22"/>
          <w:szCs w:val="22"/>
        </w:rPr>
      </w:pPr>
      <w:r w:rsidRPr="006C5F89">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Pr="006C5F89" w:rsidRDefault="000901D2" w:rsidP="008A3B29">
      <w:pPr>
        <w:ind w:firstLine="540"/>
        <w:jc w:val="both"/>
        <w:rPr>
          <w:sz w:val="22"/>
          <w:szCs w:val="22"/>
        </w:rPr>
      </w:pPr>
      <w:r w:rsidRPr="006C5F89">
        <w:rPr>
          <w:sz w:val="22"/>
          <w:szCs w:val="22"/>
        </w:rPr>
        <w:t xml:space="preserve">- </w:t>
      </w:r>
      <w:r w:rsidR="00B963A3" w:rsidRPr="006C5F89">
        <w:rPr>
          <w:sz w:val="22"/>
          <w:szCs w:val="22"/>
        </w:rPr>
        <w:t>с</w:t>
      </w:r>
      <w:r w:rsidRPr="006C5F89">
        <w:rPr>
          <w:sz w:val="22"/>
          <w:szCs w:val="22"/>
        </w:rPr>
        <w:t xml:space="preserve">нижение доли аварийного жилья в жилищном фонде на территории </w:t>
      </w:r>
      <w:r w:rsidR="00B963A3" w:rsidRPr="006C5F89">
        <w:rPr>
          <w:sz w:val="22"/>
          <w:szCs w:val="22"/>
        </w:rPr>
        <w:t>МО</w:t>
      </w:r>
      <w:r w:rsidRPr="006C5F89">
        <w:rPr>
          <w:sz w:val="22"/>
          <w:szCs w:val="22"/>
        </w:rPr>
        <w:t xml:space="preserve"> Кузнечнинское городское поселение;</w:t>
      </w:r>
    </w:p>
    <w:p w:rsidR="000901D2" w:rsidRPr="006C5F89" w:rsidRDefault="000901D2" w:rsidP="008A3B29">
      <w:pPr>
        <w:ind w:firstLine="540"/>
        <w:jc w:val="both"/>
        <w:rPr>
          <w:sz w:val="22"/>
          <w:szCs w:val="22"/>
        </w:rPr>
      </w:pPr>
      <w:r w:rsidRPr="006C5F89">
        <w:rPr>
          <w:sz w:val="22"/>
          <w:szCs w:val="22"/>
        </w:rPr>
        <w:t>-</w:t>
      </w:r>
      <w:r w:rsidR="005F6460" w:rsidRPr="006C5F89">
        <w:rPr>
          <w:sz w:val="22"/>
          <w:szCs w:val="22"/>
        </w:rPr>
        <w:t xml:space="preserve"> о</w:t>
      </w:r>
      <w:r w:rsidRPr="006C5F89">
        <w:rPr>
          <w:sz w:val="22"/>
          <w:szCs w:val="22"/>
        </w:rPr>
        <w:t>беспечение благоустроенным жильем граждан, проживающих в жилищном фонде, признанном непригодным для постоянного проживания</w:t>
      </w:r>
      <w:r w:rsidR="005F6460" w:rsidRPr="006C5F89">
        <w:rPr>
          <w:sz w:val="22"/>
          <w:szCs w:val="22"/>
        </w:rPr>
        <w:t>;</w:t>
      </w:r>
    </w:p>
    <w:p w:rsidR="000901D2" w:rsidRPr="006C5F89" w:rsidRDefault="000901D2" w:rsidP="008A3B29">
      <w:pPr>
        <w:ind w:firstLine="540"/>
        <w:jc w:val="both"/>
        <w:rPr>
          <w:sz w:val="22"/>
          <w:szCs w:val="22"/>
        </w:rPr>
      </w:pPr>
      <w:r w:rsidRPr="006C5F89">
        <w:rPr>
          <w:sz w:val="22"/>
          <w:szCs w:val="22"/>
        </w:rPr>
        <w:t xml:space="preserve">- </w:t>
      </w:r>
      <w:r w:rsidR="005F6460" w:rsidRPr="006C5F89">
        <w:rPr>
          <w:sz w:val="22"/>
          <w:szCs w:val="22"/>
        </w:rPr>
        <w:t>с</w:t>
      </w:r>
      <w:r w:rsidRPr="006C5F89">
        <w:rPr>
          <w:sz w:val="22"/>
          <w:szCs w:val="22"/>
        </w:rPr>
        <w:t xml:space="preserve">оздание безопасных и благоприятных условий проживания граждан путем переселения из аварийных многоквартирных домов в другие </w:t>
      </w:r>
      <w:r w:rsidR="005F6460" w:rsidRPr="006C5F89">
        <w:rPr>
          <w:sz w:val="22"/>
          <w:szCs w:val="22"/>
        </w:rPr>
        <w:t>благоустроенные жилые помещения;</w:t>
      </w:r>
    </w:p>
    <w:p w:rsidR="000901D2" w:rsidRPr="006C5F89" w:rsidRDefault="000901D2" w:rsidP="008A3B29">
      <w:pPr>
        <w:ind w:firstLine="540"/>
        <w:jc w:val="both"/>
        <w:rPr>
          <w:sz w:val="22"/>
          <w:szCs w:val="22"/>
        </w:rPr>
      </w:pPr>
      <w:r w:rsidRPr="006C5F89">
        <w:rPr>
          <w:sz w:val="22"/>
          <w:szCs w:val="22"/>
        </w:rPr>
        <w:t xml:space="preserve">- </w:t>
      </w:r>
      <w:r w:rsidR="005F6460" w:rsidRPr="006C5F89">
        <w:rPr>
          <w:sz w:val="22"/>
          <w:szCs w:val="22"/>
        </w:rPr>
        <w:t>п</w:t>
      </w:r>
      <w:r w:rsidRPr="006C5F89">
        <w:rPr>
          <w:sz w:val="22"/>
          <w:szCs w:val="22"/>
        </w:rPr>
        <w:t xml:space="preserve">ереселение граждан их аварийных домов, </w:t>
      </w:r>
      <w:r w:rsidR="005F6460" w:rsidRPr="006C5F89">
        <w:rPr>
          <w:sz w:val="22"/>
          <w:szCs w:val="22"/>
        </w:rPr>
        <w:t>подлежащих сносу;</w:t>
      </w:r>
    </w:p>
    <w:p w:rsidR="000901D2" w:rsidRPr="006C5F89" w:rsidRDefault="000901D2" w:rsidP="008A3B29">
      <w:pPr>
        <w:ind w:firstLine="540"/>
        <w:jc w:val="both"/>
        <w:rPr>
          <w:sz w:val="22"/>
          <w:szCs w:val="22"/>
        </w:rPr>
      </w:pPr>
      <w:r w:rsidRPr="006C5F89">
        <w:rPr>
          <w:sz w:val="22"/>
          <w:szCs w:val="22"/>
        </w:rPr>
        <w:t>-</w:t>
      </w:r>
      <w:r w:rsidR="005F6460" w:rsidRPr="006C5F89">
        <w:rPr>
          <w:sz w:val="22"/>
          <w:szCs w:val="22"/>
        </w:rPr>
        <w:t xml:space="preserve"> </w:t>
      </w:r>
      <w:r w:rsidRPr="006C5F89">
        <w:rPr>
          <w:sz w:val="22"/>
          <w:szCs w:val="22"/>
        </w:rPr>
        <w:t>снос 1 многоквартирного аварийного дома, признанного таковым в связи с физическим износом в процессе его эксплуатации.</w:t>
      </w:r>
    </w:p>
    <w:p w:rsidR="000901D2" w:rsidRPr="006C5F89" w:rsidRDefault="000901D2" w:rsidP="00F40C30">
      <w:pPr>
        <w:ind w:firstLine="540"/>
        <w:jc w:val="both"/>
        <w:rPr>
          <w:sz w:val="22"/>
          <w:szCs w:val="22"/>
        </w:rPr>
      </w:pPr>
      <w:r w:rsidRPr="006C5F89">
        <w:rPr>
          <w:sz w:val="22"/>
          <w:szCs w:val="22"/>
        </w:rPr>
        <w:t>Срок реализации программы 201</w:t>
      </w:r>
      <w:r w:rsidR="005F6460" w:rsidRPr="006C5F89">
        <w:rPr>
          <w:sz w:val="22"/>
          <w:szCs w:val="22"/>
        </w:rPr>
        <w:t>7</w:t>
      </w:r>
      <w:r w:rsidRPr="006C5F89">
        <w:rPr>
          <w:sz w:val="22"/>
          <w:szCs w:val="22"/>
        </w:rPr>
        <w:t>-201</w:t>
      </w:r>
      <w:r w:rsidR="005F6460" w:rsidRPr="006C5F89">
        <w:rPr>
          <w:sz w:val="22"/>
          <w:szCs w:val="22"/>
        </w:rPr>
        <w:t>9</w:t>
      </w:r>
      <w:r w:rsidRPr="006C5F89">
        <w:rPr>
          <w:sz w:val="22"/>
          <w:szCs w:val="22"/>
        </w:rPr>
        <w:t xml:space="preserve"> годы.</w:t>
      </w:r>
    </w:p>
    <w:p w:rsidR="000901D2" w:rsidRPr="006C5F89" w:rsidRDefault="000901D2" w:rsidP="005F6460">
      <w:pPr>
        <w:ind w:firstLine="540"/>
        <w:jc w:val="both"/>
        <w:rPr>
          <w:sz w:val="22"/>
          <w:szCs w:val="22"/>
        </w:rPr>
      </w:pPr>
      <w:r w:rsidRPr="006C5F89">
        <w:rPr>
          <w:sz w:val="22"/>
          <w:szCs w:val="22"/>
        </w:rPr>
        <w:t>Для обеспечения выполнения предлагаемой для утверждения программы на 201</w:t>
      </w:r>
      <w:r w:rsidR="005F6460" w:rsidRPr="006C5F89">
        <w:rPr>
          <w:sz w:val="22"/>
          <w:szCs w:val="22"/>
        </w:rPr>
        <w:t>7</w:t>
      </w:r>
      <w:r w:rsidRPr="006C5F89">
        <w:rPr>
          <w:sz w:val="22"/>
          <w:szCs w:val="22"/>
        </w:rPr>
        <w:t>-201</w:t>
      </w:r>
      <w:r w:rsidR="005F6460" w:rsidRPr="006C5F89">
        <w:rPr>
          <w:sz w:val="22"/>
          <w:szCs w:val="22"/>
        </w:rPr>
        <w:t>9</w:t>
      </w:r>
      <w:r w:rsidRPr="006C5F89">
        <w:rPr>
          <w:sz w:val="22"/>
          <w:szCs w:val="22"/>
        </w:rPr>
        <w:t xml:space="preserve"> годы необходимы средства в размере </w:t>
      </w:r>
      <w:r w:rsidR="0078053B">
        <w:rPr>
          <w:sz w:val="22"/>
          <w:szCs w:val="22"/>
        </w:rPr>
        <w:t>1109</w:t>
      </w:r>
      <w:r w:rsidR="00FC7A9A" w:rsidRPr="006C5F89">
        <w:rPr>
          <w:sz w:val="22"/>
          <w:szCs w:val="22"/>
        </w:rPr>
        <w:t>,00</w:t>
      </w:r>
      <w:r w:rsidRPr="006C5F89">
        <w:rPr>
          <w:sz w:val="22"/>
          <w:szCs w:val="22"/>
        </w:rPr>
        <w:t xml:space="preserve"> тыс.руб.</w:t>
      </w:r>
    </w:p>
    <w:p w:rsidR="000901D2" w:rsidRPr="006C5F89" w:rsidRDefault="000901D2" w:rsidP="00592C8F">
      <w:pPr>
        <w:ind w:firstLine="540"/>
        <w:rPr>
          <w:sz w:val="22"/>
          <w:szCs w:val="22"/>
        </w:rPr>
      </w:pPr>
      <w:r w:rsidRPr="006C5F89">
        <w:rPr>
          <w:sz w:val="22"/>
          <w:szCs w:val="22"/>
        </w:rPr>
        <w:t>•</w:t>
      </w:r>
      <w:r w:rsidRPr="006C5F89">
        <w:rPr>
          <w:sz w:val="22"/>
          <w:szCs w:val="22"/>
        </w:rPr>
        <w:tab/>
        <w:t>в 201</w:t>
      </w:r>
      <w:r w:rsidR="005F6460" w:rsidRPr="006C5F89">
        <w:rPr>
          <w:sz w:val="22"/>
          <w:szCs w:val="22"/>
        </w:rPr>
        <w:t>7</w:t>
      </w:r>
      <w:r w:rsidRPr="006C5F89">
        <w:rPr>
          <w:sz w:val="22"/>
          <w:szCs w:val="22"/>
        </w:rPr>
        <w:t xml:space="preserve"> году</w:t>
      </w:r>
    </w:p>
    <w:p w:rsidR="000901D2" w:rsidRPr="006C5F89" w:rsidRDefault="000901D2" w:rsidP="00FC7A9A">
      <w:pPr>
        <w:ind w:firstLine="540"/>
        <w:jc w:val="both"/>
        <w:rPr>
          <w:sz w:val="22"/>
          <w:szCs w:val="22"/>
        </w:rPr>
      </w:pPr>
      <w:r w:rsidRPr="006C5F89">
        <w:rPr>
          <w:sz w:val="22"/>
          <w:szCs w:val="22"/>
        </w:rPr>
        <w:t xml:space="preserve">- выборочный капитальный ремонт муниципального жилого фонда на сумму </w:t>
      </w:r>
      <w:r w:rsidR="0078053B">
        <w:rPr>
          <w:sz w:val="22"/>
          <w:szCs w:val="22"/>
        </w:rPr>
        <w:t>223</w:t>
      </w:r>
      <w:r w:rsidRPr="006C5F89">
        <w:rPr>
          <w:sz w:val="22"/>
          <w:szCs w:val="22"/>
        </w:rPr>
        <w:t xml:space="preserve"> </w:t>
      </w:r>
      <w:r w:rsidR="005F6460" w:rsidRPr="006C5F89">
        <w:rPr>
          <w:sz w:val="22"/>
          <w:szCs w:val="22"/>
        </w:rPr>
        <w:t>тыс</w:t>
      </w:r>
      <w:proofErr w:type="gramStart"/>
      <w:r w:rsidR="005F6460" w:rsidRPr="006C5F89">
        <w:rPr>
          <w:sz w:val="22"/>
          <w:szCs w:val="22"/>
        </w:rPr>
        <w:t>.р</w:t>
      </w:r>
      <w:proofErr w:type="gramEnd"/>
      <w:r w:rsidR="005F6460" w:rsidRPr="006C5F89">
        <w:rPr>
          <w:sz w:val="22"/>
          <w:szCs w:val="22"/>
        </w:rPr>
        <w:t>уб;</w:t>
      </w:r>
    </w:p>
    <w:p w:rsidR="000901D2" w:rsidRPr="006C5F89" w:rsidRDefault="000901D2" w:rsidP="00FC7A9A">
      <w:pPr>
        <w:ind w:firstLine="540"/>
        <w:jc w:val="both"/>
        <w:rPr>
          <w:sz w:val="22"/>
          <w:szCs w:val="22"/>
        </w:rPr>
      </w:pPr>
      <w:r w:rsidRPr="006C5F89">
        <w:rPr>
          <w:sz w:val="22"/>
          <w:szCs w:val="22"/>
        </w:rPr>
        <w:t>•</w:t>
      </w:r>
      <w:r w:rsidRPr="006C5F89">
        <w:rPr>
          <w:sz w:val="22"/>
          <w:szCs w:val="22"/>
        </w:rPr>
        <w:tab/>
        <w:t>в 201</w:t>
      </w:r>
      <w:r w:rsidR="005F6460" w:rsidRPr="006C5F89">
        <w:rPr>
          <w:sz w:val="22"/>
          <w:szCs w:val="22"/>
        </w:rPr>
        <w:t>8</w:t>
      </w:r>
      <w:r w:rsidRPr="006C5F89">
        <w:rPr>
          <w:sz w:val="22"/>
          <w:szCs w:val="22"/>
        </w:rPr>
        <w:t xml:space="preserve"> году</w:t>
      </w:r>
    </w:p>
    <w:p w:rsidR="000901D2" w:rsidRPr="006C5F89" w:rsidRDefault="000901D2" w:rsidP="00FC7A9A">
      <w:pPr>
        <w:ind w:firstLine="540"/>
        <w:jc w:val="both"/>
        <w:rPr>
          <w:sz w:val="22"/>
          <w:szCs w:val="22"/>
        </w:rPr>
      </w:pPr>
      <w:r w:rsidRPr="006C5F89">
        <w:rPr>
          <w:sz w:val="22"/>
          <w:szCs w:val="22"/>
        </w:rPr>
        <w:t>- выборочный капитальный ремонт муниципального жилого фонда на сумму</w:t>
      </w:r>
      <w:r w:rsidR="0078053B">
        <w:rPr>
          <w:sz w:val="22"/>
          <w:szCs w:val="22"/>
        </w:rPr>
        <w:t xml:space="preserve"> 226</w:t>
      </w:r>
      <w:r w:rsidRPr="006C5F89">
        <w:rPr>
          <w:sz w:val="22"/>
          <w:szCs w:val="22"/>
        </w:rPr>
        <w:t xml:space="preserve"> </w:t>
      </w:r>
      <w:r w:rsidR="005F6460" w:rsidRPr="006C5F89">
        <w:rPr>
          <w:sz w:val="22"/>
          <w:szCs w:val="22"/>
        </w:rPr>
        <w:t>тыс</w:t>
      </w:r>
      <w:proofErr w:type="gramStart"/>
      <w:r w:rsidR="005F6460" w:rsidRPr="006C5F89">
        <w:rPr>
          <w:sz w:val="22"/>
          <w:szCs w:val="22"/>
        </w:rPr>
        <w:t>.р</w:t>
      </w:r>
      <w:proofErr w:type="gramEnd"/>
      <w:r w:rsidR="005F6460" w:rsidRPr="006C5F89">
        <w:rPr>
          <w:sz w:val="22"/>
          <w:szCs w:val="22"/>
        </w:rPr>
        <w:t>уб;</w:t>
      </w:r>
    </w:p>
    <w:p w:rsidR="000901D2" w:rsidRPr="006C5F89" w:rsidRDefault="000901D2" w:rsidP="00FC7A9A">
      <w:pPr>
        <w:ind w:firstLine="540"/>
        <w:jc w:val="both"/>
        <w:rPr>
          <w:sz w:val="22"/>
          <w:szCs w:val="22"/>
        </w:rPr>
      </w:pPr>
      <w:r w:rsidRPr="006C5F89">
        <w:rPr>
          <w:sz w:val="22"/>
          <w:szCs w:val="22"/>
        </w:rPr>
        <w:t>•</w:t>
      </w:r>
      <w:r w:rsidRPr="006C5F89">
        <w:rPr>
          <w:sz w:val="22"/>
          <w:szCs w:val="22"/>
        </w:rPr>
        <w:tab/>
        <w:t>в 201</w:t>
      </w:r>
      <w:r w:rsidR="005F6460" w:rsidRPr="006C5F89">
        <w:rPr>
          <w:sz w:val="22"/>
          <w:szCs w:val="22"/>
        </w:rPr>
        <w:t>9</w:t>
      </w:r>
      <w:r w:rsidRPr="006C5F89">
        <w:rPr>
          <w:sz w:val="22"/>
          <w:szCs w:val="22"/>
        </w:rPr>
        <w:t xml:space="preserve"> году</w:t>
      </w:r>
    </w:p>
    <w:p w:rsidR="00FC7A9A" w:rsidRPr="006C5F89" w:rsidRDefault="00FC7A9A" w:rsidP="00FC7A9A">
      <w:pPr>
        <w:ind w:firstLine="540"/>
        <w:jc w:val="both"/>
        <w:rPr>
          <w:sz w:val="22"/>
          <w:szCs w:val="22"/>
        </w:rPr>
      </w:pPr>
      <w:r w:rsidRPr="006C5F89">
        <w:rPr>
          <w:sz w:val="22"/>
          <w:szCs w:val="22"/>
        </w:rPr>
        <w:t xml:space="preserve">- выборочный капитальный ремонт муниципального жилого фонда на сумму </w:t>
      </w:r>
      <w:r w:rsidR="0078053B">
        <w:rPr>
          <w:sz w:val="22"/>
          <w:szCs w:val="22"/>
        </w:rPr>
        <w:t>160</w:t>
      </w:r>
      <w:r w:rsidRPr="006C5F89">
        <w:rPr>
          <w:sz w:val="22"/>
          <w:szCs w:val="22"/>
        </w:rPr>
        <w:t xml:space="preserve"> тыс</w:t>
      </w:r>
      <w:proofErr w:type="gramStart"/>
      <w:r w:rsidRPr="006C5F89">
        <w:rPr>
          <w:sz w:val="22"/>
          <w:szCs w:val="22"/>
        </w:rPr>
        <w:t>.р</w:t>
      </w:r>
      <w:proofErr w:type="gramEnd"/>
      <w:r w:rsidRPr="006C5F89">
        <w:rPr>
          <w:sz w:val="22"/>
          <w:szCs w:val="22"/>
        </w:rPr>
        <w:t>уб;</w:t>
      </w:r>
    </w:p>
    <w:p w:rsidR="00FC7A9A" w:rsidRPr="006C5F89" w:rsidRDefault="00FC7A9A" w:rsidP="00FC7A9A">
      <w:pPr>
        <w:ind w:firstLine="540"/>
        <w:jc w:val="both"/>
        <w:rPr>
          <w:sz w:val="22"/>
          <w:szCs w:val="22"/>
        </w:rPr>
      </w:pPr>
      <w:r w:rsidRPr="006C5F89">
        <w:rPr>
          <w:sz w:val="22"/>
          <w:szCs w:val="22"/>
        </w:rPr>
        <w:t>- мероприятия по расселению 5 многоквартирных аварийных домов с объемом местного финансирования на сумму 500 тыс.руб.</w:t>
      </w:r>
    </w:p>
    <w:p w:rsidR="000901D2" w:rsidRPr="006C5F89" w:rsidRDefault="000901D2" w:rsidP="00592C8F">
      <w:pPr>
        <w:ind w:firstLine="540"/>
        <w:rPr>
          <w:sz w:val="22"/>
          <w:szCs w:val="22"/>
        </w:rPr>
      </w:pPr>
    </w:p>
    <w:p w:rsidR="000901D2" w:rsidRPr="006C5F89" w:rsidRDefault="000901D2" w:rsidP="00592C8F">
      <w:pPr>
        <w:jc w:val="center"/>
        <w:rPr>
          <w:sz w:val="28"/>
          <w:szCs w:val="28"/>
        </w:rPr>
      </w:pPr>
      <w:r w:rsidRPr="006C5F89">
        <w:rPr>
          <w:b/>
          <w:bCs/>
          <w:sz w:val="28"/>
          <w:szCs w:val="28"/>
        </w:rPr>
        <w:t>РАЗДЕЛ 3.</w:t>
      </w:r>
    </w:p>
    <w:p w:rsidR="000901D2" w:rsidRPr="006C5F89" w:rsidRDefault="000901D2" w:rsidP="00592C8F">
      <w:pPr>
        <w:jc w:val="center"/>
        <w:rPr>
          <w:b/>
          <w:bCs/>
          <w:i/>
          <w:iCs/>
          <w:sz w:val="28"/>
          <w:szCs w:val="28"/>
        </w:rPr>
      </w:pPr>
      <w:r w:rsidRPr="006C5F89">
        <w:rPr>
          <w:b/>
          <w:bCs/>
          <w:i/>
          <w:iCs/>
          <w:sz w:val="28"/>
          <w:szCs w:val="28"/>
        </w:rPr>
        <w:t>Система программных мероприятий</w:t>
      </w:r>
    </w:p>
    <w:p w:rsidR="000901D2" w:rsidRPr="006C5F89" w:rsidRDefault="000901D2" w:rsidP="00492D19">
      <w:pPr>
        <w:ind w:firstLine="540"/>
        <w:jc w:val="both"/>
        <w:rPr>
          <w:sz w:val="22"/>
          <w:szCs w:val="22"/>
        </w:rPr>
      </w:pPr>
      <w:r w:rsidRPr="006C5F89">
        <w:rPr>
          <w:sz w:val="22"/>
          <w:szCs w:val="22"/>
        </w:rPr>
        <w:t>При реализации данной Программы необходимо выполнить следующие мероприятия:</w:t>
      </w:r>
    </w:p>
    <w:p w:rsidR="000901D2" w:rsidRPr="006C5F89" w:rsidRDefault="000901D2" w:rsidP="00492D19">
      <w:pPr>
        <w:ind w:firstLine="540"/>
        <w:jc w:val="both"/>
        <w:rPr>
          <w:sz w:val="22"/>
          <w:szCs w:val="22"/>
        </w:rPr>
      </w:pPr>
      <w:r w:rsidRPr="006C5F89">
        <w:rPr>
          <w:sz w:val="22"/>
          <w:szCs w:val="22"/>
        </w:rPr>
        <w:t>-</w:t>
      </w:r>
      <w:r w:rsidR="005F6460" w:rsidRPr="006C5F89">
        <w:rPr>
          <w:sz w:val="22"/>
          <w:szCs w:val="22"/>
        </w:rPr>
        <w:t xml:space="preserve"> </w:t>
      </w:r>
      <w:r w:rsidRPr="006C5F89">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6C5F89" w:rsidRDefault="000901D2" w:rsidP="00492D19">
      <w:pPr>
        <w:ind w:firstLine="540"/>
        <w:jc w:val="both"/>
        <w:rPr>
          <w:sz w:val="22"/>
          <w:szCs w:val="22"/>
        </w:rPr>
      </w:pPr>
      <w:r w:rsidRPr="006C5F89">
        <w:rPr>
          <w:sz w:val="22"/>
          <w:szCs w:val="22"/>
        </w:rPr>
        <w:t>-</w:t>
      </w:r>
      <w:r w:rsidR="005F6460" w:rsidRPr="006C5F89">
        <w:rPr>
          <w:sz w:val="22"/>
          <w:szCs w:val="22"/>
        </w:rPr>
        <w:t xml:space="preserve"> </w:t>
      </w:r>
      <w:r w:rsidRPr="006C5F89">
        <w:rPr>
          <w:sz w:val="22"/>
          <w:szCs w:val="22"/>
        </w:rPr>
        <w:t xml:space="preserve">установление очередности проведения выборочного капитального ремонта муниципального жилого фонда; </w:t>
      </w:r>
    </w:p>
    <w:p w:rsidR="000901D2" w:rsidRPr="006C5F89" w:rsidRDefault="000901D2" w:rsidP="00492D19">
      <w:pPr>
        <w:ind w:firstLine="540"/>
        <w:jc w:val="both"/>
        <w:rPr>
          <w:sz w:val="22"/>
          <w:szCs w:val="22"/>
        </w:rPr>
      </w:pPr>
      <w:r w:rsidRPr="006C5F89">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w:t>
      </w:r>
      <w:r w:rsidR="005F6460" w:rsidRPr="006C5F89">
        <w:rPr>
          <w:sz w:val="22"/>
          <w:szCs w:val="22"/>
        </w:rPr>
        <w:t>ипальной доли в общем имуществе;</w:t>
      </w:r>
    </w:p>
    <w:p w:rsidR="000901D2" w:rsidRPr="006C5F89" w:rsidRDefault="000901D2" w:rsidP="00492D19">
      <w:pPr>
        <w:ind w:firstLine="540"/>
        <w:jc w:val="both"/>
        <w:rPr>
          <w:sz w:val="22"/>
          <w:szCs w:val="22"/>
        </w:rPr>
      </w:pPr>
      <w:r w:rsidRPr="006C5F89">
        <w:rPr>
          <w:sz w:val="22"/>
          <w:szCs w:val="22"/>
        </w:rPr>
        <w:t xml:space="preserve">- обеспечение благоустроенным жильем граждан, проживающих в </w:t>
      </w:r>
      <w:r w:rsidR="005F6460" w:rsidRPr="006C5F89">
        <w:rPr>
          <w:sz w:val="22"/>
          <w:szCs w:val="22"/>
        </w:rPr>
        <w:t>аварийном</w:t>
      </w:r>
      <w:r w:rsidRPr="006C5F89">
        <w:rPr>
          <w:sz w:val="22"/>
          <w:szCs w:val="22"/>
        </w:rPr>
        <w:t xml:space="preserve"> фонде, снос 1 мн</w:t>
      </w:r>
      <w:r w:rsidR="005F6460" w:rsidRPr="006C5F89">
        <w:rPr>
          <w:sz w:val="22"/>
          <w:szCs w:val="22"/>
        </w:rPr>
        <w:t>огоквартирного аварийного дома;</w:t>
      </w:r>
    </w:p>
    <w:p w:rsidR="000901D2" w:rsidRPr="006C5F89" w:rsidRDefault="000901D2" w:rsidP="00F83F7F">
      <w:pPr>
        <w:ind w:firstLine="540"/>
        <w:jc w:val="both"/>
        <w:rPr>
          <w:sz w:val="22"/>
          <w:szCs w:val="22"/>
        </w:rPr>
      </w:pPr>
      <w:r w:rsidRPr="006C5F89">
        <w:rPr>
          <w:sz w:val="22"/>
          <w:szCs w:val="22"/>
        </w:rPr>
        <w:t>- эффективное управление направленными на финансирование программных мероприятий бюджетными  средствами.</w:t>
      </w:r>
    </w:p>
    <w:p w:rsidR="000901D2" w:rsidRPr="006C5F89" w:rsidRDefault="000901D2" w:rsidP="007446EC">
      <w:pPr>
        <w:ind w:firstLine="540"/>
        <w:jc w:val="both"/>
        <w:rPr>
          <w:sz w:val="22"/>
          <w:szCs w:val="22"/>
        </w:rPr>
      </w:pPr>
      <w:r w:rsidRPr="006C5F89">
        <w:rPr>
          <w:sz w:val="22"/>
          <w:szCs w:val="22"/>
        </w:rPr>
        <w:t xml:space="preserve">Реализация программы позволит ликвидировать </w:t>
      </w:r>
      <w:r w:rsidR="00FC7A9A" w:rsidRPr="006C5F89">
        <w:rPr>
          <w:sz w:val="22"/>
          <w:szCs w:val="22"/>
        </w:rPr>
        <w:t>2</w:t>
      </w:r>
      <w:r w:rsidRPr="006C5F89">
        <w:rPr>
          <w:sz w:val="22"/>
          <w:szCs w:val="22"/>
        </w:rPr>
        <w:t>178,</w:t>
      </w:r>
      <w:r w:rsidR="00FC7A9A" w:rsidRPr="006C5F89">
        <w:rPr>
          <w:sz w:val="22"/>
          <w:szCs w:val="22"/>
        </w:rPr>
        <w:t>12</w:t>
      </w:r>
      <w:r w:rsidRPr="006C5F89">
        <w:rPr>
          <w:sz w:val="22"/>
          <w:szCs w:val="22"/>
        </w:rPr>
        <w:t xml:space="preserve"> квадратных метров жилищного фонда, признанного аварийным, и обеспечит:</w:t>
      </w:r>
    </w:p>
    <w:p w:rsidR="000901D2" w:rsidRPr="006C5F89" w:rsidRDefault="000901D2" w:rsidP="007446EC">
      <w:pPr>
        <w:ind w:firstLine="540"/>
        <w:jc w:val="both"/>
        <w:rPr>
          <w:sz w:val="22"/>
          <w:szCs w:val="22"/>
        </w:rPr>
      </w:pPr>
      <w:r w:rsidRPr="006C5F89">
        <w:rPr>
          <w:sz w:val="22"/>
          <w:szCs w:val="22"/>
        </w:rPr>
        <w:t>- выполнение обязательств государства перед гражданами, проживающими в непригодных для постоянного проживания условиях;</w:t>
      </w:r>
    </w:p>
    <w:p w:rsidR="000901D2" w:rsidRPr="006C5F89" w:rsidRDefault="000901D2" w:rsidP="007446EC">
      <w:pPr>
        <w:ind w:firstLine="540"/>
        <w:jc w:val="both"/>
        <w:rPr>
          <w:sz w:val="22"/>
          <w:szCs w:val="22"/>
        </w:rPr>
      </w:pPr>
      <w:r w:rsidRPr="006C5F89">
        <w:rPr>
          <w:sz w:val="22"/>
          <w:szCs w:val="22"/>
        </w:rPr>
        <w:t>- снижение социальной напряженности;</w:t>
      </w:r>
    </w:p>
    <w:p w:rsidR="000901D2" w:rsidRPr="006C5F89" w:rsidRDefault="000901D2" w:rsidP="007446EC">
      <w:pPr>
        <w:ind w:firstLine="540"/>
        <w:jc w:val="both"/>
        <w:rPr>
          <w:sz w:val="22"/>
          <w:szCs w:val="22"/>
        </w:rPr>
      </w:pPr>
      <w:r w:rsidRPr="006C5F89">
        <w:rPr>
          <w:sz w:val="22"/>
          <w:szCs w:val="22"/>
        </w:rPr>
        <w:t>- улучшение состояния здоровья населения.</w:t>
      </w:r>
    </w:p>
    <w:p w:rsidR="000901D2" w:rsidRPr="006C5F89" w:rsidRDefault="000901D2" w:rsidP="00F83F7F">
      <w:pPr>
        <w:jc w:val="both"/>
        <w:rPr>
          <w:sz w:val="22"/>
          <w:szCs w:val="22"/>
        </w:rPr>
      </w:pPr>
    </w:p>
    <w:p w:rsidR="000901D2" w:rsidRPr="006C5F89" w:rsidRDefault="000901D2" w:rsidP="00592C8F">
      <w:pPr>
        <w:jc w:val="center"/>
        <w:rPr>
          <w:b/>
          <w:bCs/>
          <w:sz w:val="28"/>
          <w:szCs w:val="28"/>
        </w:rPr>
      </w:pPr>
      <w:r w:rsidRPr="006C5F89">
        <w:rPr>
          <w:b/>
          <w:bCs/>
          <w:sz w:val="28"/>
          <w:szCs w:val="28"/>
        </w:rPr>
        <w:t>Раздел 4.</w:t>
      </w:r>
    </w:p>
    <w:p w:rsidR="000901D2" w:rsidRPr="006C5F89" w:rsidRDefault="000901D2" w:rsidP="00592C8F">
      <w:pPr>
        <w:jc w:val="center"/>
        <w:rPr>
          <w:b/>
          <w:bCs/>
          <w:i/>
          <w:iCs/>
          <w:sz w:val="28"/>
          <w:szCs w:val="28"/>
        </w:rPr>
      </w:pPr>
      <w:r w:rsidRPr="006C5F89">
        <w:rPr>
          <w:b/>
          <w:bCs/>
          <w:i/>
          <w:iCs/>
          <w:sz w:val="28"/>
          <w:szCs w:val="28"/>
        </w:rPr>
        <w:t>Механизм реализации муниципальной программы</w:t>
      </w:r>
    </w:p>
    <w:p w:rsidR="000901D2" w:rsidRPr="006C5F89" w:rsidRDefault="000901D2" w:rsidP="00EE37CF">
      <w:pPr>
        <w:ind w:firstLine="540"/>
        <w:rPr>
          <w:sz w:val="22"/>
          <w:szCs w:val="22"/>
        </w:rPr>
      </w:pPr>
      <w:r w:rsidRPr="006C5F89">
        <w:rPr>
          <w:sz w:val="22"/>
          <w:szCs w:val="22"/>
        </w:rPr>
        <w:t>4.1. Участниками данной программы являются:</w:t>
      </w:r>
    </w:p>
    <w:p w:rsidR="000901D2" w:rsidRPr="006C5F89" w:rsidRDefault="00581D07" w:rsidP="00F83F7F">
      <w:pPr>
        <w:ind w:firstLine="540"/>
        <w:jc w:val="both"/>
        <w:rPr>
          <w:sz w:val="22"/>
          <w:szCs w:val="22"/>
        </w:rPr>
      </w:pPr>
      <w:r w:rsidRPr="006C5F89">
        <w:rPr>
          <w:sz w:val="22"/>
          <w:szCs w:val="22"/>
        </w:rPr>
        <w:t>- управляющие организации;</w:t>
      </w:r>
    </w:p>
    <w:p w:rsidR="000901D2" w:rsidRPr="006C5F89" w:rsidRDefault="000901D2" w:rsidP="00F83F7F">
      <w:pPr>
        <w:ind w:firstLine="540"/>
        <w:jc w:val="both"/>
        <w:rPr>
          <w:sz w:val="22"/>
          <w:szCs w:val="22"/>
        </w:rPr>
      </w:pPr>
      <w:r w:rsidRPr="006C5F89">
        <w:rPr>
          <w:sz w:val="22"/>
          <w:szCs w:val="22"/>
        </w:rPr>
        <w:t xml:space="preserve">- администрация </w:t>
      </w:r>
      <w:r w:rsidR="00EE37CF" w:rsidRPr="006C5F89">
        <w:rPr>
          <w:sz w:val="22"/>
          <w:szCs w:val="22"/>
        </w:rPr>
        <w:t>МО</w:t>
      </w:r>
      <w:r w:rsidRPr="006C5F89">
        <w:rPr>
          <w:sz w:val="22"/>
          <w:szCs w:val="22"/>
        </w:rPr>
        <w:t xml:space="preserve"> Кузнечнинское городское поселение;</w:t>
      </w:r>
    </w:p>
    <w:p w:rsidR="000901D2" w:rsidRPr="006C5F89" w:rsidRDefault="000901D2" w:rsidP="00F83F7F">
      <w:pPr>
        <w:ind w:firstLine="540"/>
        <w:jc w:val="both"/>
        <w:rPr>
          <w:sz w:val="22"/>
          <w:szCs w:val="22"/>
        </w:rPr>
      </w:pPr>
      <w:r w:rsidRPr="006C5F89">
        <w:rPr>
          <w:sz w:val="22"/>
          <w:szCs w:val="22"/>
        </w:rPr>
        <w:t>- подрядные организации</w:t>
      </w:r>
      <w:r w:rsidR="00EE37CF" w:rsidRPr="006C5F89">
        <w:rPr>
          <w:sz w:val="22"/>
          <w:szCs w:val="22"/>
        </w:rPr>
        <w:t>.</w:t>
      </w:r>
    </w:p>
    <w:p w:rsidR="000901D2" w:rsidRPr="006C5F89" w:rsidRDefault="000901D2" w:rsidP="00EE37CF">
      <w:pPr>
        <w:ind w:firstLine="540"/>
        <w:jc w:val="both"/>
        <w:rPr>
          <w:sz w:val="22"/>
          <w:szCs w:val="22"/>
        </w:rPr>
      </w:pPr>
      <w:r w:rsidRPr="006C5F89">
        <w:rPr>
          <w:sz w:val="22"/>
          <w:szCs w:val="22"/>
        </w:rPr>
        <w:lastRenderedPageBreak/>
        <w:t>4.2. Формы и методы управления программой, распределение полномочий и функций между участниками программы</w:t>
      </w:r>
      <w:r w:rsidR="00581D07" w:rsidRPr="006C5F89">
        <w:rPr>
          <w:sz w:val="22"/>
          <w:szCs w:val="22"/>
        </w:rPr>
        <w:t>.</w:t>
      </w:r>
    </w:p>
    <w:p w:rsidR="000901D2" w:rsidRPr="006C5F89" w:rsidRDefault="000901D2" w:rsidP="00F83F7F">
      <w:pPr>
        <w:ind w:firstLine="540"/>
        <w:jc w:val="both"/>
        <w:rPr>
          <w:sz w:val="22"/>
          <w:szCs w:val="22"/>
        </w:rPr>
      </w:pPr>
      <w:r w:rsidRPr="006C5F89">
        <w:rPr>
          <w:sz w:val="22"/>
          <w:szCs w:val="22"/>
        </w:rPr>
        <w:t>Полномочия и функции заказчика программы:</w:t>
      </w:r>
    </w:p>
    <w:p w:rsidR="000901D2" w:rsidRPr="006C5F89" w:rsidRDefault="000901D2" w:rsidP="00F83F7F">
      <w:pPr>
        <w:ind w:firstLine="540"/>
        <w:jc w:val="both"/>
        <w:rPr>
          <w:sz w:val="22"/>
          <w:szCs w:val="22"/>
        </w:rPr>
      </w:pPr>
      <w:r w:rsidRPr="006C5F89">
        <w:rPr>
          <w:sz w:val="22"/>
          <w:szCs w:val="22"/>
        </w:rPr>
        <w:t>-</w:t>
      </w:r>
      <w:r w:rsidR="00EE37CF" w:rsidRPr="006C5F89">
        <w:rPr>
          <w:sz w:val="22"/>
          <w:szCs w:val="22"/>
        </w:rPr>
        <w:t xml:space="preserve"> </w:t>
      </w:r>
      <w:r w:rsidRPr="006C5F89">
        <w:rPr>
          <w:sz w:val="22"/>
          <w:szCs w:val="22"/>
        </w:rPr>
        <w:t xml:space="preserve">администрация </w:t>
      </w:r>
      <w:r w:rsidR="00EE37CF" w:rsidRPr="006C5F89">
        <w:rPr>
          <w:sz w:val="22"/>
          <w:szCs w:val="22"/>
        </w:rPr>
        <w:t>МО</w:t>
      </w:r>
      <w:r w:rsidRPr="006C5F89">
        <w:rPr>
          <w:sz w:val="22"/>
          <w:szCs w:val="22"/>
        </w:rPr>
        <w:t xml:space="preserve"> Кузнечнинское городское поселение –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w:t>
      </w:r>
      <w:proofErr w:type="gramStart"/>
      <w:r w:rsidRPr="006C5F89">
        <w:rPr>
          <w:sz w:val="22"/>
          <w:szCs w:val="22"/>
        </w:rPr>
        <w:t>контроль за</w:t>
      </w:r>
      <w:proofErr w:type="gramEnd"/>
      <w:r w:rsidRPr="006C5F89">
        <w:rPr>
          <w:sz w:val="22"/>
          <w:szCs w:val="22"/>
        </w:rPr>
        <w:t xml:space="preserve"> выделением денежных средств</w:t>
      </w:r>
      <w:r w:rsidR="00EE37CF" w:rsidRPr="006C5F89">
        <w:rPr>
          <w:sz w:val="22"/>
          <w:szCs w:val="22"/>
        </w:rPr>
        <w:t>;</w:t>
      </w:r>
    </w:p>
    <w:p w:rsidR="000901D2" w:rsidRPr="006C5F89" w:rsidRDefault="000901D2" w:rsidP="00F83F7F">
      <w:pPr>
        <w:ind w:firstLine="540"/>
        <w:jc w:val="both"/>
        <w:rPr>
          <w:sz w:val="22"/>
          <w:szCs w:val="22"/>
        </w:rPr>
      </w:pPr>
      <w:r w:rsidRPr="006C5F89">
        <w:rPr>
          <w:sz w:val="22"/>
          <w:szCs w:val="22"/>
        </w:rPr>
        <w:t>-</w:t>
      </w:r>
      <w:r w:rsidR="00EE37CF" w:rsidRPr="006C5F89">
        <w:rPr>
          <w:sz w:val="22"/>
          <w:szCs w:val="22"/>
        </w:rPr>
        <w:t xml:space="preserve"> </w:t>
      </w:r>
      <w:r w:rsidRPr="006C5F89">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6C5F89" w:rsidRDefault="000901D2" w:rsidP="00F83F7F">
      <w:pPr>
        <w:ind w:firstLine="540"/>
        <w:jc w:val="both"/>
        <w:rPr>
          <w:sz w:val="22"/>
          <w:szCs w:val="22"/>
        </w:rPr>
      </w:pPr>
      <w:r w:rsidRPr="006C5F89">
        <w:rPr>
          <w:sz w:val="22"/>
          <w:szCs w:val="22"/>
        </w:rPr>
        <w:t>-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т.ч. скрытых работ или выполняют функцию подрядных организаций;</w:t>
      </w:r>
    </w:p>
    <w:p w:rsidR="000901D2" w:rsidRPr="006C5F89" w:rsidRDefault="000901D2" w:rsidP="00492D19">
      <w:pPr>
        <w:ind w:firstLine="540"/>
        <w:jc w:val="both"/>
        <w:rPr>
          <w:sz w:val="22"/>
          <w:szCs w:val="22"/>
        </w:rPr>
      </w:pPr>
      <w:r w:rsidRPr="006C5F89">
        <w:rPr>
          <w:sz w:val="22"/>
          <w:szCs w:val="22"/>
        </w:rPr>
        <w:t>-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0901D2" w:rsidRPr="006C5F89" w:rsidRDefault="000901D2" w:rsidP="00540C92">
      <w:pPr>
        <w:jc w:val="center"/>
        <w:rPr>
          <w:b/>
          <w:bCs/>
          <w:sz w:val="28"/>
          <w:szCs w:val="28"/>
        </w:rPr>
      </w:pPr>
    </w:p>
    <w:p w:rsidR="000901D2" w:rsidRPr="006C5F89" w:rsidRDefault="000901D2" w:rsidP="00540C92">
      <w:pPr>
        <w:jc w:val="center"/>
        <w:rPr>
          <w:b/>
          <w:bCs/>
          <w:sz w:val="28"/>
          <w:szCs w:val="28"/>
        </w:rPr>
      </w:pPr>
      <w:r w:rsidRPr="006C5F89">
        <w:rPr>
          <w:b/>
          <w:bCs/>
          <w:sz w:val="28"/>
          <w:szCs w:val="28"/>
        </w:rPr>
        <w:t>РАЗДЕЛ 5.</w:t>
      </w:r>
    </w:p>
    <w:p w:rsidR="000901D2" w:rsidRPr="006C5F89" w:rsidRDefault="000901D2" w:rsidP="00540C92">
      <w:pPr>
        <w:jc w:val="center"/>
        <w:rPr>
          <w:b/>
          <w:bCs/>
          <w:i/>
          <w:iCs/>
          <w:sz w:val="28"/>
          <w:szCs w:val="28"/>
        </w:rPr>
      </w:pPr>
      <w:r w:rsidRPr="006C5F89">
        <w:rPr>
          <w:b/>
          <w:bCs/>
          <w:i/>
          <w:iCs/>
          <w:sz w:val="28"/>
          <w:szCs w:val="28"/>
        </w:rPr>
        <w:t>Оценка эффективности социально-экономических и экологических последствий от реализации муниципальной программы</w:t>
      </w:r>
    </w:p>
    <w:p w:rsidR="000901D2" w:rsidRPr="006C5F89" w:rsidRDefault="000901D2" w:rsidP="00540C92"/>
    <w:p w:rsidR="000901D2" w:rsidRPr="006C5F89" w:rsidRDefault="000901D2" w:rsidP="00540C92">
      <w:pPr>
        <w:ind w:firstLine="708"/>
        <w:jc w:val="both"/>
        <w:rPr>
          <w:sz w:val="22"/>
          <w:szCs w:val="22"/>
        </w:rPr>
      </w:pPr>
      <w:r w:rsidRPr="006C5F89">
        <w:rPr>
          <w:sz w:val="22"/>
          <w:szCs w:val="22"/>
        </w:rPr>
        <w:t>Основным показателем выполнения Программы являются:</w:t>
      </w:r>
    </w:p>
    <w:p w:rsidR="000901D2" w:rsidRPr="006C5F89" w:rsidRDefault="000901D2" w:rsidP="00540C92">
      <w:pPr>
        <w:ind w:firstLine="708"/>
        <w:jc w:val="both"/>
        <w:rPr>
          <w:sz w:val="22"/>
          <w:szCs w:val="22"/>
        </w:rPr>
      </w:pPr>
      <w:r w:rsidRPr="006C5F89">
        <w:rPr>
          <w:sz w:val="22"/>
          <w:szCs w:val="22"/>
        </w:rPr>
        <w:t>- количество переселенных в 201</w:t>
      </w:r>
      <w:r w:rsidR="00581D07" w:rsidRPr="006C5F89">
        <w:rPr>
          <w:sz w:val="22"/>
          <w:szCs w:val="22"/>
        </w:rPr>
        <w:t>9</w:t>
      </w:r>
      <w:r w:rsidRPr="006C5F89">
        <w:rPr>
          <w:sz w:val="22"/>
          <w:szCs w:val="22"/>
        </w:rPr>
        <w:t xml:space="preserve"> год</w:t>
      </w:r>
      <w:r w:rsidR="006C20E9" w:rsidRPr="006C5F89">
        <w:rPr>
          <w:sz w:val="22"/>
          <w:szCs w:val="22"/>
        </w:rPr>
        <w:t>у</w:t>
      </w:r>
      <w:r w:rsidRPr="006C5F89">
        <w:rPr>
          <w:sz w:val="22"/>
          <w:szCs w:val="22"/>
        </w:rPr>
        <w:t xml:space="preserve"> граждан, прожива</w:t>
      </w:r>
      <w:r w:rsidR="00581D07" w:rsidRPr="006C5F89">
        <w:rPr>
          <w:sz w:val="22"/>
          <w:szCs w:val="22"/>
        </w:rPr>
        <w:t>вших в аварийном жилищном фонде;</w:t>
      </w:r>
    </w:p>
    <w:p w:rsidR="000901D2" w:rsidRPr="006C5F89" w:rsidRDefault="000901D2" w:rsidP="00540C92">
      <w:pPr>
        <w:ind w:firstLine="708"/>
        <w:jc w:val="both"/>
        <w:rPr>
          <w:sz w:val="22"/>
          <w:szCs w:val="22"/>
        </w:rPr>
      </w:pPr>
      <w:r w:rsidRPr="006C5F89">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r w:rsidR="00581D07" w:rsidRPr="006C5F89">
        <w:rPr>
          <w:sz w:val="22"/>
          <w:szCs w:val="22"/>
        </w:rPr>
        <w:t>;</w:t>
      </w:r>
    </w:p>
    <w:p w:rsidR="000901D2" w:rsidRPr="006C5F89" w:rsidRDefault="000901D2" w:rsidP="00540C92">
      <w:pPr>
        <w:ind w:firstLine="708"/>
        <w:jc w:val="both"/>
        <w:rPr>
          <w:sz w:val="22"/>
          <w:szCs w:val="22"/>
        </w:rPr>
      </w:pPr>
      <w:r w:rsidRPr="006C5F89">
        <w:rPr>
          <w:sz w:val="22"/>
          <w:szCs w:val="22"/>
        </w:rPr>
        <w:t>-</w:t>
      </w:r>
      <w:r w:rsidR="00581D07" w:rsidRPr="006C5F89">
        <w:rPr>
          <w:sz w:val="22"/>
          <w:szCs w:val="22"/>
        </w:rPr>
        <w:t xml:space="preserve"> </w:t>
      </w:r>
      <w:r w:rsidRPr="006C5F89">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6C5F89" w:rsidRDefault="000901D2" w:rsidP="00540C92">
      <w:pPr>
        <w:ind w:firstLine="708"/>
        <w:jc w:val="both"/>
        <w:rPr>
          <w:sz w:val="22"/>
          <w:szCs w:val="22"/>
        </w:rPr>
      </w:pPr>
      <w:r w:rsidRPr="006C5F89">
        <w:rPr>
          <w:sz w:val="22"/>
          <w:szCs w:val="22"/>
        </w:rPr>
        <w:t>-</w:t>
      </w:r>
      <w:r w:rsidR="00581D07" w:rsidRPr="006C5F89">
        <w:rPr>
          <w:sz w:val="22"/>
          <w:szCs w:val="22"/>
        </w:rPr>
        <w:t xml:space="preserve"> </w:t>
      </w:r>
      <w:r w:rsidRPr="006C5F89">
        <w:rPr>
          <w:sz w:val="22"/>
          <w:szCs w:val="22"/>
        </w:rPr>
        <w:t>установление очередности проведения выборочного капитального ремонта муниципального жилого фонда;</w:t>
      </w:r>
    </w:p>
    <w:p w:rsidR="000901D2" w:rsidRPr="006C5F89" w:rsidRDefault="000901D2" w:rsidP="00492D19">
      <w:pPr>
        <w:ind w:firstLine="540"/>
        <w:jc w:val="both"/>
        <w:rPr>
          <w:sz w:val="22"/>
          <w:szCs w:val="22"/>
        </w:rPr>
      </w:pPr>
    </w:p>
    <w:p w:rsidR="000901D2" w:rsidRPr="006C5F89" w:rsidRDefault="000901D2" w:rsidP="003D0EF2">
      <w:pPr>
        <w:rPr>
          <w:sz w:val="22"/>
          <w:szCs w:val="22"/>
        </w:rPr>
      </w:pPr>
    </w:p>
    <w:p w:rsidR="000901D2" w:rsidRPr="006C5F89" w:rsidRDefault="000901D2" w:rsidP="002E2448">
      <w:pPr>
        <w:jc w:val="center"/>
        <w:rPr>
          <w:b/>
          <w:sz w:val="22"/>
          <w:szCs w:val="22"/>
        </w:rPr>
      </w:pPr>
      <w:r w:rsidRPr="006C5F89">
        <w:rPr>
          <w:b/>
          <w:bCs/>
          <w:sz w:val="22"/>
          <w:szCs w:val="22"/>
        </w:rPr>
        <w:t xml:space="preserve">Сведения об основных мерах правового регулирования в сфере реализации муниципальной программы </w:t>
      </w:r>
      <w:r w:rsidRPr="006C5F89">
        <w:rPr>
          <w:b/>
          <w:sz w:val="22"/>
          <w:szCs w:val="22"/>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581D07" w:rsidRPr="006C5F89">
        <w:rPr>
          <w:b/>
          <w:sz w:val="22"/>
          <w:szCs w:val="22"/>
          <w:lang w:eastAsia="en-US"/>
        </w:rPr>
        <w:t>7</w:t>
      </w:r>
      <w:r w:rsidRPr="006C5F89">
        <w:rPr>
          <w:b/>
          <w:sz w:val="22"/>
          <w:szCs w:val="22"/>
          <w:lang w:eastAsia="en-US"/>
        </w:rPr>
        <w:t>-201</w:t>
      </w:r>
      <w:r w:rsidR="00581D07" w:rsidRPr="006C5F89">
        <w:rPr>
          <w:b/>
          <w:sz w:val="22"/>
          <w:szCs w:val="22"/>
          <w:lang w:eastAsia="en-US"/>
        </w:rPr>
        <w:t>9</w:t>
      </w:r>
      <w:r w:rsidRPr="006C5F89">
        <w:rPr>
          <w:b/>
          <w:sz w:val="22"/>
          <w:szCs w:val="22"/>
          <w:lang w:eastAsia="en-US"/>
        </w:rPr>
        <w:t xml:space="preserve"> гг»</w:t>
      </w:r>
    </w:p>
    <w:p w:rsidR="000901D2" w:rsidRPr="006C5F89" w:rsidRDefault="000901D2" w:rsidP="002E2448">
      <w:pPr>
        <w:jc w:val="right"/>
        <w:rPr>
          <w:sz w:val="22"/>
          <w:szCs w:val="22"/>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2552"/>
        <w:gridCol w:w="1984"/>
        <w:gridCol w:w="1559"/>
      </w:tblGrid>
      <w:tr w:rsidR="000901D2" w:rsidRPr="006C5F89">
        <w:tc>
          <w:tcPr>
            <w:tcW w:w="675" w:type="dxa"/>
          </w:tcPr>
          <w:p w:rsidR="000901D2" w:rsidRPr="006C5F89" w:rsidRDefault="000901D2" w:rsidP="00B16AC7">
            <w:pPr>
              <w:jc w:val="center"/>
              <w:rPr>
                <w:sz w:val="22"/>
                <w:szCs w:val="22"/>
                <w:lang w:eastAsia="en-US"/>
              </w:rPr>
            </w:pPr>
            <w:r w:rsidRPr="006C5F89">
              <w:rPr>
                <w:sz w:val="22"/>
                <w:szCs w:val="22"/>
                <w:lang w:eastAsia="en-US"/>
              </w:rPr>
              <w:t>№ п/п</w:t>
            </w:r>
          </w:p>
        </w:tc>
        <w:tc>
          <w:tcPr>
            <w:tcW w:w="3544" w:type="dxa"/>
          </w:tcPr>
          <w:p w:rsidR="000901D2" w:rsidRPr="006C5F89" w:rsidRDefault="000901D2" w:rsidP="00B16AC7">
            <w:pPr>
              <w:jc w:val="center"/>
              <w:rPr>
                <w:sz w:val="22"/>
                <w:szCs w:val="22"/>
                <w:lang w:eastAsia="en-US"/>
              </w:rPr>
            </w:pPr>
            <w:r w:rsidRPr="006C5F89">
              <w:rPr>
                <w:sz w:val="22"/>
                <w:szCs w:val="22"/>
                <w:lang w:eastAsia="en-US"/>
              </w:rPr>
              <w:t xml:space="preserve">Вид </w:t>
            </w:r>
          </w:p>
          <w:p w:rsidR="000901D2" w:rsidRPr="006C5F89" w:rsidRDefault="000901D2" w:rsidP="00B16AC7">
            <w:pPr>
              <w:jc w:val="center"/>
              <w:rPr>
                <w:sz w:val="22"/>
                <w:szCs w:val="22"/>
                <w:lang w:eastAsia="en-US"/>
              </w:rPr>
            </w:pPr>
            <w:r w:rsidRPr="006C5F89">
              <w:rPr>
                <w:sz w:val="22"/>
                <w:szCs w:val="22"/>
                <w:lang w:eastAsia="en-US"/>
              </w:rPr>
              <w:t>нормативного правового акта</w:t>
            </w:r>
          </w:p>
        </w:tc>
        <w:tc>
          <w:tcPr>
            <w:tcW w:w="2552" w:type="dxa"/>
          </w:tcPr>
          <w:p w:rsidR="000901D2" w:rsidRPr="006C5F89" w:rsidRDefault="000901D2" w:rsidP="00B16AC7">
            <w:pPr>
              <w:jc w:val="center"/>
              <w:rPr>
                <w:sz w:val="22"/>
                <w:szCs w:val="22"/>
                <w:lang w:eastAsia="en-US"/>
              </w:rPr>
            </w:pPr>
            <w:r w:rsidRPr="006C5F89">
              <w:rPr>
                <w:sz w:val="22"/>
                <w:szCs w:val="22"/>
                <w:lang w:eastAsia="en-US"/>
              </w:rPr>
              <w:t>Основные положения нормативного правового акта</w:t>
            </w:r>
          </w:p>
        </w:tc>
        <w:tc>
          <w:tcPr>
            <w:tcW w:w="1984" w:type="dxa"/>
          </w:tcPr>
          <w:p w:rsidR="000901D2" w:rsidRPr="006C5F89" w:rsidRDefault="000901D2" w:rsidP="00B16AC7">
            <w:pPr>
              <w:jc w:val="center"/>
              <w:rPr>
                <w:sz w:val="22"/>
                <w:szCs w:val="22"/>
                <w:lang w:eastAsia="en-US"/>
              </w:rPr>
            </w:pPr>
            <w:r w:rsidRPr="006C5F89">
              <w:rPr>
                <w:sz w:val="22"/>
                <w:szCs w:val="22"/>
                <w:lang w:eastAsia="en-US"/>
              </w:rPr>
              <w:t>Ответственный исполнитель и соисполнитель</w:t>
            </w:r>
          </w:p>
        </w:tc>
        <w:tc>
          <w:tcPr>
            <w:tcW w:w="1559" w:type="dxa"/>
          </w:tcPr>
          <w:p w:rsidR="000901D2" w:rsidRPr="006C5F89" w:rsidRDefault="000901D2" w:rsidP="00B16AC7">
            <w:pPr>
              <w:jc w:val="center"/>
              <w:rPr>
                <w:sz w:val="22"/>
                <w:szCs w:val="22"/>
                <w:lang w:eastAsia="en-US"/>
              </w:rPr>
            </w:pPr>
            <w:r w:rsidRPr="006C5F89">
              <w:rPr>
                <w:sz w:val="22"/>
                <w:szCs w:val="22"/>
                <w:lang w:eastAsia="en-US"/>
              </w:rPr>
              <w:t>Сроки принятия</w:t>
            </w:r>
          </w:p>
        </w:tc>
      </w:tr>
      <w:tr w:rsidR="000901D2" w:rsidRPr="006C5F89">
        <w:tc>
          <w:tcPr>
            <w:tcW w:w="10314" w:type="dxa"/>
            <w:gridSpan w:val="5"/>
          </w:tcPr>
          <w:p w:rsidR="000901D2" w:rsidRPr="006C5F89" w:rsidRDefault="000901D2" w:rsidP="006C20E9">
            <w:pPr>
              <w:jc w:val="center"/>
              <w:rPr>
                <w:sz w:val="22"/>
                <w:szCs w:val="22"/>
                <w:lang w:eastAsia="en-US"/>
              </w:rPr>
            </w:pPr>
            <w:r w:rsidRPr="006C5F89">
              <w:rPr>
                <w:sz w:val="22"/>
                <w:szCs w:val="22"/>
                <w:lang w:eastAsia="en-US"/>
              </w:rPr>
              <w:t>1. Подпрограмма 1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581D07" w:rsidRPr="006C5F89">
              <w:rPr>
                <w:sz w:val="22"/>
                <w:szCs w:val="22"/>
                <w:lang w:eastAsia="en-US"/>
              </w:rPr>
              <w:t>9</w:t>
            </w:r>
            <w:r w:rsidRPr="006C5F89">
              <w:rPr>
                <w:sz w:val="22"/>
                <w:szCs w:val="22"/>
                <w:lang w:eastAsia="en-US"/>
              </w:rPr>
              <w:t xml:space="preserve"> г»</w:t>
            </w:r>
          </w:p>
        </w:tc>
      </w:tr>
      <w:tr w:rsidR="000901D2" w:rsidRPr="006C5F89">
        <w:tc>
          <w:tcPr>
            <w:tcW w:w="675"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c>
          <w:tcPr>
            <w:tcW w:w="3544" w:type="dxa"/>
          </w:tcPr>
          <w:p w:rsidR="000901D2" w:rsidRPr="006C5F89" w:rsidRDefault="000901D2" w:rsidP="00B16AC7">
            <w:pPr>
              <w:jc w:val="both"/>
              <w:rPr>
                <w:sz w:val="22"/>
                <w:szCs w:val="22"/>
                <w:lang w:eastAsia="en-US"/>
              </w:rPr>
            </w:pPr>
          </w:p>
        </w:tc>
        <w:tc>
          <w:tcPr>
            <w:tcW w:w="2552" w:type="dxa"/>
          </w:tcPr>
          <w:p w:rsidR="000901D2" w:rsidRPr="006C5F89" w:rsidRDefault="000901D2" w:rsidP="00B16AC7">
            <w:pPr>
              <w:jc w:val="both"/>
              <w:rPr>
                <w:sz w:val="22"/>
                <w:szCs w:val="22"/>
                <w:lang w:eastAsia="en-US"/>
              </w:rPr>
            </w:pPr>
          </w:p>
          <w:p w:rsidR="000901D2" w:rsidRPr="006C5F89" w:rsidRDefault="000901D2" w:rsidP="00B16AC7">
            <w:pPr>
              <w:jc w:val="both"/>
              <w:rPr>
                <w:sz w:val="22"/>
                <w:szCs w:val="22"/>
                <w:lang w:eastAsia="en-US"/>
              </w:rPr>
            </w:pPr>
          </w:p>
        </w:tc>
        <w:tc>
          <w:tcPr>
            <w:tcW w:w="1984"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c>
          <w:tcPr>
            <w:tcW w:w="1559"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r>
      <w:tr w:rsidR="000901D2" w:rsidRPr="006C5F89">
        <w:trPr>
          <w:trHeight w:val="771"/>
        </w:trPr>
        <w:tc>
          <w:tcPr>
            <w:tcW w:w="10314" w:type="dxa"/>
            <w:gridSpan w:val="5"/>
          </w:tcPr>
          <w:p w:rsidR="000901D2" w:rsidRPr="006C5F89" w:rsidRDefault="000901D2" w:rsidP="00581D07">
            <w:pPr>
              <w:jc w:val="center"/>
              <w:rPr>
                <w:sz w:val="22"/>
                <w:szCs w:val="22"/>
                <w:lang w:eastAsia="en-US"/>
              </w:rPr>
            </w:pPr>
            <w:r w:rsidRPr="006C5F89">
              <w:rPr>
                <w:sz w:val="22"/>
                <w:szCs w:val="22"/>
                <w:lang w:eastAsia="en-US"/>
              </w:rPr>
              <w:t>2.Подпрограмма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581D07" w:rsidRPr="006C5F89">
              <w:rPr>
                <w:sz w:val="22"/>
                <w:szCs w:val="22"/>
                <w:lang w:eastAsia="en-US"/>
              </w:rPr>
              <w:t>7</w:t>
            </w:r>
            <w:r w:rsidRPr="006C5F89">
              <w:rPr>
                <w:sz w:val="22"/>
                <w:szCs w:val="22"/>
                <w:lang w:eastAsia="en-US"/>
              </w:rPr>
              <w:t>-201</w:t>
            </w:r>
            <w:r w:rsidR="00581D07" w:rsidRPr="006C5F89">
              <w:rPr>
                <w:sz w:val="22"/>
                <w:szCs w:val="22"/>
                <w:lang w:eastAsia="en-US"/>
              </w:rPr>
              <w:t>9</w:t>
            </w:r>
            <w:r w:rsidRPr="006C5F89">
              <w:rPr>
                <w:sz w:val="22"/>
                <w:szCs w:val="22"/>
                <w:lang w:eastAsia="en-US"/>
              </w:rPr>
              <w:t xml:space="preserve"> гг»</w:t>
            </w:r>
          </w:p>
        </w:tc>
      </w:tr>
      <w:tr w:rsidR="000901D2" w:rsidRPr="006C5F89">
        <w:trPr>
          <w:trHeight w:val="852"/>
        </w:trPr>
        <w:tc>
          <w:tcPr>
            <w:tcW w:w="675" w:type="dxa"/>
          </w:tcPr>
          <w:p w:rsidR="000901D2" w:rsidRPr="006C5F89" w:rsidRDefault="000901D2" w:rsidP="00B16AC7">
            <w:pPr>
              <w:jc w:val="center"/>
              <w:rPr>
                <w:sz w:val="22"/>
                <w:szCs w:val="22"/>
                <w:lang w:eastAsia="en-US"/>
              </w:rPr>
            </w:pPr>
          </w:p>
        </w:tc>
        <w:tc>
          <w:tcPr>
            <w:tcW w:w="3544" w:type="dxa"/>
          </w:tcPr>
          <w:p w:rsidR="000901D2" w:rsidRPr="006C5F89" w:rsidRDefault="000901D2" w:rsidP="00B16AC7">
            <w:pPr>
              <w:jc w:val="both"/>
              <w:rPr>
                <w:sz w:val="22"/>
                <w:szCs w:val="22"/>
                <w:lang w:eastAsia="en-US"/>
              </w:rPr>
            </w:pPr>
          </w:p>
        </w:tc>
        <w:tc>
          <w:tcPr>
            <w:tcW w:w="2552" w:type="dxa"/>
          </w:tcPr>
          <w:p w:rsidR="000901D2" w:rsidRPr="006C5F89" w:rsidRDefault="000901D2" w:rsidP="00B16AC7">
            <w:pPr>
              <w:jc w:val="both"/>
              <w:rPr>
                <w:sz w:val="22"/>
                <w:szCs w:val="22"/>
                <w:lang w:eastAsia="en-US"/>
              </w:rPr>
            </w:pPr>
          </w:p>
        </w:tc>
        <w:tc>
          <w:tcPr>
            <w:tcW w:w="1984" w:type="dxa"/>
          </w:tcPr>
          <w:p w:rsidR="000901D2" w:rsidRPr="006C5F89" w:rsidRDefault="000901D2" w:rsidP="00B16AC7">
            <w:pPr>
              <w:jc w:val="center"/>
              <w:rPr>
                <w:sz w:val="22"/>
                <w:szCs w:val="22"/>
                <w:lang w:eastAsia="en-US"/>
              </w:rPr>
            </w:pPr>
          </w:p>
        </w:tc>
        <w:tc>
          <w:tcPr>
            <w:tcW w:w="1559" w:type="dxa"/>
          </w:tcPr>
          <w:p w:rsidR="000901D2" w:rsidRPr="006C5F89" w:rsidRDefault="000901D2" w:rsidP="00B16AC7">
            <w:pPr>
              <w:jc w:val="center"/>
              <w:rPr>
                <w:sz w:val="22"/>
                <w:szCs w:val="22"/>
                <w:lang w:eastAsia="en-US"/>
              </w:rPr>
            </w:pPr>
          </w:p>
        </w:tc>
      </w:tr>
    </w:tbl>
    <w:p w:rsidR="000901D2" w:rsidRPr="006C5F89" w:rsidRDefault="000901D2" w:rsidP="00370F35">
      <w:pPr>
        <w:rPr>
          <w:sz w:val="22"/>
          <w:szCs w:val="22"/>
        </w:rPr>
      </w:pPr>
    </w:p>
    <w:p w:rsidR="000901D2" w:rsidRPr="006C5F89" w:rsidRDefault="000901D2" w:rsidP="000B690D">
      <w:r w:rsidRPr="006C5F89">
        <w:rPr>
          <w:sz w:val="22"/>
          <w:szCs w:val="22"/>
        </w:rPr>
        <w:br w:type="page"/>
      </w:r>
    </w:p>
    <w:p w:rsidR="000901D2" w:rsidRPr="006C5F89" w:rsidRDefault="000901D2" w:rsidP="00540C92">
      <w:pPr>
        <w:rPr>
          <w:sz w:val="12"/>
          <w:szCs w:val="12"/>
        </w:rPr>
      </w:pPr>
    </w:p>
    <w:p w:rsidR="000901D2" w:rsidRPr="006C5F89"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6C5F89">
        <w:rPr>
          <w:spacing w:val="-4"/>
          <w:lang w:eastAsia="ar-SA"/>
        </w:rPr>
        <w:t>Приложение №1</w:t>
      </w:r>
    </w:p>
    <w:p w:rsidR="000901D2" w:rsidRPr="006C5F89" w:rsidRDefault="000901D2" w:rsidP="00540C92">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w:t>
      </w:r>
      <w:r w:rsidR="00581D07" w:rsidRPr="006C5F89">
        <w:rPr>
          <w:spacing w:val="-4"/>
          <w:lang w:eastAsia="ar-SA"/>
        </w:rPr>
        <w:t>П</w:t>
      </w:r>
      <w:r w:rsidRPr="006C5F89">
        <w:rPr>
          <w:spacing w:val="-4"/>
          <w:lang w:eastAsia="ar-SA"/>
        </w:rPr>
        <w:t xml:space="preserve">остановлению от </w:t>
      </w:r>
      <w:r w:rsidR="00F03373">
        <w:rPr>
          <w:spacing w:val="-4"/>
          <w:lang w:eastAsia="ar-SA"/>
        </w:rPr>
        <w:t>18</w:t>
      </w:r>
      <w:r w:rsidRPr="006C5F89">
        <w:rPr>
          <w:spacing w:val="-4"/>
          <w:lang w:eastAsia="ar-SA"/>
        </w:rPr>
        <w:t>.</w:t>
      </w:r>
      <w:r w:rsidR="00F03373">
        <w:rPr>
          <w:spacing w:val="-4"/>
          <w:lang w:eastAsia="ar-SA"/>
        </w:rPr>
        <w:t>11</w:t>
      </w:r>
      <w:r w:rsidRPr="006C5F89">
        <w:rPr>
          <w:spacing w:val="-4"/>
          <w:lang w:eastAsia="ar-SA"/>
        </w:rPr>
        <w:t>.201</w:t>
      </w:r>
      <w:r w:rsidR="00581D07" w:rsidRPr="006C5F89">
        <w:rPr>
          <w:spacing w:val="-4"/>
          <w:lang w:eastAsia="ar-SA"/>
        </w:rPr>
        <w:t>6 г.</w:t>
      </w:r>
      <w:r w:rsidRPr="006C5F89">
        <w:rPr>
          <w:spacing w:val="-4"/>
          <w:lang w:eastAsia="ar-SA"/>
        </w:rPr>
        <w:t xml:space="preserve"> №</w:t>
      </w:r>
      <w:r w:rsidR="00F03373">
        <w:rPr>
          <w:spacing w:val="-4"/>
          <w:lang w:eastAsia="ar-SA"/>
        </w:rPr>
        <w:t>131</w:t>
      </w:r>
      <w:r w:rsidRPr="006C5F89">
        <w:rPr>
          <w:spacing w:val="-4"/>
          <w:lang w:eastAsia="ar-SA"/>
        </w:rPr>
        <w:t xml:space="preserve"> </w:t>
      </w:r>
    </w:p>
    <w:p w:rsidR="000901D2" w:rsidRPr="006C5F89" w:rsidRDefault="000901D2" w:rsidP="008A3161">
      <w:pPr>
        <w:widowControl w:val="0"/>
        <w:autoSpaceDE w:val="0"/>
        <w:autoSpaceDN w:val="0"/>
        <w:adjustRightInd w:val="0"/>
        <w:jc w:val="center"/>
        <w:rPr>
          <w:b/>
          <w:bCs/>
          <w:sz w:val="24"/>
          <w:szCs w:val="24"/>
        </w:rPr>
      </w:pPr>
      <w:r w:rsidRPr="006C5F89">
        <w:rPr>
          <w:b/>
          <w:bCs/>
          <w:sz w:val="24"/>
          <w:szCs w:val="24"/>
        </w:rPr>
        <w:t xml:space="preserve">Расходы </w:t>
      </w:r>
    </w:p>
    <w:p w:rsidR="000901D2" w:rsidRPr="006C5F89" w:rsidRDefault="000901D2" w:rsidP="008A3161">
      <w:pPr>
        <w:widowControl w:val="0"/>
        <w:autoSpaceDE w:val="0"/>
        <w:autoSpaceDN w:val="0"/>
        <w:adjustRightInd w:val="0"/>
        <w:jc w:val="center"/>
        <w:rPr>
          <w:b/>
          <w:bCs/>
          <w:sz w:val="24"/>
          <w:szCs w:val="24"/>
        </w:rPr>
      </w:pPr>
      <w:r w:rsidRPr="006C5F89">
        <w:rPr>
          <w:b/>
          <w:bCs/>
          <w:sz w:val="24"/>
          <w:szCs w:val="24"/>
        </w:rPr>
        <w:t>на реализацию муниципальной программы</w:t>
      </w:r>
    </w:p>
    <w:p w:rsidR="000901D2" w:rsidRPr="006C5F89" w:rsidRDefault="000901D2" w:rsidP="00EB531D">
      <w:pPr>
        <w:jc w:val="center"/>
        <w:rPr>
          <w:b/>
          <w:sz w:val="24"/>
          <w:szCs w:val="24"/>
          <w:lang w:eastAsia="en-US"/>
        </w:rPr>
      </w:pPr>
      <w:r w:rsidRPr="006C5F89">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581D07" w:rsidRPr="006C5F89">
        <w:rPr>
          <w:b/>
          <w:sz w:val="24"/>
          <w:szCs w:val="24"/>
          <w:lang w:eastAsia="en-US"/>
        </w:rPr>
        <w:t>7</w:t>
      </w:r>
      <w:r w:rsidRPr="006C5F89">
        <w:rPr>
          <w:b/>
          <w:sz w:val="24"/>
          <w:szCs w:val="24"/>
          <w:lang w:eastAsia="en-US"/>
        </w:rPr>
        <w:t>-201</w:t>
      </w:r>
      <w:r w:rsidR="00581D07" w:rsidRPr="006C5F89">
        <w:rPr>
          <w:b/>
          <w:sz w:val="24"/>
          <w:szCs w:val="24"/>
          <w:lang w:eastAsia="en-US"/>
        </w:rPr>
        <w:t>9</w:t>
      </w:r>
      <w:r w:rsidRPr="006C5F89">
        <w:rPr>
          <w:b/>
          <w:sz w:val="24"/>
          <w:szCs w:val="24"/>
          <w:lang w:eastAsia="en-US"/>
        </w:rPr>
        <w:t xml:space="preserve"> гг»</w:t>
      </w:r>
    </w:p>
    <w:p w:rsidR="000901D2" w:rsidRPr="006C5F89" w:rsidRDefault="000901D2" w:rsidP="008A3161">
      <w:pPr>
        <w:widowControl w:val="0"/>
        <w:autoSpaceDE w:val="0"/>
        <w:autoSpaceDN w:val="0"/>
        <w:adjustRightInd w:val="0"/>
        <w:jc w:val="center"/>
        <w:rPr>
          <w:b/>
          <w:bCs/>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6C5F89" w:rsidTr="00581D07">
        <w:tc>
          <w:tcPr>
            <w:tcW w:w="790" w:type="dxa"/>
            <w:vMerge w:val="restart"/>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строки</w:t>
            </w:r>
          </w:p>
        </w:tc>
        <w:tc>
          <w:tcPr>
            <w:tcW w:w="4253" w:type="dxa"/>
            <w:vMerge w:val="restart"/>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(тыс.</w:t>
            </w:r>
            <w:r w:rsidR="00581D07" w:rsidRPr="006C5F89">
              <w:rPr>
                <w:rFonts w:ascii="Times New Roman" w:hAnsi="Times New Roman" w:cs="Times New Roman"/>
                <w:sz w:val="22"/>
                <w:szCs w:val="22"/>
                <w:lang w:eastAsia="en-US"/>
              </w:rPr>
              <w:t xml:space="preserve"> </w:t>
            </w:r>
            <w:r w:rsidRPr="006C5F89">
              <w:rPr>
                <w:rFonts w:ascii="Times New Roman" w:hAnsi="Times New Roman" w:cs="Times New Roman"/>
                <w:sz w:val="22"/>
                <w:szCs w:val="22"/>
                <w:lang w:eastAsia="en-US"/>
              </w:rPr>
              <w:t>рублей)</w:t>
            </w:r>
          </w:p>
        </w:tc>
        <w:tc>
          <w:tcPr>
            <w:tcW w:w="2977" w:type="dxa"/>
            <w:gridSpan w:val="3"/>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w:t>
            </w:r>
          </w:p>
        </w:tc>
      </w:tr>
      <w:tr w:rsidR="000901D2" w:rsidRPr="006C5F89" w:rsidTr="00581D07">
        <w:trPr>
          <w:cantSplit/>
          <w:trHeight w:val="1391"/>
        </w:trPr>
        <w:tc>
          <w:tcPr>
            <w:tcW w:w="790" w:type="dxa"/>
            <w:vMerge/>
            <w:vAlign w:val="center"/>
          </w:tcPr>
          <w:p w:rsidR="000901D2" w:rsidRPr="006C5F89" w:rsidRDefault="000901D2" w:rsidP="00581D07">
            <w:pPr>
              <w:jc w:val="center"/>
            </w:pPr>
          </w:p>
        </w:tc>
        <w:tc>
          <w:tcPr>
            <w:tcW w:w="4253" w:type="dxa"/>
            <w:vMerge/>
            <w:vAlign w:val="center"/>
          </w:tcPr>
          <w:p w:rsidR="000901D2" w:rsidRPr="006C5F89" w:rsidRDefault="000901D2" w:rsidP="00581D07">
            <w:pPr>
              <w:jc w:val="center"/>
            </w:pPr>
          </w:p>
        </w:tc>
        <w:tc>
          <w:tcPr>
            <w:tcW w:w="1134" w:type="dxa"/>
            <w:vMerge/>
            <w:vAlign w:val="center"/>
          </w:tcPr>
          <w:p w:rsidR="000901D2" w:rsidRPr="006C5F89" w:rsidRDefault="000901D2" w:rsidP="00581D07">
            <w:pPr>
              <w:jc w:val="center"/>
            </w:pPr>
          </w:p>
        </w:tc>
        <w:tc>
          <w:tcPr>
            <w:tcW w:w="992" w:type="dxa"/>
            <w:textDirection w:val="btLr"/>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w:t>
            </w:r>
            <w:r w:rsidR="00581D07" w:rsidRPr="006C5F89">
              <w:rPr>
                <w:rFonts w:ascii="Times New Roman" w:hAnsi="Times New Roman" w:cs="Times New Roman"/>
                <w:sz w:val="22"/>
                <w:szCs w:val="22"/>
                <w:lang w:eastAsia="en-US"/>
              </w:rPr>
              <w:t>7</w:t>
            </w:r>
            <w:r w:rsidRPr="006C5F89">
              <w:rPr>
                <w:rFonts w:ascii="Times New Roman" w:hAnsi="Times New Roman" w:cs="Times New Roman"/>
                <w:sz w:val="22"/>
                <w:szCs w:val="22"/>
                <w:lang w:eastAsia="en-US"/>
              </w:rPr>
              <w:t xml:space="preserve"> год</w:t>
            </w:r>
          </w:p>
        </w:tc>
        <w:tc>
          <w:tcPr>
            <w:tcW w:w="993" w:type="dxa"/>
            <w:textDirection w:val="btLr"/>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w:t>
            </w:r>
            <w:r w:rsidR="00581D07" w:rsidRPr="006C5F89">
              <w:rPr>
                <w:rFonts w:ascii="Times New Roman" w:hAnsi="Times New Roman" w:cs="Times New Roman"/>
                <w:sz w:val="22"/>
                <w:szCs w:val="22"/>
                <w:lang w:eastAsia="en-US"/>
              </w:rPr>
              <w:t>8</w:t>
            </w:r>
            <w:r w:rsidRPr="006C5F89">
              <w:rPr>
                <w:rFonts w:ascii="Times New Roman" w:hAnsi="Times New Roman" w:cs="Times New Roman"/>
                <w:sz w:val="22"/>
                <w:szCs w:val="22"/>
                <w:lang w:eastAsia="en-US"/>
              </w:rPr>
              <w:t xml:space="preserve"> год</w:t>
            </w:r>
          </w:p>
        </w:tc>
        <w:tc>
          <w:tcPr>
            <w:tcW w:w="992" w:type="dxa"/>
            <w:textDirection w:val="btLr"/>
            <w:vAlign w:val="center"/>
          </w:tcPr>
          <w:p w:rsidR="000901D2" w:rsidRPr="006C5F89" w:rsidRDefault="000901D2" w:rsidP="00581D0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w:t>
            </w:r>
            <w:r w:rsidR="00581D07" w:rsidRPr="006C5F89">
              <w:rPr>
                <w:rFonts w:ascii="Times New Roman" w:hAnsi="Times New Roman" w:cs="Times New Roman"/>
                <w:sz w:val="22"/>
                <w:szCs w:val="22"/>
                <w:lang w:eastAsia="en-US"/>
              </w:rPr>
              <w:t>9</w:t>
            </w:r>
            <w:r w:rsidRPr="006C5F89">
              <w:rPr>
                <w:rFonts w:ascii="Times New Roman" w:hAnsi="Times New Roman" w:cs="Times New Roman"/>
                <w:sz w:val="22"/>
                <w:szCs w:val="22"/>
                <w:lang w:eastAsia="en-US"/>
              </w:rPr>
              <w:t xml:space="preserve"> год</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1</w:t>
            </w:r>
          </w:p>
        </w:tc>
        <w:tc>
          <w:tcPr>
            <w:tcW w:w="425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3</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4</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6</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C5F89" w:rsidRDefault="000901D2" w:rsidP="00B16AC7">
            <w:pPr>
              <w:pStyle w:val="ConsPlusCell"/>
              <w:jc w:val="center"/>
              <w:rPr>
                <w:rFonts w:ascii="Times New Roman" w:hAnsi="Times New Roman" w:cs="Times New Roman"/>
                <w:b/>
                <w:bCs/>
                <w:sz w:val="22"/>
                <w:szCs w:val="22"/>
                <w:lang w:eastAsia="en-US"/>
              </w:rPr>
            </w:pPr>
            <w:r w:rsidRPr="006C5F89">
              <w:rPr>
                <w:rFonts w:ascii="Times New Roman" w:hAnsi="Times New Roman" w:cs="Times New Roman"/>
                <w:b/>
                <w:bCs/>
                <w:lang w:eastAsia="en-US"/>
              </w:rPr>
              <w:t>ОБЩИЕ РАСХОДЫ НА РЕАЛИЗАЦИЮ МУНИЦИПАЛЬНОЙ ПРОГРАММЫ</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 xml:space="preserve">Всего: </w:t>
            </w:r>
          </w:p>
        </w:tc>
        <w:tc>
          <w:tcPr>
            <w:tcW w:w="1134"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1109,00</w:t>
            </w:r>
          </w:p>
        </w:tc>
        <w:tc>
          <w:tcPr>
            <w:tcW w:w="992"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w:t>
            </w:r>
            <w:r w:rsidR="000901D2" w:rsidRPr="006C5F89">
              <w:rPr>
                <w:rFonts w:ascii="Times New Roman" w:hAnsi="Times New Roman" w:cs="Times New Roman"/>
                <w:sz w:val="22"/>
                <w:szCs w:val="22"/>
                <w:lang w:eastAsia="en-US"/>
              </w:rPr>
              <w:t>,</w:t>
            </w:r>
            <w:r w:rsidR="00D57729" w:rsidRPr="006C5F89">
              <w:rPr>
                <w:rFonts w:ascii="Times New Roman" w:hAnsi="Times New Roman" w:cs="Times New Roman"/>
                <w:sz w:val="22"/>
                <w:szCs w:val="22"/>
                <w:lang w:eastAsia="en-US"/>
              </w:rPr>
              <w:t>0</w:t>
            </w:r>
            <w:r w:rsidR="000901D2" w:rsidRPr="006C5F89">
              <w:rPr>
                <w:rFonts w:ascii="Times New Roman" w:hAnsi="Times New Roman" w:cs="Times New Roman"/>
                <w:sz w:val="22"/>
                <w:szCs w:val="22"/>
                <w:lang w:eastAsia="en-US"/>
              </w:rPr>
              <w:t>0</w:t>
            </w:r>
          </w:p>
        </w:tc>
        <w:tc>
          <w:tcPr>
            <w:tcW w:w="993"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00D57729" w:rsidRPr="006C5F89">
              <w:rPr>
                <w:rFonts w:ascii="Times New Roman" w:hAnsi="Times New Roman" w:cs="Times New Roman"/>
                <w:sz w:val="22"/>
                <w:szCs w:val="22"/>
                <w:lang w:eastAsia="en-US"/>
              </w:rPr>
              <w:t>6</w:t>
            </w:r>
            <w:r w:rsidR="000901D2" w:rsidRPr="006C5F89">
              <w:rPr>
                <w:rFonts w:ascii="Times New Roman" w:hAnsi="Times New Roman" w:cs="Times New Roman"/>
                <w:sz w:val="22"/>
                <w:szCs w:val="22"/>
                <w:lang w:eastAsia="en-US"/>
              </w:rPr>
              <w:t>,</w:t>
            </w:r>
            <w:r w:rsidR="00D57729" w:rsidRPr="006C5F89">
              <w:rPr>
                <w:rFonts w:ascii="Times New Roman" w:hAnsi="Times New Roman" w:cs="Times New Roman"/>
                <w:sz w:val="22"/>
                <w:szCs w:val="22"/>
                <w:lang w:eastAsia="en-US"/>
              </w:rPr>
              <w:t>0</w:t>
            </w:r>
            <w:r w:rsidR="000901D2" w:rsidRPr="006C5F89">
              <w:rPr>
                <w:rFonts w:ascii="Times New Roman" w:hAnsi="Times New Roman" w:cs="Times New Roman"/>
                <w:sz w:val="22"/>
                <w:szCs w:val="22"/>
                <w:lang w:eastAsia="en-US"/>
              </w:rPr>
              <w:t>0</w:t>
            </w:r>
          </w:p>
        </w:tc>
        <w:tc>
          <w:tcPr>
            <w:tcW w:w="992" w:type="dxa"/>
          </w:tcPr>
          <w:p w:rsidR="000901D2"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66</w:t>
            </w:r>
            <w:r w:rsidR="000901D2" w:rsidRPr="006C5F89">
              <w:rPr>
                <w:rFonts w:ascii="Times New Roman" w:hAnsi="Times New Roman" w:cs="Times New Roman"/>
                <w:sz w:val="22"/>
                <w:szCs w:val="22"/>
                <w:lang w:eastAsia="en-US"/>
              </w:rPr>
              <w:t>0,0</w:t>
            </w:r>
            <w:r w:rsidR="00D57729" w:rsidRPr="006C5F89">
              <w:rPr>
                <w:rFonts w:ascii="Times New Roman" w:hAnsi="Times New Roman" w:cs="Times New Roman"/>
                <w:sz w:val="22"/>
                <w:szCs w:val="22"/>
                <w:lang w:eastAsia="en-US"/>
              </w:rPr>
              <w:t>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78053B" w:rsidRPr="006C5F89">
        <w:tc>
          <w:tcPr>
            <w:tcW w:w="790" w:type="dxa"/>
          </w:tcPr>
          <w:p w:rsidR="0078053B" w:rsidRPr="006C5F89" w:rsidRDefault="0078053B" w:rsidP="0078053B">
            <w:pPr>
              <w:pStyle w:val="ConsPlusCell"/>
              <w:jc w:val="center"/>
              <w:rPr>
                <w:rFonts w:ascii="Times New Roman" w:hAnsi="Times New Roman" w:cs="Times New Roman"/>
                <w:sz w:val="22"/>
                <w:szCs w:val="22"/>
                <w:lang w:eastAsia="en-US"/>
              </w:rPr>
            </w:pPr>
          </w:p>
        </w:tc>
        <w:tc>
          <w:tcPr>
            <w:tcW w:w="4253" w:type="dxa"/>
          </w:tcPr>
          <w:p w:rsidR="0078053B" w:rsidRPr="006C5F89" w:rsidRDefault="0078053B" w:rsidP="0078053B">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1109,00</w:t>
            </w:r>
          </w:p>
        </w:tc>
        <w:tc>
          <w:tcPr>
            <w:tcW w:w="992"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w:t>
            </w:r>
            <w:r w:rsidRPr="006C5F89">
              <w:rPr>
                <w:rFonts w:ascii="Times New Roman" w:hAnsi="Times New Roman" w:cs="Times New Roman"/>
                <w:sz w:val="22"/>
                <w:szCs w:val="22"/>
                <w:lang w:eastAsia="en-US"/>
              </w:rPr>
              <w:t>,00</w:t>
            </w:r>
          </w:p>
        </w:tc>
        <w:tc>
          <w:tcPr>
            <w:tcW w:w="993"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Pr="006C5F89">
              <w:rPr>
                <w:rFonts w:ascii="Times New Roman" w:hAnsi="Times New Roman" w:cs="Times New Roman"/>
                <w:sz w:val="22"/>
                <w:szCs w:val="22"/>
                <w:lang w:eastAsia="en-US"/>
              </w:rPr>
              <w:t>6,00</w:t>
            </w:r>
          </w:p>
        </w:tc>
        <w:tc>
          <w:tcPr>
            <w:tcW w:w="992"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66</w:t>
            </w:r>
            <w:r w:rsidRPr="006C5F89">
              <w:rPr>
                <w:rFonts w:ascii="Times New Roman" w:hAnsi="Times New Roman" w:cs="Times New Roman"/>
                <w:sz w:val="22"/>
                <w:szCs w:val="22"/>
                <w:lang w:eastAsia="en-US"/>
              </w:rPr>
              <w:t>0,00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C5F89" w:rsidRDefault="000901D2" w:rsidP="006C20E9">
            <w:pPr>
              <w:pStyle w:val="ConsPlusCell"/>
              <w:numPr>
                <w:ilvl w:val="0"/>
                <w:numId w:val="6"/>
              </w:numPr>
              <w:jc w:val="both"/>
              <w:rPr>
                <w:rFonts w:ascii="Times New Roman" w:hAnsi="Times New Roman" w:cs="Times New Roman"/>
                <w:b/>
                <w:bCs/>
                <w:sz w:val="22"/>
                <w:szCs w:val="22"/>
                <w:lang w:eastAsia="en-US"/>
              </w:rPr>
            </w:pPr>
            <w:r w:rsidRPr="006C5F89">
              <w:rPr>
                <w:rFonts w:ascii="Times New Roman" w:hAnsi="Times New Roman" w:cs="Times New Roman"/>
                <w:b/>
                <w:bCs/>
                <w:sz w:val="22"/>
                <w:szCs w:val="22"/>
                <w:lang w:eastAsia="en-US"/>
              </w:rPr>
              <w:t>Подпрограмма 1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581D07" w:rsidRPr="006C5F89">
              <w:rPr>
                <w:rFonts w:ascii="Times New Roman" w:hAnsi="Times New Roman" w:cs="Times New Roman"/>
                <w:b/>
                <w:bCs/>
                <w:sz w:val="22"/>
                <w:szCs w:val="22"/>
                <w:lang w:eastAsia="en-US"/>
              </w:rPr>
              <w:t>9</w:t>
            </w:r>
            <w:r w:rsidRPr="006C5F89">
              <w:rPr>
                <w:rFonts w:ascii="Times New Roman" w:hAnsi="Times New Roman" w:cs="Times New Roman"/>
                <w:b/>
                <w:bCs/>
                <w:sz w:val="22"/>
                <w:szCs w:val="22"/>
                <w:lang w:eastAsia="en-US"/>
              </w:rPr>
              <w:t xml:space="preserve"> г»</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tc>
        <w:tc>
          <w:tcPr>
            <w:tcW w:w="1134" w:type="dxa"/>
          </w:tcPr>
          <w:p w:rsidR="000901D2" w:rsidRPr="006C5F89" w:rsidRDefault="000901D2" w:rsidP="003239AA">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3239AA" w:rsidRPr="006C5F89">
              <w:rPr>
                <w:rFonts w:ascii="Times New Roman" w:hAnsi="Times New Roman" w:cs="Times New Roman"/>
                <w:sz w:val="22"/>
                <w:szCs w:val="22"/>
                <w:lang w:eastAsia="en-US"/>
              </w:rPr>
              <w:t>00</w:t>
            </w:r>
            <w:r w:rsidRPr="006C5F89">
              <w:rPr>
                <w:rFonts w:ascii="Times New Roman" w:hAnsi="Times New Roman" w:cs="Times New Roman"/>
                <w:sz w:val="22"/>
                <w:szCs w:val="22"/>
                <w:lang w:eastAsia="en-US"/>
              </w:rPr>
              <w:t>,0</w:t>
            </w:r>
            <w:r w:rsidR="003239AA" w:rsidRPr="006C5F89">
              <w:rPr>
                <w:rFonts w:ascii="Times New Roman" w:hAnsi="Times New Roman" w:cs="Times New Roman"/>
                <w:sz w:val="22"/>
                <w:szCs w:val="22"/>
                <w:lang w:eastAsia="en-US"/>
              </w:rPr>
              <w:t>0</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3239AA" w:rsidP="003239AA">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3239AA"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0901D2" w:rsidRPr="006C5F89">
              <w:rPr>
                <w:rFonts w:ascii="Times New Roman" w:hAnsi="Times New Roman" w:cs="Times New Roman"/>
                <w:sz w:val="22"/>
                <w:szCs w:val="22"/>
                <w:lang w:eastAsia="en-US"/>
              </w:rPr>
              <w:t>00,0</w:t>
            </w:r>
            <w:r w:rsidRPr="006C5F89">
              <w:rPr>
                <w:rFonts w:ascii="Times New Roman" w:hAnsi="Times New Roman" w:cs="Times New Roman"/>
                <w:sz w:val="22"/>
                <w:szCs w:val="22"/>
                <w:lang w:eastAsia="en-US"/>
              </w:rPr>
              <w:t>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0901D2" w:rsidRPr="006C5F89" w:rsidRDefault="000901D2" w:rsidP="003239AA">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3239AA" w:rsidRPr="006C5F89">
              <w:rPr>
                <w:rFonts w:ascii="Times New Roman" w:hAnsi="Times New Roman" w:cs="Times New Roman"/>
                <w:sz w:val="22"/>
                <w:szCs w:val="22"/>
                <w:lang w:eastAsia="en-US"/>
              </w:rPr>
              <w:t>00</w:t>
            </w:r>
            <w:r w:rsidRPr="006C5F89">
              <w:rPr>
                <w:rFonts w:ascii="Times New Roman" w:hAnsi="Times New Roman" w:cs="Times New Roman"/>
                <w:sz w:val="22"/>
                <w:szCs w:val="22"/>
                <w:lang w:eastAsia="en-US"/>
              </w:rPr>
              <w:t>,0</w:t>
            </w:r>
            <w:r w:rsidR="003239AA" w:rsidRPr="006C5F89">
              <w:rPr>
                <w:rFonts w:ascii="Times New Roman" w:hAnsi="Times New Roman" w:cs="Times New Roman"/>
                <w:sz w:val="22"/>
                <w:szCs w:val="22"/>
                <w:lang w:eastAsia="en-US"/>
              </w:rPr>
              <w:t>0</w:t>
            </w:r>
          </w:p>
        </w:tc>
        <w:tc>
          <w:tcPr>
            <w:tcW w:w="992" w:type="dxa"/>
          </w:tcPr>
          <w:p w:rsidR="000901D2" w:rsidRPr="006C5F89" w:rsidRDefault="000901D2"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3239AA"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3239AA"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0901D2" w:rsidRPr="006C5F89">
              <w:rPr>
                <w:rFonts w:ascii="Times New Roman" w:hAnsi="Times New Roman" w:cs="Times New Roman"/>
                <w:sz w:val="22"/>
                <w:szCs w:val="22"/>
                <w:lang w:eastAsia="en-US"/>
              </w:rPr>
              <w:t>00,0</w:t>
            </w:r>
            <w:r w:rsidRPr="006C5F89">
              <w:rPr>
                <w:rFonts w:ascii="Times New Roman" w:hAnsi="Times New Roman" w:cs="Times New Roman"/>
                <w:sz w:val="22"/>
                <w:szCs w:val="22"/>
                <w:lang w:eastAsia="en-US"/>
              </w:rPr>
              <w:t>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C5F89" w:rsidRDefault="000901D2" w:rsidP="006C20E9">
            <w:pPr>
              <w:pStyle w:val="ConsPlusCell"/>
              <w:numPr>
                <w:ilvl w:val="0"/>
                <w:numId w:val="6"/>
              </w:numPr>
              <w:jc w:val="both"/>
              <w:rPr>
                <w:rFonts w:ascii="Times New Roman" w:hAnsi="Times New Roman" w:cs="Times New Roman"/>
                <w:b/>
                <w:bCs/>
                <w:sz w:val="22"/>
                <w:szCs w:val="22"/>
                <w:lang w:eastAsia="en-US"/>
              </w:rPr>
            </w:pPr>
            <w:r w:rsidRPr="006C5F89">
              <w:rPr>
                <w:rFonts w:ascii="Times New Roman" w:hAnsi="Times New Roman" w:cs="Times New Roman"/>
                <w:b/>
                <w:bCs/>
                <w:sz w:val="22"/>
                <w:szCs w:val="22"/>
                <w:lang w:eastAsia="en-US"/>
              </w:rPr>
              <w:t>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6C20E9" w:rsidRPr="006C5F89">
              <w:rPr>
                <w:rFonts w:ascii="Times New Roman" w:hAnsi="Times New Roman" w:cs="Times New Roman"/>
                <w:b/>
                <w:bCs/>
                <w:sz w:val="22"/>
                <w:szCs w:val="22"/>
                <w:lang w:eastAsia="en-US"/>
              </w:rPr>
              <w:t>7</w:t>
            </w:r>
            <w:r w:rsidRPr="006C5F89">
              <w:rPr>
                <w:rFonts w:ascii="Times New Roman" w:hAnsi="Times New Roman" w:cs="Times New Roman"/>
                <w:b/>
                <w:bCs/>
                <w:sz w:val="22"/>
                <w:szCs w:val="22"/>
                <w:lang w:eastAsia="en-US"/>
              </w:rPr>
              <w:t>-201</w:t>
            </w:r>
            <w:r w:rsidR="006C20E9" w:rsidRPr="006C5F89">
              <w:rPr>
                <w:rFonts w:ascii="Times New Roman" w:hAnsi="Times New Roman" w:cs="Times New Roman"/>
                <w:b/>
                <w:bCs/>
                <w:sz w:val="22"/>
                <w:szCs w:val="22"/>
                <w:lang w:eastAsia="en-US"/>
              </w:rPr>
              <w:t>9</w:t>
            </w:r>
            <w:r w:rsidRPr="006C5F89">
              <w:rPr>
                <w:rFonts w:ascii="Times New Roman" w:hAnsi="Times New Roman" w:cs="Times New Roman"/>
                <w:b/>
                <w:bCs/>
                <w:sz w:val="22"/>
                <w:szCs w:val="22"/>
                <w:lang w:eastAsia="en-US"/>
              </w:rPr>
              <w:t xml:space="preserve"> гг»</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tc>
        <w:tc>
          <w:tcPr>
            <w:tcW w:w="1134"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609,00</w:t>
            </w:r>
          </w:p>
        </w:tc>
        <w:tc>
          <w:tcPr>
            <w:tcW w:w="992"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993" w:type="dxa"/>
          </w:tcPr>
          <w:p w:rsidR="000901D2" w:rsidRPr="006C5F89" w:rsidRDefault="0078053B" w:rsidP="00D577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00D57729" w:rsidRPr="006C5F89">
              <w:rPr>
                <w:rFonts w:ascii="Times New Roman" w:hAnsi="Times New Roman" w:cs="Times New Roman"/>
                <w:sz w:val="22"/>
                <w:szCs w:val="22"/>
                <w:lang w:eastAsia="en-US"/>
              </w:rPr>
              <w:t>6</w:t>
            </w:r>
            <w:r w:rsidR="000901D2" w:rsidRPr="006C5F89">
              <w:rPr>
                <w:rFonts w:ascii="Times New Roman" w:hAnsi="Times New Roman" w:cs="Times New Roman"/>
                <w:sz w:val="22"/>
                <w:szCs w:val="22"/>
                <w:lang w:eastAsia="en-US"/>
              </w:rPr>
              <w:t>,0</w:t>
            </w:r>
            <w:r w:rsidR="003239AA" w:rsidRPr="006C5F89">
              <w:rPr>
                <w:rFonts w:ascii="Times New Roman" w:hAnsi="Times New Roman" w:cs="Times New Roman"/>
                <w:sz w:val="22"/>
                <w:szCs w:val="22"/>
                <w:lang w:eastAsia="en-US"/>
              </w:rPr>
              <w:t>0</w:t>
            </w:r>
          </w:p>
        </w:tc>
        <w:tc>
          <w:tcPr>
            <w:tcW w:w="992" w:type="dxa"/>
          </w:tcPr>
          <w:p w:rsidR="000901D2" w:rsidRPr="006C5F89" w:rsidRDefault="0078053B"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r w:rsidR="003239AA" w:rsidRPr="006C5F89">
              <w:rPr>
                <w:rFonts w:ascii="Times New Roman" w:hAnsi="Times New Roman" w:cs="Times New Roman"/>
                <w:sz w:val="22"/>
                <w:szCs w:val="22"/>
                <w:lang w:eastAsia="en-US"/>
              </w:rPr>
              <w:t>0,00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78053B" w:rsidRPr="006C5F89">
        <w:tc>
          <w:tcPr>
            <w:tcW w:w="790" w:type="dxa"/>
          </w:tcPr>
          <w:p w:rsidR="0078053B" w:rsidRPr="006C5F89" w:rsidRDefault="0078053B" w:rsidP="0078053B">
            <w:pPr>
              <w:pStyle w:val="ConsPlusCell"/>
              <w:jc w:val="center"/>
              <w:rPr>
                <w:rFonts w:ascii="Times New Roman" w:hAnsi="Times New Roman" w:cs="Times New Roman"/>
                <w:sz w:val="22"/>
                <w:szCs w:val="22"/>
                <w:lang w:eastAsia="en-US"/>
              </w:rPr>
            </w:pPr>
          </w:p>
        </w:tc>
        <w:tc>
          <w:tcPr>
            <w:tcW w:w="4253" w:type="dxa"/>
          </w:tcPr>
          <w:p w:rsidR="0078053B" w:rsidRPr="006C5F89" w:rsidRDefault="0078053B" w:rsidP="0078053B">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609,00</w:t>
            </w:r>
          </w:p>
        </w:tc>
        <w:tc>
          <w:tcPr>
            <w:tcW w:w="992"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993"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Pr="006C5F89">
              <w:rPr>
                <w:rFonts w:ascii="Times New Roman" w:hAnsi="Times New Roman" w:cs="Times New Roman"/>
                <w:sz w:val="22"/>
                <w:szCs w:val="22"/>
                <w:lang w:eastAsia="en-US"/>
              </w:rPr>
              <w:t>6,00</w:t>
            </w:r>
          </w:p>
        </w:tc>
        <w:tc>
          <w:tcPr>
            <w:tcW w:w="992"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r w:rsidRPr="006C5F89">
              <w:rPr>
                <w:rFonts w:ascii="Times New Roman" w:hAnsi="Times New Roman" w:cs="Times New Roman"/>
                <w:sz w:val="22"/>
                <w:szCs w:val="22"/>
                <w:lang w:eastAsia="en-US"/>
              </w:rPr>
              <w:t>0,00</w:t>
            </w:r>
          </w:p>
        </w:tc>
      </w:tr>
      <w:tr w:rsidR="000901D2" w:rsidRPr="006C5F89">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bl>
    <w:p w:rsidR="000901D2" w:rsidRPr="006C5F89" w:rsidRDefault="000901D2" w:rsidP="00370F35">
      <w:pPr>
        <w:jc w:val="center"/>
        <w:rPr>
          <w:b/>
          <w:bCs/>
          <w:sz w:val="28"/>
          <w:szCs w:val="28"/>
        </w:rPr>
      </w:pPr>
    </w:p>
    <w:p w:rsidR="000901D2" w:rsidRPr="006C5F89" w:rsidRDefault="000901D2" w:rsidP="003D0EF2">
      <w:pPr>
        <w:jc w:val="both"/>
      </w:pPr>
    </w:p>
    <w:p w:rsidR="000901D2" w:rsidRPr="006C5F89" w:rsidRDefault="000901D2" w:rsidP="003D0EF2">
      <w:pPr>
        <w:jc w:val="both"/>
      </w:pPr>
    </w:p>
    <w:p w:rsidR="000901D2" w:rsidRPr="006C5F89" w:rsidRDefault="000901D2" w:rsidP="003D0EF2">
      <w:pPr>
        <w:jc w:val="both"/>
      </w:pPr>
    </w:p>
    <w:p w:rsidR="000901D2" w:rsidRPr="006C5F89" w:rsidRDefault="000901D2" w:rsidP="00492D19"/>
    <w:p w:rsidR="000901D2" w:rsidRPr="006C5F89" w:rsidRDefault="000901D2" w:rsidP="00492D19"/>
    <w:p w:rsidR="000901D2" w:rsidRPr="006C5F89" w:rsidRDefault="000901D2" w:rsidP="00492D19"/>
    <w:p w:rsidR="000901D2" w:rsidRPr="006C5F89" w:rsidRDefault="000901D2" w:rsidP="00492D19"/>
    <w:p w:rsidR="000901D2" w:rsidRPr="006C5F89" w:rsidRDefault="000901D2" w:rsidP="00492D19"/>
    <w:p w:rsidR="000901D2" w:rsidRPr="006C5F89" w:rsidRDefault="000901D2" w:rsidP="00492D19">
      <w:pPr>
        <w:sectPr w:rsidR="000901D2" w:rsidRPr="006C5F89" w:rsidSect="0067365E">
          <w:pgSz w:w="11906" w:h="16838"/>
          <w:pgMar w:top="357" w:right="851" w:bottom="340" w:left="1134" w:header="709" w:footer="709" w:gutter="0"/>
          <w:cols w:space="708"/>
          <w:docGrid w:linePitch="360"/>
        </w:sectPr>
      </w:pPr>
    </w:p>
    <w:p w:rsidR="000901D2" w:rsidRPr="006C5F89" w:rsidRDefault="000901D2" w:rsidP="00540C92">
      <w:pPr>
        <w:rPr>
          <w:sz w:val="12"/>
          <w:szCs w:val="12"/>
        </w:rPr>
      </w:pPr>
    </w:p>
    <w:p w:rsidR="000901D2" w:rsidRPr="006C5F89" w:rsidRDefault="003239AA" w:rsidP="00540C92">
      <w:pPr>
        <w:widowControl w:val="0"/>
        <w:shd w:val="clear" w:color="auto" w:fill="FFFFFF"/>
        <w:tabs>
          <w:tab w:val="left" w:pos="8645"/>
        </w:tabs>
        <w:suppressAutoHyphens/>
        <w:autoSpaceDE w:val="0"/>
        <w:autoSpaceDN w:val="0"/>
        <w:adjustRightInd w:val="0"/>
        <w:jc w:val="right"/>
        <w:rPr>
          <w:spacing w:val="-4"/>
          <w:lang w:eastAsia="ar-SA"/>
        </w:rPr>
      </w:pPr>
      <w:r w:rsidRPr="006C5F89">
        <w:rPr>
          <w:spacing w:val="-4"/>
          <w:lang w:eastAsia="ar-SA"/>
        </w:rPr>
        <w:t>Приложение №</w:t>
      </w:r>
      <w:r w:rsidR="000901D2" w:rsidRPr="006C5F89">
        <w:rPr>
          <w:spacing w:val="-4"/>
          <w:lang w:eastAsia="ar-SA"/>
        </w:rPr>
        <w:t>2</w:t>
      </w:r>
    </w:p>
    <w:p w:rsidR="00F03373" w:rsidRPr="006C5F89" w:rsidRDefault="00F03373" w:rsidP="00F03373">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Постановлению от </w:t>
      </w:r>
      <w:r>
        <w:rPr>
          <w:spacing w:val="-4"/>
          <w:lang w:eastAsia="ar-SA"/>
        </w:rPr>
        <w:t>18</w:t>
      </w:r>
      <w:r w:rsidRPr="006C5F89">
        <w:rPr>
          <w:spacing w:val="-4"/>
          <w:lang w:eastAsia="ar-SA"/>
        </w:rPr>
        <w:t>.</w:t>
      </w:r>
      <w:r>
        <w:rPr>
          <w:spacing w:val="-4"/>
          <w:lang w:eastAsia="ar-SA"/>
        </w:rPr>
        <w:t>11</w:t>
      </w:r>
      <w:r w:rsidRPr="006C5F89">
        <w:rPr>
          <w:spacing w:val="-4"/>
          <w:lang w:eastAsia="ar-SA"/>
        </w:rPr>
        <w:t>.2016 г. №</w:t>
      </w:r>
      <w:r>
        <w:rPr>
          <w:spacing w:val="-4"/>
          <w:lang w:eastAsia="ar-SA"/>
        </w:rPr>
        <w:t>131</w:t>
      </w:r>
      <w:r w:rsidRPr="006C5F89">
        <w:rPr>
          <w:spacing w:val="-4"/>
          <w:lang w:eastAsia="ar-SA"/>
        </w:rPr>
        <w:t xml:space="preserve"> </w:t>
      </w:r>
    </w:p>
    <w:p w:rsidR="003239AA" w:rsidRPr="006C5F89" w:rsidRDefault="003239AA" w:rsidP="003239AA">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 </w:t>
      </w:r>
    </w:p>
    <w:p w:rsidR="000901D2" w:rsidRPr="006C5F89" w:rsidRDefault="000901D2" w:rsidP="0089605D">
      <w:pPr>
        <w:widowControl w:val="0"/>
        <w:autoSpaceDE w:val="0"/>
        <w:autoSpaceDN w:val="0"/>
        <w:adjustRightInd w:val="0"/>
        <w:jc w:val="center"/>
        <w:rPr>
          <w:b/>
          <w:sz w:val="24"/>
          <w:szCs w:val="24"/>
          <w:lang w:eastAsia="en-US"/>
        </w:rPr>
      </w:pPr>
      <w:r w:rsidRPr="006C5F89">
        <w:rPr>
          <w:b/>
          <w:sz w:val="24"/>
          <w:szCs w:val="24"/>
          <w:lang w:eastAsia="en-US"/>
        </w:rPr>
        <w:t>План реализации</w:t>
      </w:r>
    </w:p>
    <w:p w:rsidR="000901D2" w:rsidRPr="006C5F89" w:rsidRDefault="000901D2" w:rsidP="007F53BA">
      <w:pPr>
        <w:widowControl w:val="0"/>
        <w:autoSpaceDE w:val="0"/>
        <w:autoSpaceDN w:val="0"/>
        <w:adjustRightInd w:val="0"/>
        <w:jc w:val="center"/>
        <w:rPr>
          <w:b/>
          <w:sz w:val="24"/>
          <w:szCs w:val="24"/>
          <w:lang w:eastAsia="en-US"/>
        </w:rPr>
      </w:pPr>
      <w:r w:rsidRPr="006C5F89">
        <w:rPr>
          <w:b/>
          <w:sz w:val="24"/>
          <w:szCs w:val="24"/>
          <w:lang w:eastAsia="en-US"/>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3239AA" w:rsidRPr="006C5F89">
        <w:rPr>
          <w:b/>
          <w:sz w:val="24"/>
          <w:szCs w:val="24"/>
          <w:lang w:eastAsia="en-US"/>
        </w:rPr>
        <w:t>7</w:t>
      </w:r>
      <w:r w:rsidRPr="006C5F89">
        <w:rPr>
          <w:b/>
          <w:sz w:val="24"/>
          <w:szCs w:val="24"/>
          <w:lang w:eastAsia="en-US"/>
        </w:rPr>
        <w:t>-201</w:t>
      </w:r>
      <w:r w:rsidR="003239AA" w:rsidRPr="006C5F89">
        <w:rPr>
          <w:b/>
          <w:sz w:val="24"/>
          <w:szCs w:val="24"/>
          <w:lang w:eastAsia="en-US"/>
        </w:rPr>
        <w:t>9</w:t>
      </w:r>
      <w:r w:rsidRPr="006C5F89">
        <w:rPr>
          <w:b/>
          <w:sz w:val="24"/>
          <w:szCs w:val="24"/>
          <w:lang w:eastAsia="en-US"/>
        </w:rPr>
        <w:t xml:space="preserve"> гг»</w:t>
      </w:r>
    </w:p>
    <w:p w:rsidR="000901D2" w:rsidRPr="006C5F89" w:rsidRDefault="000901D2" w:rsidP="0089605D">
      <w:pPr>
        <w:widowControl w:val="0"/>
        <w:autoSpaceDE w:val="0"/>
        <w:autoSpaceDN w:val="0"/>
        <w:adjustRightInd w:val="0"/>
        <w:jc w:val="center"/>
        <w:rPr>
          <w:b/>
          <w:bCs/>
        </w:rPr>
      </w:pP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6C5F89" w:rsidTr="00500CBD">
        <w:trPr>
          <w:trHeight w:val="70"/>
        </w:trPr>
        <w:tc>
          <w:tcPr>
            <w:tcW w:w="4156" w:type="dxa"/>
            <w:vMerge w:val="restart"/>
            <w:vAlign w:val="center"/>
          </w:tcPr>
          <w:p w:rsidR="000901D2" w:rsidRPr="006C5F89" w:rsidRDefault="000901D2" w:rsidP="00500CBD">
            <w:pPr>
              <w:pStyle w:val="ConsPlusCell"/>
              <w:ind w:left="105" w:hanging="105"/>
              <w:jc w:val="center"/>
              <w:rPr>
                <w:rFonts w:ascii="Times New Roman" w:hAnsi="Times New Roman" w:cs="Times New Roman"/>
                <w:lang w:eastAsia="en-US"/>
              </w:rPr>
            </w:pPr>
            <w:r w:rsidRPr="006C5F89">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Ответственный исполнитель</w:t>
            </w:r>
          </w:p>
        </w:tc>
        <w:tc>
          <w:tcPr>
            <w:tcW w:w="2678" w:type="dxa"/>
            <w:gridSpan w:val="2"/>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Срок</w:t>
            </w:r>
          </w:p>
        </w:tc>
        <w:tc>
          <w:tcPr>
            <w:tcW w:w="2186"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Финансирование (тыс.руб.)</w:t>
            </w:r>
          </w:p>
        </w:tc>
        <w:tc>
          <w:tcPr>
            <w:tcW w:w="3776" w:type="dxa"/>
            <w:gridSpan w:val="3"/>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В том числе:</w:t>
            </w:r>
          </w:p>
        </w:tc>
      </w:tr>
      <w:tr w:rsidR="000901D2" w:rsidRPr="006C5F89" w:rsidTr="00500CBD">
        <w:trPr>
          <w:trHeight w:val="509"/>
        </w:trPr>
        <w:tc>
          <w:tcPr>
            <w:tcW w:w="4156" w:type="dxa"/>
            <w:vMerge/>
            <w:vAlign w:val="center"/>
          </w:tcPr>
          <w:p w:rsidR="000901D2" w:rsidRPr="006C5F89" w:rsidRDefault="000901D2" w:rsidP="00500CBD">
            <w:pPr>
              <w:ind w:left="105" w:hanging="105"/>
              <w:jc w:val="center"/>
              <w:rPr>
                <w:lang w:eastAsia="en-US"/>
              </w:rPr>
            </w:pPr>
          </w:p>
        </w:tc>
        <w:tc>
          <w:tcPr>
            <w:tcW w:w="1620" w:type="dxa"/>
            <w:vMerge/>
            <w:vAlign w:val="center"/>
          </w:tcPr>
          <w:p w:rsidR="000901D2" w:rsidRPr="006C5F89" w:rsidRDefault="000901D2" w:rsidP="00B16AC7">
            <w:pPr>
              <w:jc w:val="center"/>
              <w:rPr>
                <w:lang w:eastAsia="en-US"/>
              </w:rPr>
            </w:pPr>
          </w:p>
        </w:tc>
        <w:tc>
          <w:tcPr>
            <w:tcW w:w="1260"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начала реализации</w:t>
            </w:r>
          </w:p>
        </w:tc>
        <w:tc>
          <w:tcPr>
            <w:tcW w:w="1418"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окончания реализации</w:t>
            </w:r>
          </w:p>
        </w:tc>
        <w:tc>
          <w:tcPr>
            <w:tcW w:w="2186" w:type="dxa"/>
            <w:vMerge/>
            <w:vAlign w:val="center"/>
          </w:tcPr>
          <w:p w:rsidR="000901D2" w:rsidRPr="006C5F89" w:rsidRDefault="000901D2" w:rsidP="00B16AC7">
            <w:pPr>
              <w:jc w:val="center"/>
              <w:rPr>
                <w:lang w:eastAsia="en-US"/>
              </w:rPr>
            </w:pPr>
          </w:p>
        </w:tc>
        <w:tc>
          <w:tcPr>
            <w:tcW w:w="3776" w:type="dxa"/>
            <w:gridSpan w:val="3"/>
            <w:vMerge/>
            <w:vAlign w:val="center"/>
          </w:tcPr>
          <w:p w:rsidR="000901D2" w:rsidRPr="006C5F89" w:rsidRDefault="000901D2" w:rsidP="00B16AC7">
            <w:pPr>
              <w:pStyle w:val="ConsPlusCell"/>
              <w:jc w:val="center"/>
              <w:rPr>
                <w:rFonts w:ascii="Times New Roman" w:hAnsi="Times New Roman" w:cs="Times New Roman"/>
                <w:lang w:eastAsia="en-US"/>
              </w:rPr>
            </w:pPr>
          </w:p>
        </w:tc>
      </w:tr>
      <w:tr w:rsidR="000901D2" w:rsidRPr="006C5F89" w:rsidTr="00500CBD">
        <w:tc>
          <w:tcPr>
            <w:tcW w:w="4156" w:type="dxa"/>
            <w:vMerge/>
            <w:vAlign w:val="center"/>
          </w:tcPr>
          <w:p w:rsidR="000901D2" w:rsidRPr="006C5F89" w:rsidRDefault="000901D2" w:rsidP="00500CBD">
            <w:pPr>
              <w:ind w:left="105" w:hanging="105"/>
              <w:jc w:val="center"/>
              <w:rPr>
                <w:lang w:eastAsia="en-US"/>
              </w:rPr>
            </w:pPr>
          </w:p>
        </w:tc>
        <w:tc>
          <w:tcPr>
            <w:tcW w:w="1620" w:type="dxa"/>
            <w:vMerge/>
            <w:vAlign w:val="center"/>
          </w:tcPr>
          <w:p w:rsidR="000901D2" w:rsidRPr="006C5F89" w:rsidRDefault="000901D2" w:rsidP="00B16AC7">
            <w:pPr>
              <w:jc w:val="center"/>
              <w:rPr>
                <w:lang w:eastAsia="en-US"/>
              </w:rPr>
            </w:pPr>
          </w:p>
        </w:tc>
        <w:tc>
          <w:tcPr>
            <w:tcW w:w="1260" w:type="dxa"/>
            <w:vMerge/>
            <w:vAlign w:val="center"/>
          </w:tcPr>
          <w:p w:rsidR="000901D2" w:rsidRPr="006C5F89" w:rsidRDefault="000901D2" w:rsidP="00B16AC7">
            <w:pPr>
              <w:jc w:val="center"/>
              <w:rPr>
                <w:lang w:eastAsia="en-US"/>
              </w:rPr>
            </w:pPr>
          </w:p>
        </w:tc>
        <w:tc>
          <w:tcPr>
            <w:tcW w:w="1418" w:type="dxa"/>
            <w:vMerge/>
            <w:vAlign w:val="center"/>
          </w:tcPr>
          <w:p w:rsidR="000901D2" w:rsidRPr="006C5F89" w:rsidRDefault="000901D2" w:rsidP="00B16AC7">
            <w:pPr>
              <w:jc w:val="center"/>
              <w:rPr>
                <w:lang w:eastAsia="en-US"/>
              </w:rPr>
            </w:pPr>
          </w:p>
        </w:tc>
        <w:tc>
          <w:tcPr>
            <w:tcW w:w="2186" w:type="dxa"/>
            <w:vMerge/>
            <w:vAlign w:val="center"/>
          </w:tcPr>
          <w:p w:rsidR="000901D2" w:rsidRPr="006C5F89" w:rsidRDefault="000901D2" w:rsidP="00B16AC7">
            <w:pPr>
              <w:jc w:val="center"/>
              <w:rPr>
                <w:lang w:eastAsia="en-US"/>
              </w:rPr>
            </w:pPr>
          </w:p>
        </w:tc>
        <w:tc>
          <w:tcPr>
            <w:tcW w:w="1418"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3239AA" w:rsidRPr="006C5F89">
              <w:rPr>
                <w:rFonts w:ascii="Times New Roman" w:hAnsi="Times New Roman" w:cs="Times New Roman"/>
                <w:lang w:eastAsia="en-US"/>
              </w:rPr>
              <w:t>7</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c>
          <w:tcPr>
            <w:tcW w:w="1073"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3239AA" w:rsidRPr="006C5F89">
              <w:rPr>
                <w:rFonts w:ascii="Times New Roman" w:hAnsi="Times New Roman" w:cs="Times New Roman"/>
                <w:lang w:eastAsia="en-US"/>
              </w:rPr>
              <w:t>8</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c>
          <w:tcPr>
            <w:tcW w:w="1285"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3239AA" w:rsidRPr="006C5F89">
              <w:rPr>
                <w:rFonts w:ascii="Times New Roman" w:hAnsi="Times New Roman" w:cs="Times New Roman"/>
                <w:lang w:eastAsia="en-US"/>
              </w:rPr>
              <w:t>9</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r>
      <w:tr w:rsidR="000901D2" w:rsidRPr="006C5F89" w:rsidTr="00500CBD">
        <w:tc>
          <w:tcPr>
            <w:tcW w:w="4156" w:type="dxa"/>
          </w:tcPr>
          <w:p w:rsidR="000901D2" w:rsidRPr="006C5F89" w:rsidRDefault="000901D2" w:rsidP="00500CBD">
            <w:pPr>
              <w:pStyle w:val="ConsPlusCell"/>
              <w:ind w:left="105" w:hanging="105"/>
              <w:jc w:val="center"/>
              <w:rPr>
                <w:rFonts w:ascii="Times New Roman" w:hAnsi="Times New Roman" w:cs="Times New Roman"/>
                <w:lang w:eastAsia="en-US"/>
              </w:rPr>
            </w:pPr>
            <w:r w:rsidRPr="006C5F89">
              <w:rPr>
                <w:rFonts w:ascii="Times New Roman" w:hAnsi="Times New Roman" w:cs="Times New Roman"/>
                <w:lang w:eastAsia="en-US"/>
              </w:rPr>
              <w:t>1</w:t>
            </w:r>
          </w:p>
        </w:tc>
        <w:tc>
          <w:tcPr>
            <w:tcW w:w="1620"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w:t>
            </w:r>
          </w:p>
        </w:tc>
        <w:tc>
          <w:tcPr>
            <w:tcW w:w="1260"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3</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4</w:t>
            </w:r>
          </w:p>
        </w:tc>
        <w:tc>
          <w:tcPr>
            <w:tcW w:w="2186"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5</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6</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7</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8</w:t>
            </w:r>
          </w:p>
        </w:tc>
      </w:tr>
      <w:tr w:rsidR="000901D2" w:rsidRPr="006C5F89" w:rsidTr="00500CBD">
        <w:tc>
          <w:tcPr>
            <w:tcW w:w="13131" w:type="dxa"/>
            <w:gridSpan w:val="7"/>
          </w:tcPr>
          <w:p w:rsidR="000901D2" w:rsidRPr="006C5F89" w:rsidRDefault="000901D2" w:rsidP="006C20E9">
            <w:pPr>
              <w:pStyle w:val="ConsPlusCell"/>
              <w:ind w:left="105" w:hanging="105"/>
              <w:jc w:val="center"/>
              <w:rPr>
                <w:rFonts w:ascii="Times New Roman" w:hAnsi="Times New Roman" w:cs="Times New Roman"/>
                <w:b/>
                <w:bCs/>
                <w:lang w:eastAsia="en-US"/>
              </w:rPr>
            </w:pPr>
            <w:r w:rsidRPr="006C5F89">
              <w:rPr>
                <w:rFonts w:ascii="Times New Roman" w:hAnsi="Times New Roman" w:cs="Times New Roman"/>
                <w:b/>
                <w:bCs/>
                <w:lang w:eastAsia="en-US"/>
              </w:rPr>
              <w:t>Подпрограмма 1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3239AA" w:rsidRPr="006C5F89">
              <w:rPr>
                <w:rFonts w:ascii="Times New Roman" w:hAnsi="Times New Roman" w:cs="Times New Roman"/>
                <w:b/>
                <w:bCs/>
                <w:lang w:eastAsia="en-US"/>
              </w:rPr>
              <w:t>9</w:t>
            </w:r>
            <w:r w:rsidRPr="006C5F89">
              <w:rPr>
                <w:rFonts w:ascii="Times New Roman" w:hAnsi="Times New Roman" w:cs="Times New Roman"/>
                <w:b/>
                <w:bCs/>
                <w:lang w:eastAsia="en-US"/>
              </w:rPr>
              <w:t xml:space="preserve"> г»</w:t>
            </w:r>
          </w:p>
        </w:tc>
        <w:tc>
          <w:tcPr>
            <w:tcW w:w="1285" w:type="dxa"/>
          </w:tcPr>
          <w:p w:rsidR="000901D2" w:rsidRPr="006C5F89" w:rsidRDefault="000901D2" w:rsidP="00B16AC7">
            <w:pPr>
              <w:pStyle w:val="ConsPlusCell"/>
              <w:jc w:val="center"/>
              <w:rPr>
                <w:rFonts w:ascii="Times New Roman" w:hAnsi="Times New Roman" w:cs="Times New Roman"/>
                <w:b/>
                <w:bCs/>
                <w:lang w:eastAsia="en-US"/>
              </w:rPr>
            </w:pP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r w:rsidRPr="006C5F89">
              <w:rPr>
                <w:rFonts w:ascii="Times New Roman" w:hAnsi="Times New Roman" w:cs="Times New Roman"/>
                <w:lang w:eastAsia="en-US"/>
              </w:rPr>
              <w:t>Мероприятие 1.1.</w:t>
            </w: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1073" w:type="dxa"/>
          </w:tcPr>
          <w:p w:rsidR="000901D2" w:rsidRPr="006C5F89" w:rsidRDefault="000901D2" w:rsidP="00B16AC7">
            <w:pPr>
              <w:pStyle w:val="ConsPlusCell"/>
              <w:jc w:val="center"/>
              <w:rPr>
                <w:rFonts w:ascii="Times New Roman" w:hAnsi="Times New Roman" w:cs="Times New Roman"/>
                <w:lang w:eastAsia="en-US"/>
              </w:rPr>
            </w:pPr>
          </w:p>
        </w:tc>
        <w:tc>
          <w:tcPr>
            <w:tcW w:w="1285" w:type="dxa"/>
          </w:tcPr>
          <w:p w:rsidR="000901D2" w:rsidRPr="006C5F89" w:rsidRDefault="00AB41F4" w:rsidP="00B16AC7">
            <w:pPr>
              <w:pStyle w:val="ConsPlusCell"/>
              <w:jc w:val="center"/>
              <w:rPr>
                <w:rFonts w:ascii="Times New Roman" w:hAnsi="Times New Roman" w:cs="Times New Roman"/>
                <w:lang w:eastAsia="en-US"/>
              </w:rPr>
            </w:pPr>
            <w:r>
              <w:rPr>
                <w:rFonts w:ascii="Times New Roman" w:hAnsi="Times New Roman" w:cs="Times New Roman"/>
                <w:lang w:eastAsia="en-US"/>
              </w:rPr>
              <w:t>500,00</w:t>
            </w:r>
          </w:p>
        </w:tc>
      </w:tr>
      <w:tr w:rsidR="000901D2" w:rsidRPr="006C5F89" w:rsidTr="00500CBD">
        <w:tc>
          <w:tcPr>
            <w:tcW w:w="4156" w:type="dxa"/>
          </w:tcPr>
          <w:p w:rsidR="000901D2" w:rsidRPr="006C5F89" w:rsidRDefault="00557C46" w:rsidP="00E7638B">
            <w:pPr>
              <w:ind w:left="105" w:hanging="105"/>
            </w:pPr>
            <w:r w:rsidRPr="006C5F89">
              <w:rPr>
                <w:lang w:eastAsia="en-US"/>
              </w:rPr>
              <w:t xml:space="preserve">Строительство </w:t>
            </w:r>
            <w:r w:rsidR="006C20E9" w:rsidRPr="006C5F89">
              <w:rPr>
                <w:lang w:eastAsia="en-US"/>
              </w:rPr>
              <w:t>многоквартирного дома</w:t>
            </w: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3239AA">
            <w:pPr>
              <w:pStyle w:val="ConsPlusCell"/>
              <w:jc w:val="center"/>
              <w:rPr>
                <w:rFonts w:ascii="Times New Roman" w:hAnsi="Times New Roman" w:cs="Times New Roman"/>
                <w:lang w:eastAsia="en-US"/>
              </w:rPr>
            </w:pPr>
            <w:r w:rsidRPr="006C5F89">
              <w:rPr>
                <w:rFonts w:ascii="Times New Roman" w:hAnsi="Times New Roman" w:cs="Times New Roman"/>
                <w:lang w:eastAsia="en-US"/>
              </w:rPr>
              <w:t>01.01.201</w:t>
            </w:r>
            <w:r w:rsidR="003239AA" w:rsidRPr="006C5F89">
              <w:rPr>
                <w:rFonts w:ascii="Times New Roman" w:hAnsi="Times New Roman" w:cs="Times New Roman"/>
                <w:lang w:eastAsia="en-US"/>
              </w:rPr>
              <w:t>9</w:t>
            </w:r>
          </w:p>
        </w:tc>
        <w:tc>
          <w:tcPr>
            <w:tcW w:w="1418" w:type="dxa"/>
          </w:tcPr>
          <w:p w:rsidR="000901D2" w:rsidRPr="006C5F89" w:rsidRDefault="000901D2" w:rsidP="003239AA">
            <w:pPr>
              <w:pStyle w:val="ConsPlusCell"/>
              <w:jc w:val="center"/>
              <w:rPr>
                <w:rFonts w:ascii="Times New Roman" w:hAnsi="Times New Roman" w:cs="Times New Roman"/>
                <w:lang w:eastAsia="en-US"/>
              </w:rPr>
            </w:pPr>
            <w:r w:rsidRPr="006C5F89">
              <w:rPr>
                <w:rFonts w:ascii="Times New Roman" w:hAnsi="Times New Roman" w:cs="Times New Roman"/>
                <w:lang w:eastAsia="en-US"/>
              </w:rPr>
              <w:t>31.12.201</w:t>
            </w:r>
            <w:r w:rsidR="003239AA" w:rsidRPr="006C5F89">
              <w:rPr>
                <w:rFonts w:ascii="Times New Roman" w:hAnsi="Times New Roman" w:cs="Times New Roman"/>
                <w:lang w:eastAsia="en-US"/>
              </w:rPr>
              <w:t>9</w:t>
            </w: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Федеральный бюджет-</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Областной бюджет-</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Местный бюджет-</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3239AA" w:rsidP="003239AA">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3239AA"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500,00</w:t>
            </w: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Прочие источники</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01D2" w:rsidRPr="006C5F89" w:rsidTr="00500CBD">
        <w:tc>
          <w:tcPr>
            <w:tcW w:w="13131" w:type="dxa"/>
            <w:gridSpan w:val="7"/>
          </w:tcPr>
          <w:p w:rsidR="000901D2" w:rsidRPr="006C5F89" w:rsidRDefault="000901D2" w:rsidP="003239AA">
            <w:pPr>
              <w:pStyle w:val="ConsPlusCell"/>
              <w:ind w:left="105" w:hanging="105"/>
              <w:jc w:val="center"/>
              <w:rPr>
                <w:rFonts w:ascii="Times New Roman" w:hAnsi="Times New Roman" w:cs="Times New Roman"/>
                <w:b/>
                <w:bCs/>
                <w:lang w:eastAsia="en-US"/>
              </w:rPr>
            </w:pPr>
            <w:r w:rsidRPr="006C5F89">
              <w:rPr>
                <w:rFonts w:ascii="Times New Roman" w:hAnsi="Times New Roman" w:cs="Times New Roman"/>
                <w:b/>
                <w:bCs/>
                <w:lang w:eastAsia="en-US"/>
              </w:rPr>
              <w:t>Подпрограмма 2 «Капитальный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3239AA" w:rsidRPr="006C5F89">
              <w:rPr>
                <w:rFonts w:ascii="Times New Roman" w:hAnsi="Times New Roman" w:cs="Times New Roman"/>
                <w:b/>
                <w:bCs/>
                <w:lang w:eastAsia="en-US"/>
              </w:rPr>
              <w:t>7</w:t>
            </w:r>
            <w:r w:rsidRPr="006C5F89">
              <w:rPr>
                <w:rFonts w:ascii="Times New Roman" w:hAnsi="Times New Roman" w:cs="Times New Roman"/>
                <w:b/>
                <w:bCs/>
                <w:lang w:eastAsia="en-US"/>
              </w:rPr>
              <w:t>-201</w:t>
            </w:r>
            <w:r w:rsidR="003239AA" w:rsidRPr="006C5F89">
              <w:rPr>
                <w:rFonts w:ascii="Times New Roman" w:hAnsi="Times New Roman" w:cs="Times New Roman"/>
                <w:b/>
                <w:bCs/>
                <w:lang w:eastAsia="en-US"/>
              </w:rPr>
              <w:t>9</w:t>
            </w:r>
            <w:r w:rsidRPr="006C5F89">
              <w:rPr>
                <w:rFonts w:ascii="Times New Roman" w:hAnsi="Times New Roman" w:cs="Times New Roman"/>
                <w:b/>
                <w:bCs/>
                <w:lang w:eastAsia="en-US"/>
              </w:rPr>
              <w:t xml:space="preserve"> гг»</w:t>
            </w:r>
          </w:p>
        </w:tc>
        <w:tc>
          <w:tcPr>
            <w:tcW w:w="1285" w:type="dxa"/>
          </w:tcPr>
          <w:p w:rsidR="000901D2" w:rsidRPr="006C5F89" w:rsidRDefault="000901D2" w:rsidP="00B16AC7">
            <w:pPr>
              <w:pStyle w:val="ConsPlusCell"/>
              <w:jc w:val="center"/>
              <w:rPr>
                <w:rFonts w:ascii="Times New Roman" w:hAnsi="Times New Roman" w:cs="Times New Roman"/>
                <w:b/>
                <w:bCs/>
                <w:lang w:eastAsia="en-US"/>
              </w:rPr>
            </w:pPr>
          </w:p>
        </w:tc>
      </w:tr>
      <w:tr w:rsidR="00AB41F4" w:rsidRPr="006C5F89" w:rsidTr="00500CBD">
        <w:tc>
          <w:tcPr>
            <w:tcW w:w="4156" w:type="dxa"/>
          </w:tcPr>
          <w:p w:rsidR="00AB41F4" w:rsidRPr="006C5F89" w:rsidRDefault="00AB41F4" w:rsidP="00AB41F4">
            <w:pPr>
              <w:pStyle w:val="ConsPlusCell"/>
              <w:ind w:left="105" w:hanging="105"/>
              <w:jc w:val="both"/>
              <w:rPr>
                <w:rFonts w:ascii="Times New Roman" w:hAnsi="Times New Roman" w:cs="Times New Roman"/>
                <w:lang w:eastAsia="en-US"/>
              </w:rPr>
            </w:pPr>
            <w:r w:rsidRPr="006C5F89">
              <w:rPr>
                <w:rFonts w:ascii="Times New Roman" w:hAnsi="Times New Roman" w:cs="Times New Roman"/>
                <w:lang w:eastAsia="en-US"/>
              </w:rPr>
              <w:t>Мероприятие 2.1.</w:t>
            </w:r>
          </w:p>
        </w:tc>
        <w:tc>
          <w:tcPr>
            <w:tcW w:w="1620" w:type="dxa"/>
          </w:tcPr>
          <w:p w:rsidR="00AB41F4" w:rsidRPr="006C5F89" w:rsidRDefault="00AB41F4" w:rsidP="00AB41F4">
            <w:pPr>
              <w:pStyle w:val="ConsPlusCell"/>
              <w:jc w:val="center"/>
              <w:rPr>
                <w:rFonts w:ascii="Times New Roman" w:hAnsi="Times New Roman" w:cs="Times New Roman"/>
                <w:lang w:eastAsia="en-US"/>
              </w:rPr>
            </w:pPr>
          </w:p>
        </w:tc>
        <w:tc>
          <w:tcPr>
            <w:tcW w:w="1260" w:type="dxa"/>
          </w:tcPr>
          <w:p w:rsidR="00AB41F4" w:rsidRPr="006C5F89" w:rsidRDefault="00AB41F4" w:rsidP="00AB41F4">
            <w:pPr>
              <w:pStyle w:val="ConsPlusCell"/>
              <w:jc w:val="center"/>
              <w:rPr>
                <w:rFonts w:ascii="Times New Roman" w:hAnsi="Times New Roman" w:cs="Times New Roman"/>
                <w:lang w:eastAsia="en-US"/>
              </w:rPr>
            </w:pPr>
          </w:p>
        </w:tc>
        <w:tc>
          <w:tcPr>
            <w:tcW w:w="1418" w:type="dxa"/>
          </w:tcPr>
          <w:p w:rsidR="00AB41F4" w:rsidRPr="006C5F89" w:rsidRDefault="00AB41F4" w:rsidP="00AB41F4">
            <w:pPr>
              <w:pStyle w:val="ConsPlusCell"/>
              <w:jc w:val="center"/>
              <w:rPr>
                <w:rFonts w:ascii="Times New Roman" w:hAnsi="Times New Roman" w:cs="Times New Roman"/>
                <w:lang w:eastAsia="en-US"/>
              </w:rPr>
            </w:pPr>
          </w:p>
        </w:tc>
        <w:tc>
          <w:tcPr>
            <w:tcW w:w="2186" w:type="dxa"/>
          </w:tcPr>
          <w:p w:rsidR="00AB41F4" w:rsidRPr="006C5F89" w:rsidRDefault="00AB41F4" w:rsidP="00AB41F4">
            <w:pPr>
              <w:pStyle w:val="ConsPlusCell"/>
              <w:jc w:val="both"/>
              <w:rPr>
                <w:rFonts w:ascii="Times New Roman" w:hAnsi="Times New Roman" w:cs="Times New Roman"/>
                <w:lang w:eastAsia="en-US"/>
              </w:rPr>
            </w:pPr>
          </w:p>
        </w:tc>
        <w:tc>
          <w:tcPr>
            <w:tcW w:w="1418" w:type="dxa"/>
          </w:tcPr>
          <w:p w:rsidR="00AB41F4" w:rsidRPr="006C5F89"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1073" w:type="dxa"/>
          </w:tcPr>
          <w:p w:rsidR="00AB41F4" w:rsidRPr="006C5F89"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Pr="006C5F89">
              <w:rPr>
                <w:rFonts w:ascii="Times New Roman" w:hAnsi="Times New Roman" w:cs="Times New Roman"/>
                <w:sz w:val="22"/>
                <w:szCs w:val="22"/>
                <w:lang w:eastAsia="en-US"/>
              </w:rPr>
              <w:t>6,00</w:t>
            </w:r>
          </w:p>
        </w:tc>
        <w:tc>
          <w:tcPr>
            <w:tcW w:w="1285" w:type="dxa"/>
          </w:tcPr>
          <w:p w:rsidR="00AB41F4" w:rsidRPr="006C5F89"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r w:rsidRPr="006C5F89">
              <w:rPr>
                <w:rFonts w:ascii="Times New Roman" w:hAnsi="Times New Roman" w:cs="Times New Roman"/>
                <w:sz w:val="22"/>
                <w:szCs w:val="22"/>
                <w:lang w:eastAsia="en-US"/>
              </w:rPr>
              <w:t>0,00</w:t>
            </w:r>
          </w:p>
        </w:tc>
      </w:tr>
      <w:tr w:rsidR="000901D2" w:rsidRPr="006C5F89" w:rsidTr="00500CBD">
        <w:tc>
          <w:tcPr>
            <w:tcW w:w="4156" w:type="dxa"/>
          </w:tcPr>
          <w:p w:rsidR="000901D2" w:rsidRPr="006C5F89" w:rsidRDefault="000901D2" w:rsidP="00500CBD">
            <w:pPr>
              <w:ind w:left="105" w:hanging="105"/>
            </w:pPr>
            <w:r w:rsidRPr="006C5F89">
              <w:rPr>
                <w:lang w:eastAsia="en-US"/>
              </w:rPr>
              <w:t>Выборочный капитальный ремонт муниципального жилого фонда</w:t>
            </w: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3239AA">
            <w:pPr>
              <w:pStyle w:val="ConsPlusCell"/>
              <w:jc w:val="center"/>
              <w:rPr>
                <w:rFonts w:ascii="Times New Roman" w:hAnsi="Times New Roman" w:cs="Times New Roman"/>
                <w:lang w:eastAsia="en-US"/>
              </w:rPr>
            </w:pPr>
            <w:r w:rsidRPr="006C5F89">
              <w:rPr>
                <w:rFonts w:ascii="Times New Roman" w:hAnsi="Times New Roman" w:cs="Times New Roman"/>
                <w:lang w:eastAsia="en-US"/>
              </w:rPr>
              <w:t>01.01.201</w:t>
            </w:r>
            <w:r w:rsidR="003239AA" w:rsidRPr="006C5F89">
              <w:rPr>
                <w:rFonts w:ascii="Times New Roman" w:hAnsi="Times New Roman" w:cs="Times New Roman"/>
                <w:lang w:eastAsia="en-US"/>
              </w:rPr>
              <w:t>7</w:t>
            </w:r>
          </w:p>
        </w:tc>
        <w:tc>
          <w:tcPr>
            <w:tcW w:w="1418" w:type="dxa"/>
          </w:tcPr>
          <w:p w:rsidR="000901D2" w:rsidRPr="006C5F89" w:rsidRDefault="000901D2" w:rsidP="003239AA">
            <w:pPr>
              <w:pStyle w:val="ConsPlusCell"/>
              <w:jc w:val="center"/>
              <w:rPr>
                <w:rFonts w:ascii="Times New Roman" w:hAnsi="Times New Roman" w:cs="Times New Roman"/>
                <w:lang w:eastAsia="en-US"/>
              </w:rPr>
            </w:pPr>
            <w:r w:rsidRPr="006C5F89">
              <w:rPr>
                <w:rFonts w:ascii="Times New Roman" w:hAnsi="Times New Roman" w:cs="Times New Roman"/>
                <w:lang w:eastAsia="en-US"/>
              </w:rPr>
              <w:t>31.12.201</w:t>
            </w:r>
            <w:r w:rsidR="003239AA" w:rsidRPr="006C5F89">
              <w:rPr>
                <w:rFonts w:ascii="Times New Roman" w:hAnsi="Times New Roman" w:cs="Times New Roman"/>
                <w:lang w:eastAsia="en-US"/>
              </w:rPr>
              <w:t>9</w:t>
            </w: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Федеральный бюджет-</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Областной бюджет-</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r w:rsidR="0078053B" w:rsidRPr="006C5F89" w:rsidTr="00500CBD">
        <w:tc>
          <w:tcPr>
            <w:tcW w:w="4156" w:type="dxa"/>
          </w:tcPr>
          <w:p w:rsidR="0078053B" w:rsidRPr="006C5F89" w:rsidRDefault="0078053B" w:rsidP="0078053B">
            <w:pPr>
              <w:pStyle w:val="ConsPlusCell"/>
              <w:ind w:left="105" w:hanging="105"/>
              <w:jc w:val="both"/>
              <w:rPr>
                <w:rFonts w:ascii="Times New Roman" w:hAnsi="Times New Roman" w:cs="Times New Roman"/>
                <w:lang w:eastAsia="en-US"/>
              </w:rPr>
            </w:pPr>
          </w:p>
        </w:tc>
        <w:tc>
          <w:tcPr>
            <w:tcW w:w="1620" w:type="dxa"/>
          </w:tcPr>
          <w:p w:rsidR="0078053B" w:rsidRPr="006C5F89" w:rsidRDefault="0078053B" w:rsidP="0078053B">
            <w:pPr>
              <w:pStyle w:val="ConsPlusCell"/>
              <w:jc w:val="center"/>
              <w:rPr>
                <w:rFonts w:ascii="Times New Roman" w:hAnsi="Times New Roman" w:cs="Times New Roman"/>
                <w:lang w:eastAsia="en-US"/>
              </w:rPr>
            </w:pPr>
          </w:p>
        </w:tc>
        <w:tc>
          <w:tcPr>
            <w:tcW w:w="1260" w:type="dxa"/>
          </w:tcPr>
          <w:p w:rsidR="0078053B" w:rsidRPr="006C5F89" w:rsidRDefault="0078053B" w:rsidP="0078053B">
            <w:pPr>
              <w:pStyle w:val="ConsPlusCell"/>
              <w:jc w:val="center"/>
              <w:rPr>
                <w:rFonts w:ascii="Times New Roman" w:hAnsi="Times New Roman" w:cs="Times New Roman"/>
                <w:lang w:eastAsia="en-US"/>
              </w:rPr>
            </w:pPr>
          </w:p>
        </w:tc>
        <w:tc>
          <w:tcPr>
            <w:tcW w:w="1418" w:type="dxa"/>
          </w:tcPr>
          <w:p w:rsidR="0078053B" w:rsidRPr="006C5F89" w:rsidRDefault="0078053B" w:rsidP="0078053B">
            <w:pPr>
              <w:pStyle w:val="ConsPlusCell"/>
              <w:jc w:val="center"/>
              <w:rPr>
                <w:rFonts w:ascii="Times New Roman" w:hAnsi="Times New Roman" w:cs="Times New Roman"/>
                <w:lang w:eastAsia="en-US"/>
              </w:rPr>
            </w:pPr>
          </w:p>
        </w:tc>
        <w:tc>
          <w:tcPr>
            <w:tcW w:w="2186" w:type="dxa"/>
          </w:tcPr>
          <w:p w:rsidR="0078053B" w:rsidRPr="006C5F89" w:rsidRDefault="0078053B" w:rsidP="0078053B">
            <w:pPr>
              <w:pStyle w:val="ConsPlusCell"/>
              <w:jc w:val="both"/>
              <w:rPr>
                <w:rFonts w:ascii="Times New Roman" w:hAnsi="Times New Roman" w:cs="Times New Roman"/>
                <w:lang w:eastAsia="en-US"/>
              </w:rPr>
            </w:pPr>
            <w:r w:rsidRPr="006C5F89">
              <w:rPr>
                <w:rFonts w:ascii="Times New Roman" w:hAnsi="Times New Roman" w:cs="Times New Roman"/>
                <w:lang w:eastAsia="en-US"/>
              </w:rPr>
              <w:t>Местный бюджет-</w:t>
            </w:r>
          </w:p>
        </w:tc>
        <w:tc>
          <w:tcPr>
            <w:tcW w:w="1418"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1073"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Pr="006C5F89">
              <w:rPr>
                <w:rFonts w:ascii="Times New Roman" w:hAnsi="Times New Roman" w:cs="Times New Roman"/>
                <w:sz w:val="22"/>
                <w:szCs w:val="22"/>
                <w:lang w:eastAsia="en-US"/>
              </w:rPr>
              <w:t>6,00</w:t>
            </w:r>
          </w:p>
        </w:tc>
        <w:tc>
          <w:tcPr>
            <w:tcW w:w="1285" w:type="dxa"/>
          </w:tcPr>
          <w:p w:rsidR="0078053B" w:rsidRPr="006C5F89"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r w:rsidRPr="006C5F89">
              <w:rPr>
                <w:rFonts w:ascii="Times New Roman" w:hAnsi="Times New Roman" w:cs="Times New Roman"/>
                <w:sz w:val="22"/>
                <w:szCs w:val="22"/>
                <w:lang w:eastAsia="en-US"/>
              </w:rPr>
              <w:t>0,00</w:t>
            </w:r>
          </w:p>
        </w:tc>
      </w:tr>
      <w:tr w:rsidR="000901D2" w:rsidRPr="006C5F89" w:rsidTr="00500CBD">
        <w:tc>
          <w:tcPr>
            <w:tcW w:w="4156" w:type="dxa"/>
          </w:tcPr>
          <w:p w:rsidR="000901D2" w:rsidRPr="006C5F89" w:rsidRDefault="000901D2" w:rsidP="00500CBD">
            <w:pPr>
              <w:pStyle w:val="ConsPlusCell"/>
              <w:ind w:left="105" w:hanging="105"/>
              <w:jc w:val="both"/>
              <w:rPr>
                <w:rFonts w:ascii="Times New Roman" w:hAnsi="Times New Roman" w:cs="Times New Roman"/>
                <w:lang w:eastAsia="en-US"/>
              </w:rPr>
            </w:pPr>
          </w:p>
        </w:tc>
        <w:tc>
          <w:tcPr>
            <w:tcW w:w="1620" w:type="dxa"/>
          </w:tcPr>
          <w:p w:rsidR="000901D2" w:rsidRPr="006C5F89" w:rsidRDefault="000901D2" w:rsidP="00B16AC7">
            <w:pPr>
              <w:pStyle w:val="ConsPlusCell"/>
              <w:jc w:val="center"/>
              <w:rPr>
                <w:rFonts w:ascii="Times New Roman" w:hAnsi="Times New Roman" w:cs="Times New Roman"/>
                <w:lang w:eastAsia="en-US"/>
              </w:rPr>
            </w:pPr>
          </w:p>
        </w:tc>
        <w:tc>
          <w:tcPr>
            <w:tcW w:w="1260" w:type="dxa"/>
          </w:tcPr>
          <w:p w:rsidR="000901D2" w:rsidRPr="006C5F89" w:rsidRDefault="000901D2" w:rsidP="00B16AC7">
            <w:pPr>
              <w:pStyle w:val="ConsPlusCell"/>
              <w:jc w:val="center"/>
              <w:rPr>
                <w:rFonts w:ascii="Times New Roman" w:hAnsi="Times New Roman" w:cs="Times New Roman"/>
                <w:lang w:eastAsia="en-US"/>
              </w:rPr>
            </w:pPr>
          </w:p>
        </w:tc>
        <w:tc>
          <w:tcPr>
            <w:tcW w:w="1418" w:type="dxa"/>
          </w:tcPr>
          <w:p w:rsidR="000901D2" w:rsidRPr="006C5F89" w:rsidRDefault="000901D2" w:rsidP="00B16AC7">
            <w:pPr>
              <w:pStyle w:val="ConsPlusCell"/>
              <w:jc w:val="center"/>
              <w:rPr>
                <w:rFonts w:ascii="Times New Roman" w:hAnsi="Times New Roman" w:cs="Times New Roman"/>
                <w:lang w:eastAsia="en-US"/>
              </w:rPr>
            </w:pPr>
          </w:p>
        </w:tc>
        <w:tc>
          <w:tcPr>
            <w:tcW w:w="2186" w:type="dxa"/>
          </w:tcPr>
          <w:p w:rsidR="000901D2" w:rsidRPr="006C5F89" w:rsidRDefault="000901D2" w:rsidP="00B16AC7">
            <w:pPr>
              <w:pStyle w:val="ConsPlusCell"/>
              <w:jc w:val="both"/>
              <w:rPr>
                <w:rFonts w:ascii="Times New Roman" w:hAnsi="Times New Roman" w:cs="Times New Roman"/>
                <w:lang w:eastAsia="en-US"/>
              </w:rPr>
            </w:pPr>
            <w:r w:rsidRPr="006C5F89">
              <w:rPr>
                <w:rFonts w:ascii="Times New Roman" w:hAnsi="Times New Roman" w:cs="Times New Roman"/>
                <w:lang w:eastAsia="en-US"/>
              </w:rPr>
              <w:t>Прочие источники</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w:t>
            </w:r>
          </w:p>
        </w:tc>
      </w:tr>
    </w:tbl>
    <w:p w:rsidR="000901D2" w:rsidRPr="006C5F89" w:rsidRDefault="000901D2" w:rsidP="00492D19">
      <w:pPr>
        <w:sectPr w:rsidR="000901D2" w:rsidRPr="006C5F89" w:rsidSect="0089605D">
          <w:pgSz w:w="16838" w:h="11906" w:orient="landscape"/>
          <w:pgMar w:top="539" w:right="357" w:bottom="851" w:left="181" w:header="708" w:footer="708" w:gutter="0"/>
          <w:cols w:space="708"/>
          <w:docGrid w:linePitch="360"/>
        </w:sectPr>
      </w:pPr>
    </w:p>
    <w:p w:rsidR="000901D2" w:rsidRPr="006C5F89" w:rsidRDefault="000901D2" w:rsidP="00540C92">
      <w:pPr>
        <w:widowControl w:val="0"/>
        <w:shd w:val="clear" w:color="auto" w:fill="FFFFFF"/>
        <w:tabs>
          <w:tab w:val="left" w:pos="8645"/>
        </w:tabs>
        <w:suppressAutoHyphens/>
        <w:autoSpaceDE w:val="0"/>
        <w:autoSpaceDN w:val="0"/>
        <w:adjustRightInd w:val="0"/>
        <w:rPr>
          <w:spacing w:val="-4"/>
          <w:lang w:eastAsia="ar-SA"/>
        </w:rPr>
      </w:pPr>
    </w:p>
    <w:p w:rsidR="000901D2" w:rsidRPr="006C5F89" w:rsidRDefault="000901D2" w:rsidP="00540C92">
      <w:pPr>
        <w:rPr>
          <w:sz w:val="12"/>
          <w:szCs w:val="12"/>
        </w:rPr>
      </w:pPr>
    </w:p>
    <w:p w:rsidR="000901D2" w:rsidRPr="006C5F89"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6C5F89">
        <w:rPr>
          <w:spacing w:val="-4"/>
          <w:lang w:eastAsia="ar-SA"/>
        </w:rPr>
        <w:t>Приложение №3</w:t>
      </w:r>
    </w:p>
    <w:p w:rsidR="00F03373" w:rsidRPr="006C5F89" w:rsidRDefault="00F03373" w:rsidP="00F03373">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Постановлению от </w:t>
      </w:r>
      <w:r>
        <w:rPr>
          <w:spacing w:val="-4"/>
          <w:lang w:eastAsia="ar-SA"/>
        </w:rPr>
        <w:t>18</w:t>
      </w:r>
      <w:r w:rsidRPr="006C5F89">
        <w:rPr>
          <w:spacing w:val="-4"/>
          <w:lang w:eastAsia="ar-SA"/>
        </w:rPr>
        <w:t>.</w:t>
      </w:r>
      <w:r>
        <w:rPr>
          <w:spacing w:val="-4"/>
          <w:lang w:eastAsia="ar-SA"/>
        </w:rPr>
        <w:t>11</w:t>
      </w:r>
      <w:r w:rsidRPr="006C5F89">
        <w:rPr>
          <w:spacing w:val="-4"/>
          <w:lang w:eastAsia="ar-SA"/>
        </w:rPr>
        <w:t>.2016 г. №</w:t>
      </w:r>
      <w:r>
        <w:rPr>
          <w:spacing w:val="-4"/>
          <w:lang w:eastAsia="ar-SA"/>
        </w:rPr>
        <w:t>131</w:t>
      </w:r>
      <w:r w:rsidRPr="006C5F89">
        <w:rPr>
          <w:spacing w:val="-4"/>
          <w:lang w:eastAsia="ar-SA"/>
        </w:rPr>
        <w:t xml:space="preserve"> </w:t>
      </w:r>
    </w:p>
    <w:p w:rsidR="000901D2" w:rsidRPr="006C5F89" w:rsidRDefault="000901D2" w:rsidP="0091543E">
      <w:pPr>
        <w:jc w:val="center"/>
      </w:pPr>
    </w:p>
    <w:p w:rsidR="000901D2" w:rsidRPr="006C5F89" w:rsidRDefault="000901D2" w:rsidP="0091543E">
      <w:pPr>
        <w:widowControl w:val="0"/>
        <w:autoSpaceDE w:val="0"/>
        <w:autoSpaceDN w:val="0"/>
        <w:adjustRightInd w:val="0"/>
        <w:jc w:val="center"/>
        <w:rPr>
          <w:b/>
          <w:bCs/>
          <w:sz w:val="24"/>
          <w:szCs w:val="24"/>
        </w:rPr>
      </w:pPr>
      <w:r w:rsidRPr="006C5F89">
        <w:rPr>
          <w:b/>
          <w:bCs/>
          <w:sz w:val="24"/>
          <w:szCs w:val="24"/>
        </w:rPr>
        <w:t>Целевые показатели</w:t>
      </w:r>
    </w:p>
    <w:p w:rsidR="000901D2" w:rsidRPr="006C5F89" w:rsidRDefault="000901D2" w:rsidP="0091543E">
      <w:pPr>
        <w:widowControl w:val="0"/>
        <w:autoSpaceDE w:val="0"/>
        <w:autoSpaceDN w:val="0"/>
        <w:adjustRightInd w:val="0"/>
        <w:jc w:val="center"/>
        <w:rPr>
          <w:b/>
          <w:bCs/>
          <w:sz w:val="24"/>
          <w:szCs w:val="24"/>
        </w:rPr>
      </w:pPr>
      <w:r w:rsidRPr="006C5F89">
        <w:rPr>
          <w:b/>
          <w:bCs/>
          <w:sz w:val="24"/>
          <w:szCs w:val="24"/>
        </w:rPr>
        <w:t xml:space="preserve">муниципальной программы </w:t>
      </w:r>
      <w:r w:rsidRPr="006C5F89">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3239AA" w:rsidRPr="006C5F89">
        <w:rPr>
          <w:b/>
          <w:sz w:val="24"/>
          <w:szCs w:val="24"/>
          <w:lang w:eastAsia="en-US"/>
        </w:rPr>
        <w:t>7</w:t>
      </w:r>
      <w:r w:rsidRPr="006C5F89">
        <w:rPr>
          <w:b/>
          <w:sz w:val="24"/>
          <w:szCs w:val="24"/>
          <w:lang w:eastAsia="en-US"/>
        </w:rPr>
        <w:t>-201</w:t>
      </w:r>
      <w:r w:rsidR="003239AA" w:rsidRPr="006C5F89">
        <w:rPr>
          <w:b/>
          <w:sz w:val="24"/>
          <w:szCs w:val="24"/>
          <w:lang w:eastAsia="en-US"/>
        </w:rPr>
        <w:t>9</w:t>
      </w:r>
      <w:r w:rsidRPr="006C5F89">
        <w:rPr>
          <w:b/>
          <w:sz w:val="24"/>
          <w:szCs w:val="24"/>
          <w:lang w:eastAsia="en-US"/>
        </w:rPr>
        <w:t xml:space="preserve"> гг»</w:t>
      </w:r>
    </w:p>
    <w:p w:rsidR="000901D2" w:rsidRPr="006C5F89" w:rsidRDefault="000901D2" w:rsidP="0091543E">
      <w:pPr>
        <w:pStyle w:val="HEADERTEXT"/>
        <w:jc w:val="center"/>
        <w:rPr>
          <w:rFonts w:ascii="Times New Roman" w:hAnsi="Times New Roman" w:cs="Times New Roman"/>
          <w:b/>
          <w:bCs/>
          <w:color w:val="000001"/>
          <w:sz w:val="24"/>
          <w:szCs w:val="24"/>
        </w:rPr>
      </w:pPr>
    </w:p>
    <w:p w:rsidR="000901D2" w:rsidRPr="006C5F89" w:rsidRDefault="000901D2" w:rsidP="0091543E">
      <w:pPr>
        <w:widowControl w:val="0"/>
        <w:autoSpaceDE w:val="0"/>
        <w:autoSpaceDN w:val="0"/>
        <w:adjustRightInd w:val="0"/>
        <w:jc w:val="center"/>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gridCol w:w="1559"/>
      </w:tblGrid>
      <w:tr w:rsidR="000901D2" w:rsidRPr="006C5F89">
        <w:trPr>
          <w:trHeight w:val="570"/>
        </w:trPr>
        <w:tc>
          <w:tcPr>
            <w:tcW w:w="567" w:type="dxa"/>
            <w:vMerge w:val="restart"/>
            <w:vAlign w:val="center"/>
          </w:tcPr>
          <w:p w:rsidR="000901D2" w:rsidRPr="006C5F89" w:rsidRDefault="000901D2" w:rsidP="00B16AC7">
            <w:pPr>
              <w:jc w:val="center"/>
            </w:pPr>
            <w:r w:rsidRPr="006C5F89">
              <w:t>№ п/п</w:t>
            </w:r>
          </w:p>
        </w:tc>
        <w:tc>
          <w:tcPr>
            <w:tcW w:w="3261" w:type="dxa"/>
            <w:vMerge w:val="restart"/>
            <w:vAlign w:val="center"/>
          </w:tcPr>
          <w:p w:rsidR="000901D2" w:rsidRPr="006C5F89" w:rsidRDefault="000901D2" w:rsidP="00B16AC7">
            <w:pPr>
              <w:jc w:val="center"/>
            </w:pPr>
            <w:r w:rsidRPr="006C5F89">
              <w:t>Наименование показателя</w:t>
            </w:r>
          </w:p>
        </w:tc>
        <w:tc>
          <w:tcPr>
            <w:tcW w:w="1418" w:type="dxa"/>
            <w:vMerge w:val="restart"/>
            <w:vAlign w:val="center"/>
          </w:tcPr>
          <w:p w:rsidR="000901D2" w:rsidRPr="006C5F89" w:rsidRDefault="000901D2" w:rsidP="00B16AC7">
            <w:pPr>
              <w:jc w:val="center"/>
            </w:pPr>
            <w:r w:rsidRPr="006C5F89">
              <w:t>Ед.</w:t>
            </w:r>
          </w:p>
          <w:p w:rsidR="000901D2" w:rsidRPr="006C5F89" w:rsidRDefault="000901D2" w:rsidP="00B16AC7">
            <w:pPr>
              <w:jc w:val="center"/>
            </w:pPr>
            <w:r w:rsidRPr="006C5F89">
              <w:t>изм.</w:t>
            </w:r>
          </w:p>
        </w:tc>
        <w:tc>
          <w:tcPr>
            <w:tcW w:w="3402" w:type="dxa"/>
            <w:gridSpan w:val="3"/>
            <w:vAlign w:val="center"/>
          </w:tcPr>
          <w:p w:rsidR="000901D2" w:rsidRPr="006C5F89" w:rsidRDefault="000901D2" w:rsidP="00B16AC7">
            <w:pPr>
              <w:jc w:val="center"/>
            </w:pPr>
            <w:r w:rsidRPr="006C5F89">
              <w:t>Значение целевых показателей</w:t>
            </w:r>
          </w:p>
        </w:tc>
        <w:tc>
          <w:tcPr>
            <w:tcW w:w="1559" w:type="dxa"/>
            <w:vAlign w:val="center"/>
          </w:tcPr>
          <w:p w:rsidR="000901D2" w:rsidRPr="006C5F89" w:rsidRDefault="000901D2" w:rsidP="00B16AC7">
            <w:pPr>
              <w:jc w:val="center"/>
            </w:pPr>
            <w:r w:rsidRPr="006C5F89">
              <w:t>Базовое значение целевого показателя (на начало реализации программы)</w:t>
            </w:r>
          </w:p>
        </w:tc>
      </w:tr>
      <w:tr w:rsidR="000901D2" w:rsidRPr="006C5F89">
        <w:trPr>
          <w:trHeight w:val="285"/>
        </w:trPr>
        <w:tc>
          <w:tcPr>
            <w:tcW w:w="567" w:type="dxa"/>
            <w:vMerge/>
          </w:tcPr>
          <w:p w:rsidR="000901D2" w:rsidRPr="006C5F89" w:rsidRDefault="000901D2" w:rsidP="00B16AC7">
            <w:pPr>
              <w:jc w:val="center"/>
            </w:pPr>
          </w:p>
        </w:tc>
        <w:tc>
          <w:tcPr>
            <w:tcW w:w="3261" w:type="dxa"/>
            <w:vMerge/>
          </w:tcPr>
          <w:p w:rsidR="000901D2" w:rsidRPr="006C5F89" w:rsidRDefault="000901D2" w:rsidP="00B16AC7">
            <w:pPr>
              <w:jc w:val="both"/>
            </w:pPr>
          </w:p>
        </w:tc>
        <w:tc>
          <w:tcPr>
            <w:tcW w:w="1418" w:type="dxa"/>
            <w:vMerge/>
          </w:tcPr>
          <w:p w:rsidR="000901D2" w:rsidRPr="006C5F89" w:rsidRDefault="000901D2" w:rsidP="00B16AC7">
            <w:pPr>
              <w:jc w:val="center"/>
            </w:pPr>
          </w:p>
        </w:tc>
        <w:tc>
          <w:tcPr>
            <w:tcW w:w="1134" w:type="dxa"/>
          </w:tcPr>
          <w:p w:rsidR="000901D2" w:rsidRPr="006C5F89" w:rsidRDefault="000901D2" w:rsidP="00BB4D6F">
            <w:pPr>
              <w:jc w:val="center"/>
            </w:pPr>
            <w:r w:rsidRPr="006C5F89">
              <w:t>201</w:t>
            </w:r>
            <w:r w:rsidR="00BB4D6F" w:rsidRPr="006C5F89">
              <w:t>7</w:t>
            </w:r>
            <w:r w:rsidRPr="006C5F89">
              <w:t xml:space="preserve"> год</w:t>
            </w:r>
          </w:p>
        </w:tc>
        <w:tc>
          <w:tcPr>
            <w:tcW w:w="1134" w:type="dxa"/>
          </w:tcPr>
          <w:p w:rsidR="000901D2" w:rsidRPr="006C5F89" w:rsidRDefault="000901D2" w:rsidP="00BB4D6F">
            <w:pPr>
              <w:jc w:val="center"/>
            </w:pPr>
            <w:r w:rsidRPr="006C5F89">
              <w:t>201</w:t>
            </w:r>
            <w:r w:rsidR="00BB4D6F" w:rsidRPr="006C5F89">
              <w:t>8</w:t>
            </w:r>
            <w:r w:rsidRPr="006C5F89">
              <w:t xml:space="preserve"> год</w:t>
            </w:r>
          </w:p>
        </w:tc>
        <w:tc>
          <w:tcPr>
            <w:tcW w:w="1134" w:type="dxa"/>
          </w:tcPr>
          <w:p w:rsidR="000901D2" w:rsidRPr="006C5F89" w:rsidRDefault="000901D2" w:rsidP="00BB4D6F">
            <w:pPr>
              <w:jc w:val="center"/>
            </w:pPr>
            <w:r w:rsidRPr="006C5F89">
              <w:t>201</w:t>
            </w:r>
            <w:r w:rsidR="00BB4D6F" w:rsidRPr="006C5F89">
              <w:t>9</w:t>
            </w:r>
            <w:r w:rsidRPr="006C5F89">
              <w:t xml:space="preserve"> год</w:t>
            </w:r>
          </w:p>
        </w:tc>
        <w:tc>
          <w:tcPr>
            <w:tcW w:w="1559" w:type="dxa"/>
          </w:tcPr>
          <w:p w:rsidR="000901D2" w:rsidRPr="006C5F89" w:rsidRDefault="000901D2" w:rsidP="00B16AC7">
            <w:pPr>
              <w:jc w:val="center"/>
              <w:rPr>
                <w:sz w:val="22"/>
                <w:szCs w:val="22"/>
              </w:rPr>
            </w:pPr>
          </w:p>
        </w:tc>
      </w:tr>
      <w:tr w:rsidR="00D57729" w:rsidRPr="006C5F89">
        <w:trPr>
          <w:trHeight w:val="357"/>
        </w:trPr>
        <w:tc>
          <w:tcPr>
            <w:tcW w:w="567" w:type="dxa"/>
            <w:vAlign w:val="center"/>
          </w:tcPr>
          <w:p w:rsidR="00D57729" w:rsidRPr="006C5F89" w:rsidRDefault="00D57729" w:rsidP="007E13FC">
            <w:pPr>
              <w:jc w:val="center"/>
            </w:pPr>
            <w:r w:rsidRPr="006C5F89">
              <w:t>1</w:t>
            </w:r>
          </w:p>
        </w:tc>
        <w:tc>
          <w:tcPr>
            <w:tcW w:w="3261" w:type="dxa"/>
            <w:vAlign w:val="center"/>
          </w:tcPr>
          <w:p w:rsidR="00D57729" w:rsidRPr="006C5F89" w:rsidRDefault="00D57729" w:rsidP="007E13FC">
            <w:pPr>
              <w:widowControl w:val="0"/>
              <w:autoSpaceDE w:val="0"/>
              <w:autoSpaceDN w:val="0"/>
              <w:adjustRightInd w:val="0"/>
              <w:jc w:val="center"/>
              <w:rPr>
                <w:sz w:val="23"/>
                <w:szCs w:val="23"/>
              </w:rPr>
            </w:pPr>
            <w:r w:rsidRPr="006C5F89">
              <w:rPr>
                <w:sz w:val="23"/>
                <w:szCs w:val="23"/>
              </w:rPr>
              <w:t>Строительство многоквартирного дома</w:t>
            </w:r>
          </w:p>
        </w:tc>
        <w:tc>
          <w:tcPr>
            <w:tcW w:w="1418"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lang w:eastAsia="en-US"/>
              </w:rPr>
              <w:t>ед.</w:t>
            </w:r>
          </w:p>
        </w:tc>
        <w:tc>
          <w:tcPr>
            <w:tcW w:w="1134" w:type="dxa"/>
            <w:vAlign w:val="center"/>
          </w:tcPr>
          <w:p w:rsidR="00D57729" w:rsidRPr="006C5F89" w:rsidRDefault="00D57729" w:rsidP="007E13FC">
            <w:pPr>
              <w:jc w:val="center"/>
            </w:pPr>
          </w:p>
        </w:tc>
        <w:tc>
          <w:tcPr>
            <w:tcW w:w="1134" w:type="dxa"/>
            <w:vAlign w:val="center"/>
          </w:tcPr>
          <w:p w:rsidR="00D57729" w:rsidRPr="006C5F89" w:rsidRDefault="00D57729" w:rsidP="007E13FC">
            <w:pPr>
              <w:jc w:val="center"/>
            </w:pPr>
          </w:p>
        </w:tc>
        <w:tc>
          <w:tcPr>
            <w:tcW w:w="1134" w:type="dxa"/>
            <w:vAlign w:val="center"/>
          </w:tcPr>
          <w:p w:rsidR="00D57729" w:rsidRPr="006C5F89" w:rsidRDefault="00D57729" w:rsidP="007E13FC">
            <w:pPr>
              <w:jc w:val="center"/>
            </w:pPr>
            <w:r w:rsidRPr="006C5F89">
              <w:t>1</w:t>
            </w:r>
          </w:p>
        </w:tc>
        <w:tc>
          <w:tcPr>
            <w:tcW w:w="1559" w:type="dxa"/>
            <w:vAlign w:val="center"/>
          </w:tcPr>
          <w:p w:rsidR="00D57729" w:rsidRPr="006C5F89" w:rsidRDefault="00D57729" w:rsidP="007E13FC">
            <w:pPr>
              <w:jc w:val="center"/>
            </w:pPr>
          </w:p>
        </w:tc>
      </w:tr>
      <w:tr w:rsidR="00D57729" w:rsidRPr="006C5F89">
        <w:trPr>
          <w:trHeight w:val="357"/>
        </w:trPr>
        <w:tc>
          <w:tcPr>
            <w:tcW w:w="567" w:type="dxa"/>
            <w:vAlign w:val="center"/>
          </w:tcPr>
          <w:p w:rsidR="00D57729" w:rsidRPr="006C5F89" w:rsidRDefault="00D57729" w:rsidP="007E13FC">
            <w:pPr>
              <w:jc w:val="center"/>
            </w:pPr>
            <w:r w:rsidRPr="006C5F89">
              <w:t>2</w:t>
            </w:r>
          </w:p>
        </w:tc>
        <w:tc>
          <w:tcPr>
            <w:tcW w:w="3261"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rPr>
              <w:t>Расселенная площадь</w:t>
            </w:r>
          </w:p>
        </w:tc>
        <w:tc>
          <w:tcPr>
            <w:tcW w:w="1418"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lang w:eastAsia="en-US"/>
              </w:rPr>
              <w:t>м²</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1888,44</w:t>
            </w:r>
          </w:p>
        </w:tc>
        <w:tc>
          <w:tcPr>
            <w:tcW w:w="1559" w:type="dxa"/>
            <w:vAlign w:val="center"/>
          </w:tcPr>
          <w:p w:rsidR="00D57729" w:rsidRPr="006C5F89" w:rsidRDefault="00D57729" w:rsidP="007E13FC">
            <w:pPr>
              <w:jc w:val="center"/>
            </w:pPr>
            <w:r w:rsidRPr="006C5F89">
              <w:t>2311,42</w:t>
            </w:r>
          </w:p>
        </w:tc>
      </w:tr>
      <w:tr w:rsidR="00D57729" w:rsidRPr="006C5F89">
        <w:trPr>
          <w:trHeight w:val="340"/>
        </w:trPr>
        <w:tc>
          <w:tcPr>
            <w:tcW w:w="567" w:type="dxa"/>
            <w:vAlign w:val="center"/>
          </w:tcPr>
          <w:p w:rsidR="00D57729" w:rsidRPr="006C5F89" w:rsidRDefault="00D57729" w:rsidP="007E13FC">
            <w:pPr>
              <w:jc w:val="center"/>
            </w:pPr>
            <w:r w:rsidRPr="006C5F89">
              <w:t>3</w:t>
            </w:r>
          </w:p>
        </w:tc>
        <w:tc>
          <w:tcPr>
            <w:tcW w:w="3261"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rPr>
              <w:t>Количество расселенных помещений</w:t>
            </w:r>
          </w:p>
        </w:tc>
        <w:tc>
          <w:tcPr>
            <w:tcW w:w="1418"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rPr>
              <w:t>ед.</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41</w:t>
            </w:r>
          </w:p>
        </w:tc>
        <w:tc>
          <w:tcPr>
            <w:tcW w:w="1559" w:type="dxa"/>
            <w:vAlign w:val="center"/>
          </w:tcPr>
          <w:p w:rsidR="00D57729" w:rsidRPr="006C5F89" w:rsidRDefault="00D57729" w:rsidP="007E13FC">
            <w:pPr>
              <w:jc w:val="center"/>
            </w:pPr>
            <w:r w:rsidRPr="006C5F89">
              <w:t>52</w:t>
            </w:r>
          </w:p>
        </w:tc>
      </w:tr>
      <w:tr w:rsidR="00D57729" w:rsidRPr="006C5F89">
        <w:trPr>
          <w:trHeight w:val="527"/>
        </w:trPr>
        <w:tc>
          <w:tcPr>
            <w:tcW w:w="567" w:type="dxa"/>
            <w:vAlign w:val="center"/>
          </w:tcPr>
          <w:p w:rsidR="00D57729" w:rsidRPr="006C5F89" w:rsidRDefault="00D57729" w:rsidP="007E13FC">
            <w:pPr>
              <w:jc w:val="center"/>
            </w:pPr>
            <w:r w:rsidRPr="006C5F89">
              <w:t>4</w:t>
            </w:r>
          </w:p>
        </w:tc>
        <w:tc>
          <w:tcPr>
            <w:tcW w:w="3261"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rPr>
              <w:t>Количество переселенных жителей</w:t>
            </w:r>
          </w:p>
        </w:tc>
        <w:tc>
          <w:tcPr>
            <w:tcW w:w="1418" w:type="dxa"/>
            <w:vAlign w:val="center"/>
          </w:tcPr>
          <w:p w:rsidR="00D57729" w:rsidRPr="006C5F89" w:rsidRDefault="00D57729" w:rsidP="007E13FC">
            <w:pPr>
              <w:widowControl w:val="0"/>
              <w:autoSpaceDE w:val="0"/>
              <w:autoSpaceDN w:val="0"/>
              <w:adjustRightInd w:val="0"/>
              <w:jc w:val="center"/>
              <w:rPr>
                <w:sz w:val="23"/>
                <w:szCs w:val="23"/>
                <w:lang w:eastAsia="en-US"/>
              </w:rPr>
            </w:pPr>
            <w:r w:rsidRPr="006C5F89">
              <w:rPr>
                <w:sz w:val="23"/>
                <w:szCs w:val="23"/>
              </w:rPr>
              <w:t>чел.</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w:t>
            </w:r>
          </w:p>
        </w:tc>
        <w:tc>
          <w:tcPr>
            <w:tcW w:w="1134" w:type="dxa"/>
            <w:vAlign w:val="center"/>
          </w:tcPr>
          <w:p w:rsidR="00D57729" w:rsidRPr="006C5F89" w:rsidRDefault="00D57729" w:rsidP="007E13FC">
            <w:pPr>
              <w:jc w:val="center"/>
            </w:pPr>
            <w:r w:rsidRPr="006C5F89">
              <w:t>122</w:t>
            </w:r>
          </w:p>
        </w:tc>
        <w:tc>
          <w:tcPr>
            <w:tcW w:w="1559" w:type="dxa"/>
            <w:vAlign w:val="center"/>
          </w:tcPr>
          <w:p w:rsidR="00D57729" w:rsidRPr="006C5F89" w:rsidRDefault="00D57729" w:rsidP="007E13FC">
            <w:pPr>
              <w:jc w:val="center"/>
            </w:pPr>
            <w:r w:rsidRPr="006C5F89">
              <w:t>146</w:t>
            </w:r>
          </w:p>
        </w:tc>
      </w:tr>
      <w:tr w:rsidR="000901D2" w:rsidRPr="006C5F89">
        <w:trPr>
          <w:trHeight w:val="527"/>
        </w:trPr>
        <w:tc>
          <w:tcPr>
            <w:tcW w:w="567" w:type="dxa"/>
            <w:vAlign w:val="center"/>
          </w:tcPr>
          <w:p w:rsidR="000901D2" w:rsidRPr="006C5F89" w:rsidRDefault="00D57729" w:rsidP="00B16AC7">
            <w:pPr>
              <w:jc w:val="center"/>
            </w:pPr>
            <w:r w:rsidRPr="006C5F89">
              <w:t>5</w:t>
            </w:r>
          </w:p>
        </w:tc>
        <w:tc>
          <w:tcPr>
            <w:tcW w:w="3261" w:type="dxa"/>
            <w:vAlign w:val="center"/>
          </w:tcPr>
          <w:p w:rsidR="000901D2" w:rsidRPr="006C5F89" w:rsidRDefault="000901D2" w:rsidP="00B16AC7">
            <w:pPr>
              <w:widowControl w:val="0"/>
              <w:autoSpaceDE w:val="0"/>
              <w:autoSpaceDN w:val="0"/>
              <w:adjustRightInd w:val="0"/>
              <w:jc w:val="center"/>
              <w:rPr>
                <w:sz w:val="23"/>
                <w:szCs w:val="23"/>
              </w:rPr>
            </w:pPr>
            <w:r w:rsidRPr="006C5F89">
              <w:rPr>
                <w:sz w:val="23"/>
                <w:szCs w:val="23"/>
              </w:rPr>
              <w:t>Выборочный капитальный ремонт муниципального жилого фонда</w:t>
            </w:r>
          </w:p>
        </w:tc>
        <w:tc>
          <w:tcPr>
            <w:tcW w:w="1418" w:type="dxa"/>
            <w:vAlign w:val="center"/>
          </w:tcPr>
          <w:p w:rsidR="000901D2" w:rsidRPr="006C5F89" w:rsidRDefault="00D57729" w:rsidP="00B16AC7">
            <w:pPr>
              <w:widowControl w:val="0"/>
              <w:autoSpaceDE w:val="0"/>
              <w:autoSpaceDN w:val="0"/>
              <w:adjustRightInd w:val="0"/>
              <w:jc w:val="center"/>
              <w:rPr>
                <w:sz w:val="23"/>
                <w:szCs w:val="23"/>
              </w:rPr>
            </w:pPr>
            <w:r w:rsidRPr="006C5F89">
              <w:rPr>
                <w:sz w:val="23"/>
                <w:szCs w:val="23"/>
              </w:rPr>
              <w:t>е</w:t>
            </w:r>
            <w:r w:rsidR="000901D2" w:rsidRPr="006C5F89">
              <w:rPr>
                <w:sz w:val="23"/>
                <w:szCs w:val="23"/>
              </w:rPr>
              <w:t>д.</w:t>
            </w:r>
          </w:p>
        </w:tc>
        <w:tc>
          <w:tcPr>
            <w:tcW w:w="1134" w:type="dxa"/>
            <w:vAlign w:val="center"/>
          </w:tcPr>
          <w:p w:rsidR="000901D2" w:rsidRPr="006C5F89" w:rsidRDefault="00D57729" w:rsidP="00B16AC7">
            <w:pPr>
              <w:jc w:val="center"/>
            </w:pPr>
            <w:r w:rsidRPr="006C5F89">
              <w:t>1</w:t>
            </w:r>
          </w:p>
        </w:tc>
        <w:tc>
          <w:tcPr>
            <w:tcW w:w="1134" w:type="dxa"/>
            <w:vAlign w:val="center"/>
          </w:tcPr>
          <w:p w:rsidR="000901D2" w:rsidRPr="006C5F89" w:rsidRDefault="00D57729" w:rsidP="00B16AC7">
            <w:pPr>
              <w:jc w:val="center"/>
            </w:pPr>
            <w:r w:rsidRPr="006C5F89">
              <w:t>1</w:t>
            </w:r>
          </w:p>
        </w:tc>
        <w:tc>
          <w:tcPr>
            <w:tcW w:w="1134" w:type="dxa"/>
            <w:vAlign w:val="center"/>
          </w:tcPr>
          <w:p w:rsidR="000901D2" w:rsidRPr="006C5F89" w:rsidRDefault="00D57729" w:rsidP="00B16AC7">
            <w:pPr>
              <w:jc w:val="center"/>
            </w:pPr>
            <w:r w:rsidRPr="006C5F89">
              <w:t>0</w:t>
            </w:r>
          </w:p>
        </w:tc>
        <w:tc>
          <w:tcPr>
            <w:tcW w:w="1559" w:type="dxa"/>
            <w:vAlign w:val="center"/>
          </w:tcPr>
          <w:p w:rsidR="000901D2" w:rsidRPr="006C5F89" w:rsidRDefault="00D57729" w:rsidP="00B16AC7">
            <w:pPr>
              <w:jc w:val="center"/>
            </w:pPr>
            <w:r w:rsidRPr="006C5F89">
              <w:t>2</w:t>
            </w:r>
          </w:p>
        </w:tc>
      </w:tr>
      <w:tr w:rsidR="000901D2" w:rsidRPr="006C5F89">
        <w:trPr>
          <w:trHeight w:val="527"/>
        </w:trPr>
        <w:tc>
          <w:tcPr>
            <w:tcW w:w="567" w:type="dxa"/>
            <w:vAlign w:val="center"/>
          </w:tcPr>
          <w:p w:rsidR="000901D2" w:rsidRPr="006C5F89" w:rsidRDefault="00D57729" w:rsidP="00EB38FF">
            <w:pPr>
              <w:jc w:val="center"/>
              <w:rPr>
                <w:sz w:val="23"/>
                <w:szCs w:val="23"/>
              </w:rPr>
            </w:pPr>
            <w:r w:rsidRPr="006C5F89">
              <w:rPr>
                <w:sz w:val="23"/>
                <w:szCs w:val="23"/>
              </w:rPr>
              <w:t>6</w:t>
            </w:r>
          </w:p>
        </w:tc>
        <w:tc>
          <w:tcPr>
            <w:tcW w:w="3261" w:type="dxa"/>
            <w:vAlign w:val="center"/>
          </w:tcPr>
          <w:p w:rsidR="000901D2" w:rsidRPr="006C5F89" w:rsidRDefault="000901D2" w:rsidP="00B16AC7">
            <w:pPr>
              <w:widowControl w:val="0"/>
              <w:autoSpaceDE w:val="0"/>
              <w:autoSpaceDN w:val="0"/>
              <w:adjustRightInd w:val="0"/>
              <w:jc w:val="center"/>
              <w:rPr>
                <w:sz w:val="23"/>
                <w:szCs w:val="23"/>
              </w:rPr>
            </w:pPr>
            <w:r w:rsidRPr="006C5F89">
              <w:rPr>
                <w:sz w:val="23"/>
                <w:szCs w:val="23"/>
              </w:rPr>
              <w:t>Обследование муниципального жилого фонда</w:t>
            </w:r>
          </w:p>
        </w:tc>
        <w:tc>
          <w:tcPr>
            <w:tcW w:w="1418" w:type="dxa"/>
            <w:vAlign w:val="center"/>
          </w:tcPr>
          <w:p w:rsidR="000901D2" w:rsidRPr="006C5F89" w:rsidRDefault="00D57729" w:rsidP="00B16AC7">
            <w:pPr>
              <w:widowControl w:val="0"/>
              <w:autoSpaceDE w:val="0"/>
              <w:autoSpaceDN w:val="0"/>
              <w:adjustRightInd w:val="0"/>
              <w:jc w:val="center"/>
              <w:rPr>
                <w:sz w:val="23"/>
                <w:szCs w:val="23"/>
              </w:rPr>
            </w:pPr>
            <w:r w:rsidRPr="006C5F89">
              <w:rPr>
                <w:sz w:val="23"/>
                <w:szCs w:val="23"/>
              </w:rPr>
              <w:t>е</w:t>
            </w:r>
            <w:r w:rsidR="000901D2" w:rsidRPr="006C5F89">
              <w:rPr>
                <w:sz w:val="23"/>
                <w:szCs w:val="23"/>
              </w:rPr>
              <w:t xml:space="preserve">д. </w:t>
            </w:r>
          </w:p>
        </w:tc>
        <w:tc>
          <w:tcPr>
            <w:tcW w:w="1134" w:type="dxa"/>
            <w:vAlign w:val="center"/>
          </w:tcPr>
          <w:p w:rsidR="000901D2" w:rsidRPr="006C5F89" w:rsidRDefault="000901D2" w:rsidP="00B16AC7">
            <w:pPr>
              <w:jc w:val="center"/>
              <w:rPr>
                <w:sz w:val="23"/>
                <w:szCs w:val="23"/>
              </w:rPr>
            </w:pPr>
            <w:r w:rsidRPr="006C5F89">
              <w:rPr>
                <w:sz w:val="23"/>
                <w:szCs w:val="23"/>
              </w:rPr>
              <w:t>4</w:t>
            </w:r>
          </w:p>
        </w:tc>
        <w:tc>
          <w:tcPr>
            <w:tcW w:w="1134" w:type="dxa"/>
            <w:vAlign w:val="center"/>
          </w:tcPr>
          <w:p w:rsidR="000901D2" w:rsidRPr="006C5F89" w:rsidRDefault="000901D2" w:rsidP="00B16AC7">
            <w:pPr>
              <w:jc w:val="center"/>
              <w:rPr>
                <w:sz w:val="23"/>
                <w:szCs w:val="23"/>
              </w:rPr>
            </w:pPr>
            <w:r w:rsidRPr="006C5F89">
              <w:rPr>
                <w:sz w:val="23"/>
                <w:szCs w:val="23"/>
              </w:rPr>
              <w:t>3</w:t>
            </w:r>
          </w:p>
        </w:tc>
        <w:tc>
          <w:tcPr>
            <w:tcW w:w="1134" w:type="dxa"/>
            <w:vAlign w:val="center"/>
          </w:tcPr>
          <w:p w:rsidR="000901D2" w:rsidRPr="006C5F89" w:rsidRDefault="000901D2" w:rsidP="00B16AC7">
            <w:pPr>
              <w:jc w:val="center"/>
              <w:rPr>
                <w:sz w:val="23"/>
                <w:szCs w:val="23"/>
              </w:rPr>
            </w:pPr>
            <w:r w:rsidRPr="006C5F89">
              <w:rPr>
                <w:sz w:val="23"/>
                <w:szCs w:val="23"/>
              </w:rPr>
              <w:t>0</w:t>
            </w:r>
          </w:p>
        </w:tc>
        <w:tc>
          <w:tcPr>
            <w:tcW w:w="1559" w:type="dxa"/>
            <w:vAlign w:val="center"/>
          </w:tcPr>
          <w:p w:rsidR="000901D2" w:rsidRPr="006C5F89" w:rsidRDefault="00D57729" w:rsidP="00B16AC7">
            <w:pPr>
              <w:jc w:val="center"/>
              <w:rPr>
                <w:sz w:val="23"/>
                <w:szCs w:val="23"/>
              </w:rPr>
            </w:pPr>
            <w:r w:rsidRPr="006C5F89">
              <w:rPr>
                <w:sz w:val="23"/>
                <w:szCs w:val="23"/>
              </w:rPr>
              <w:t>4</w:t>
            </w:r>
          </w:p>
        </w:tc>
      </w:tr>
    </w:tbl>
    <w:p w:rsidR="000901D2" w:rsidRPr="006C5F89" w:rsidRDefault="000901D2" w:rsidP="00B742B2">
      <w:pPr>
        <w:widowControl w:val="0"/>
        <w:autoSpaceDE w:val="0"/>
        <w:autoSpaceDN w:val="0"/>
        <w:adjustRightInd w:val="0"/>
        <w:jc w:val="center"/>
        <w:rPr>
          <w:b/>
          <w:bCs/>
          <w:sz w:val="32"/>
          <w:szCs w:val="32"/>
        </w:rPr>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p>
    <w:p w:rsidR="000901D2" w:rsidRPr="006C5F89" w:rsidRDefault="000901D2" w:rsidP="00540C92">
      <w:pPr>
        <w:widowControl w:val="0"/>
        <w:tabs>
          <w:tab w:val="left" w:pos="7260"/>
        </w:tabs>
        <w:autoSpaceDE w:val="0"/>
        <w:autoSpaceDN w:val="0"/>
        <w:adjustRightInd w:val="0"/>
        <w:jc w:val="right"/>
      </w:pPr>
      <w:r w:rsidRPr="006C5F89">
        <w:t>Приложение №4</w:t>
      </w:r>
    </w:p>
    <w:p w:rsidR="00F03373" w:rsidRPr="006C5F89" w:rsidRDefault="00F03373" w:rsidP="00F03373">
      <w:pPr>
        <w:widowControl w:val="0"/>
        <w:shd w:val="clear" w:color="auto" w:fill="FFFFFF"/>
        <w:tabs>
          <w:tab w:val="left" w:pos="8645"/>
        </w:tabs>
        <w:suppressAutoHyphens/>
        <w:autoSpaceDE w:val="0"/>
        <w:autoSpaceDN w:val="0"/>
        <w:adjustRightInd w:val="0"/>
        <w:ind w:firstLine="164"/>
        <w:jc w:val="right"/>
        <w:rPr>
          <w:spacing w:val="-4"/>
          <w:lang w:eastAsia="ar-SA"/>
        </w:rPr>
      </w:pPr>
      <w:r w:rsidRPr="006C5F89">
        <w:rPr>
          <w:spacing w:val="-4"/>
          <w:lang w:eastAsia="ar-SA"/>
        </w:rPr>
        <w:t xml:space="preserve">к Постановлению от </w:t>
      </w:r>
      <w:r>
        <w:rPr>
          <w:spacing w:val="-4"/>
          <w:lang w:eastAsia="ar-SA"/>
        </w:rPr>
        <w:t>18</w:t>
      </w:r>
      <w:r w:rsidRPr="006C5F89">
        <w:rPr>
          <w:spacing w:val="-4"/>
          <w:lang w:eastAsia="ar-SA"/>
        </w:rPr>
        <w:t>.</w:t>
      </w:r>
      <w:r>
        <w:rPr>
          <w:spacing w:val="-4"/>
          <w:lang w:eastAsia="ar-SA"/>
        </w:rPr>
        <w:t>11</w:t>
      </w:r>
      <w:r w:rsidRPr="006C5F89">
        <w:rPr>
          <w:spacing w:val="-4"/>
          <w:lang w:eastAsia="ar-SA"/>
        </w:rPr>
        <w:t>.2016 г. №</w:t>
      </w:r>
      <w:r>
        <w:rPr>
          <w:spacing w:val="-4"/>
          <w:lang w:eastAsia="ar-SA"/>
        </w:rPr>
        <w:t>131</w:t>
      </w:r>
      <w:r w:rsidRPr="006C5F89">
        <w:rPr>
          <w:spacing w:val="-4"/>
          <w:lang w:eastAsia="ar-SA"/>
        </w:rPr>
        <w:t xml:space="preserve"> </w:t>
      </w:r>
    </w:p>
    <w:p w:rsidR="000901D2" w:rsidRPr="006C5F89" w:rsidRDefault="000901D2" w:rsidP="00540C92">
      <w:pPr>
        <w:widowControl w:val="0"/>
        <w:autoSpaceDE w:val="0"/>
        <w:autoSpaceDN w:val="0"/>
        <w:adjustRightInd w:val="0"/>
        <w:jc w:val="center"/>
        <w:rPr>
          <w:b/>
          <w:bCs/>
        </w:rPr>
      </w:pPr>
    </w:p>
    <w:p w:rsidR="000901D2" w:rsidRPr="006C5F89" w:rsidRDefault="000901D2" w:rsidP="00540C92">
      <w:pPr>
        <w:widowControl w:val="0"/>
        <w:autoSpaceDE w:val="0"/>
        <w:autoSpaceDN w:val="0"/>
        <w:adjustRightInd w:val="0"/>
        <w:jc w:val="center"/>
        <w:rPr>
          <w:b/>
          <w:bCs/>
          <w:sz w:val="24"/>
          <w:szCs w:val="24"/>
        </w:rPr>
      </w:pPr>
      <w:r w:rsidRPr="006C5F89">
        <w:rPr>
          <w:b/>
          <w:bCs/>
          <w:sz w:val="24"/>
          <w:szCs w:val="24"/>
        </w:rPr>
        <w:t>Информация</w:t>
      </w:r>
    </w:p>
    <w:p w:rsidR="000901D2" w:rsidRPr="006C5F89" w:rsidRDefault="000901D2" w:rsidP="00540C92">
      <w:pPr>
        <w:widowControl w:val="0"/>
        <w:autoSpaceDE w:val="0"/>
        <w:autoSpaceDN w:val="0"/>
        <w:adjustRightInd w:val="0"/>
        <w:jc w:val="center"/>
        <w:rPr>
          <w:b/>
          <w:bCs/>
          <w:sz w:val="24"/>
          <w:szCs w:val="24"/>
        </w:rPr>
      </w:pPr>
      <w:r w:rsidRPr="006C5F89">
        <w:rPr>
          <w:b/>
          <w:bCs/>
          <w:sz w:val="24"/>
          <w:szCs w:val="24"/>
        </w:rPr>
        <w:t>о ходе реализации, финансировании мероприятий муниципальной программы</w:t>
      </w:r>
    </w:p>
    <w:p w:rsidR="000901D2" w:rsidRPr="006C5F89" w:rsidRDefault="000901D2" w:rsidP="00540C92">
      <w:pPr>
        <w:widowControl w:val="0"/>
        <w:autoSpaceDE w:val="0"/>
        <w:autoSpaceDN w:val="0"/>
        <w:adjustRightInd w:val="0"/>
        <w:jc w:val="center"/>
        <w:rPr>
          <w:b/>
          <w:bCs/>
          <w:sz w:val="24"/>
          <w:szCs w:val="24"/>
        </w:rPr>
      </w:pPr>
      <w:r w:rsidRPr="006C5F89">
        <w:rPr>
          <w:b/>
          <w:sz w:val="24"/>
          <w:szCs w:val="24"/>
          <w:lang w:eastAsia="en-US"/>
        </w:rPr>
        <w:t>«Обеспечение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BB4D6F" w:rsidRPr="006C5F89">
        <w:rPr>
          <w:b/>
          <w:sz w:val="24"/>
          <w:szCs w:val="24"/>
          <w:lang w:eastAsia="en-US"/>
        </w:rPr>
        <w:t>7</w:t>
      </w:r>
      <w:r w:rsidRPr="006C5F89">
        <w:rPr>
          <w:b/>
          <w:sz w:val="24"/>
          <w:szCs w:val="24"/>
          <w:lang w:eastAsia="en-US"/>
        </w:rPr>
        <w:t>-201</w:t>
      </w:r>
      <w:r w:rsidR="00BB4D6F" w:rsidRPr="006C5F89">
        <w:rPr>
          <w:b/>
          <w:sz w:val="24"/>
          <w:szCs w:val="24"/>
          <w:lang w:eastAsia="en-US"/>
        </w:rPr>
        <w:t>9</w:t>
      </w:r>
      <w:r w:rsidRPr="006C5F89">
        <w:rPr>
          <w:b/>
          <w:sz w:val="24"/>
          <w:szCs w:val="24"/>
          <w:lang w:eastAsia="en-US"/>
        </w:rPr>
        <w:t xml:space="preserve"> гг»</w:t>
      </w:r>
    </w:p>
    <w:p w:rsidR="000901D2" w:rsidRPr="006C5F89" w:rsidRDefault="000901D2" w:rsidP="00540C92">
      <w:pPr>
        <w:widowControl w:val="0"/>
        <w:autoSpaceDE w:val="0"/>
        <w:autoSpaceDN w:val="0"/>
        <w:adjustRightInd w:val="0"/>
        <w:jc w:val="center"/>
      </w:pPr>
    </w:p>
    <w:p w:rsidR="000901D2" w:rsidRPr="006C5F89" w:rsidRDefault="000901D2" w:rsidP="00540C92">
      <w:pPr>
        <w:widowControl w:val="0"/>
        <w:autoSpaceDE w:val="0"/>
        <w:autoSpaceDN w:val="0"/>
        <w:adjustRightInd w:val="0"/>
        <w:jc w:val="center"/>
      </w:pPr>
    </w:p>
    <w:p w:rsidR="000901D2" w:rsidRPr="006C5F89" w:rsidRDefault="000901D2" w:rsidP="00540C92">
      <w:pPr>
        <w:widowControl w:val="0"/>
        <w:autoSpaceDE w:val="0"/>
        <w:autoSpaceDN w:val="0"/>
        <w:adjustRightInd w:val="0"/>
        <w:jc w:val="center"/>
      </w:pPr>
      <w:r w:rsidRPr="006C5F89">
        <w:t>1. Достижение целевых показателей</w:t>
      </w:r>
    </w:p>
    <w:p w:rsidR="000901D2" w:rsidRPr="006C5F89" w:rsidRDefault="000901D2" w:rsidP="00540C92">
      <w:pPr>
        <w:widowControl w:val="0"/>
        <w:autoSpaceDE w:val="0"/>
        <w:autoSpaceDN w:val="0"/>
        <w:adjustRightInd w:val="0"/>
        <w:jc w:val="center"/>
        <w:rPr>
          <w:b/>
          <w:bCs/>
          <w:i/>
          <w:iCs/>
          <w:u w:val="single"/>
        </w:rPr>
      </w:pPr>
      <w:r w:rsidRPr="006C5F89">
        <w:rPr>
          <w:b/>
          <w:bCs/>
          <w:i/>
          <w:iCs/>
          <w:u w:val="single"/>
        </w:rPr>
        <w:t>(ежегодно нарастающим итогом)</w:t>
      </w:r>
    </w:p>
    <w:p w:rsidR="000901D2" w:rsidRPr="006C5F89" w:rsidRDefault="000901D2" w:rsidP="00540C92">
      <w:pPr>
        <w:widowControl w:val="0"/>
        <w:autoSpaceDE w:val="0"/>
        <w:autoSpaceDN w:val="0"/>
        <w:adjustRightInd w:val="0"/>
        <w:ind w:firstLine="540"/>
        <w:jc w:val="both"/>
      </w:pPr>
    </w:p>
    <w:p w:rsidR="000901D2" w:rsidRPr="006C5F89" w:rsidRDefault="000901D2" w:rsidP="00540C92">
      <w:pPr>
        <w:widowControl w:val="0"/>
        <w:autoSpaceDE w:val="0"/>
        <w:autoSpaceDN w:val="0"/>
        <w:adjustRightInd w:val="0"/>
        <w:ind w:firstLine="709"/>
        <w:jc w:val="both"/>
      </w:pPr>
      <w:r w:rsidRPr="006C5F89">
        <w:t>за период _______________________</w:t>
      </w:r>
    </w:p>
    <w:p w:rsidR="000901D2" w:rsidRPr="006C5F89"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59"/>
        <w:gridCol w:w="1702"/>
        <w:gridCol w:w="1567"/>
        <w:gridCol w:w="1851"/>
        <w:gridCol w:w="2127"/>
        <w:gridCol w:w="1400"/>
      </w:tblGrid>
      <w:tr w:rsidR="000901D2" w:rsidRPr="006C5F89">
        <w:trPr>
          <w:trHeight w:val="400"/>
        </w:trPr>
        <w:tc>
          <w:tcPr>
            <w:tcW w:w="1559"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 xml:space="preserve">№ строки </w:t>
            </w:r>
          </w:p>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целевого показателя</w:t>
            </w:r>
          </w:p>
        </w:tc>
        <w:tc>
          <w:tcPr>
            <w:tcW w:w="1702"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Наименование целевого показателя</w:t>
            </w:r>
          </w:p>
        </w:tc>
        <w:tc>
          <w:tcPr>
            <w:tcW w:w="1567"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ind w:left="-209" w:firstLine="209"/>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Единица измерения</w:t>
            </w:r>
          </w:p>
        </w:tc>
        <w:tc>
          <w:tcPr>
            <w:tcW w:w="5378" w:type="dxa"/>
            <w:gridSpan w:val="3"/>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Значение целевого показателя</w:t>
            </w:r>
          </w:p>
        </w:tc>
      </w:tr>
      <w:tr w:rsidR="000901D2" w:rsidRPr="006C5F89">
        <w:trPr>
          <w:trHeight w:val="600"/>
        </w:trPr>
        <w:tc>
          <w:tcPr>
            <w:tcW w:w="1559"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c>
          <w:tcPr>
            <w:tcW w:w="1851"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планируемое</w:t>
            </w:r>
          </w:p>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на текущий год</w:t>
            </w:r>
          </w:p>
        </w:tc>
        <w:tc>
          <w:tcPr>
            <w:tcW w:w="2127"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фактическое за отчетный период</w:t>
            </w:r>
          </w:p>
        </w:tc>
        <w:tc>
          <w:tcPr>
            <w:tcW w:w="140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процент выполнения</w:t>
            </w:r>
          </w:p>
        </w:tc>
      </w:tr>
      <w:tr w:rsidR="000901D2" w:rsidRPr="006C5F89">
        <w:tc>
          <w:tcPr>
            <w:tcW w:w="1559"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2</w:t>
            </w:r>
          </w:p>
        </w:tc>
        <w:tc>
          <w:tcPr>
            <w:tcW w:w="1567"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3</w:t>
            </w:r>
          </w:p>
        </w:tc>
        <w:tc>
          <w:tcPr>
            <w:tcW w:w="1851"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4</w:t>
            </w:r>
          </w:p>
        </w:tc>
        <w:tc>
          <w:tcPr>
            <w:tcW w:w="2127"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5</w:t>
            </w:r>
          </w:p>
        </w:tc>
        <w:tc>
          <w:tcPr>
            <w:tcW w:w="140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6</w:t>
            </w:r>
          </w:p>
        </w:tc>
      </w:tr>
      <w:tr w:rsidR="000901D2" w:rsidRPr="006C5F89">
        <w:tc>
          <w:tcPr>
            <w:tcW w:w="1559"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r w:rsidRPr="006C5F89">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p>
        </w:tc>
        <w:tc>
          <w:tcPr>
            <w:tcW w:w="1567"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p>
        </w:tc>
        <w:tc>
          <w:tcPr>
            <w:tcW w:w="1851"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p>
        </w:tc>
        <w:tc>
          <w:tcPr>
            <w:tcW w:w="2127"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p>
        </w:tc>
        <w:tc>
          <w:tcPr>
            <w:tcW w:w="140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both"/>
              <w:rPr>
                <w:rFonts w:ascii="Times New Roman" w:hAnsi="Times New Roman" w:cs="Times New Roman"/>
                <w:sz w:val="24"/>
                <w:szCs w:val="24"/>
                <w:lang w:eastAsia="en-US"/>
              </w:rPr>
            </w:pPr>
          </w:p>
        </w:tc>
      </w:tr>
    </w:tbl>
    <w:p w:rsidR="000901D2" w:rsidRPr="006C5F89" w:rsidRDefault="000901D2" w:rsidP="00540C92">
      <w:pPr>
        <w:pStyle w:val="a6"/>
        <w:widowControl w:val="0"/>
        <w:autoSpaceDE w:val="0"/>
        <w:autoSpaceDN w:val="0"/>
        <w:adjustRightInd w:val="0"/>
        <w:ind w:left="0"/>
        <w:jc w:val="center"/>
      </w:pPr>
    </w:p>
    <w:p w:rsidR="000901D2" w:rsidRPr="006C5F89" w:rsidRDefault="000901D2" w:rsidP="00540C92">
      <w:pPr>
        <w:pStyle w:val="a6"/>
        <w:widowControl w:val="0"/>
        <w:autoSpaceDE w:val="0"/>
        <w:autoSpaceDN w:val="0"/>
        <w:adjustRightInd w:val="0"/>
        <w:ind w:left="0"/>
        <w:jc w:val="center"/>
      </w:pPr>
      <w:r w:rsidRPr="006C5F89">
        <w:t>2. Выполнение плана мероприятий</w:t>
      </w:r>
    </w:p>
    <w:p w:rsidR="000901D2" w:rsidRPr="006C5F89" w:rsidRDefault="000901D2" w:rsidP="00540C92">
      <w:pPr>
        <w:widowControl w:val="0"/>
        <w:autoSpaceDE w:val="0"/>
        <w:autoSpaceDN w:val="0"/>
        <w:adjustRightInd w:val="0"/>
        <w:jc w:val="center"/>
        <w:rPr>
          <w:b/>
          <w:bCs/>
          <w:i/>
          <w:iCs/>
          <w:u w:val="single"/>
        </w:rPr>
      </w:pPr>
      <w:r w:rsidRPr="006C5F89">
        <w:rPr>
          <w:b/>
          <w:bCs/>
          <w:i/>
          <w:iCs/>
          <w:u w:val="single"/>
        </w:rPr>
        <w:t>(ежеквартально нарастающим итогом)</w:t>
      </w:r>
    </w:p>
    <w:p w:rsidR="000901D2" w:rsidRPr="006C5F89" w:rsidRDefault="000901D2" w:rsidP="00540C92">
      <w:pPr>
        <w:widowControl w:val="0"/>
        <w:autoSpaceDE w:val="0"/>
        <w:autoSpaceDN w:val="0"/>
        <w:adjustRightInd w:val="0"/>
        <w:ind w:firstLine="540"/>
        <w:jc w:val="both"/>
      </w:pPr>
    </w:p>
    <w:p w:rsidR="000901D2" w:rsidRPr="006C5F89" w:rsidRDefault="000901D2" w:rsidP="00540C92">
      <w:pPr>
        <w:widowControl w:val="0"/>
        <w:autoSpaceDE w:val="0"/>
        <w:autoSpaceDN w:val="0"/>
        <w:adjustRightInd w:val="0"/>
        <w:ind w:firstLine="709"/>
        <w:jc w:val="both"/>
      </w:pPr>
      <w:r w:rsidRPr="006C5F89">
        <w:t>за период ______________________</w:t>
      </w:r>
    </w:p>
    <w:p w:rsidR="000901D2" w:rsidRPr="006C5F89"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60"/>
        <w:gridCol w:w="1701"/>
        <w:gridCol w:w="2126"/>
        <w:gridCol w:w="2410"/>
        <w:gridCol w:w="2409"/>
      </w:tblGrid>
      <w:tr w:rsidR="000901D2" w:rsidRPr="006C5F89">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 строки</w:t>
            </w:r>
          </w:p>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Наименование плановых мероприятий</w:t>
            </w:r>
          </w:p>
        </w:tc>
        <w:tc>
          <w:tcPr>
            <w:tcW w:w="4536" w:type="dxa"/>
            <w:gridSpan w:val="2"/>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2409" w:type="dxa"/>
            <w:vMerge w:val="restart"/>
            <w:tcBorders>
              <w:top w:val="single" w:sz="4" w:space="0" w:color="auto"/>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901D2" w:rsidRPr="006C5F89">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c>
          <w:tcPr>
            <w:tcW w:w="2126"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 xml:space="preserve">планируемое </w:t>
            </w:r>
          </w:p>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на текущий год</w:t>
            </w:r>
          </w:p>
        </w:tc>
        <w:tc>
          <w:tcPr>
            <w:tcW w:w="241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 xml:space="preserve">фактическое </w:t>
            </w:r>
          </w:p>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за отчетный период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0901D2" w:rsidRPr="006C5F89" w:rsidRDefault="000901D2" w:rsidP="00B16AC7">
            <w:pPr>
              <w:rPr>
                <w:lang w:eastAsia="en-US"/>
              </w:rPr>
            </w:pPr>
          </w:p>
        </w:tc>
      </w:tr>
      <w:tr w:rsidR="000901D2" w:rsidRPr="006C5F89">
        <w:tc>
          <w:tcPr>
            <w:tcW w:w="156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2</w:t>
            </w:r>
          </w:p>
        </w:tc>
        <w:tc>
          <w:tcPr>
            <w:tcW w:w="2126"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3</w:t>
            </w:r>
          </w:p>
        </w:tc>
        <w:tc>
          <w:tcPr>
            <w:tcW w:w="2410"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4</w:t>
            </w:r>
          </w:p>
        </w:tc>
        <w:tc>
          <w:tcPr>
            <w:tcW w:w="2409" w:type="dxa"/>
            <w:tcBorders>
              <w:top w:val="nil"/>
              <w:left w:val="single" w:sz="4" w:space="0" w:color="auto"/>
              <w:bottom w:val="single" w:sz="4" w:space="0" w:color="auto"/>
              <w:right w:val="single" w:sz="4" w:space="0" w:color="auto"/>
            </w:tcBorders>
          </w:tcPr>
          <w:p w:rsidR="000901D2" w:rsidRPr="006C5F89" w:rsidRDefault="000901D2" w:rsidP="00B16AC7">
            <w:pPr>
              <w:pStyle w:val="ConsPlusCell"/>
              <w:jc w:val="center"/>
              <w:rPr>
                <w:rFonts w:ascii="Times New Roman" w:hAnsi="Times New Roman" w:cs="Times New Roman"/>
                <w:sz w:val="24"/>
                <w:szCs w:val="24"/>
                <w:lang w:eastAsia="en-US"/>
              </w:rPr>
            </w:pPr>
            <w:r w:rsidRPr="006C5F89">
              <w:rPr>
                <w:rFonts w:ascii="Times New Roman" w:hAnsi="Times New Roman" w:cs="Times New Roman"/>
                <w:sz w:val="24"/>
                <w:szCs w:val="24"/>
                <w:lang w:eastAsia="en-US"/>
              </w:rPr>
              <w:t>5</w:t>
            </w:r>
          </w:p>
        </w:tc>
      </w:tr>
    </w:tbl>
    <w:p w:rsidR="000901D2" w:rsidRPr="006C5F89" w:rsidRDefault="000901D2" w:rsidP="00540C92"/>
    <w:p w:rsidR="000901D2" w:rsidRPr="006C5F89" w:rsidRDefault="000901D2" w:rsidP="00540C92">
      <w:pPr>
        <w:tabs>
          <w:tab w:val="left" w:pos="7170"/>
        </w:tabs>
      </w:pPr>
    </w:p>
    <w:p w:rsidR="000901D2" w:rsidRPr="006C5F89" w:rsidRDefault="000901D2" w:rsidP="00B742B2">
      <w:pPr>
        <w:widowControl w:val="0"/>
        <w:autoSpaceDE w:val="0"/>
        <w:autoSpaceDN w:val="0"/>
        <w:adjustRightInd w:val="0"/>
        <w:jc w:val="center"/>
        <w:rPr>
          <w:b/>
          <w:bCs/>
          <w:sz w:val="32"/>
          <w:szCs w:val="32"/>
        </w:rPr>
      </w:pPr>
    </w:p>
    <w:p w:rsidR="000901D2" w:rsidRPr="006C5F89" w:rsidRDefault="000901D2" w:rsidP="00492D19">
      <w:pPr>
        <w:sectPr w:rsidR="000901D2" w:rsidRPr="006C5F89" w:rsidSect="00890B54">
          <w:pgSz w:w="11906" w:h="16838"/>
          <w:pgMar w:top="357" w:right="851" w:bottom="249" w:left="539" w:header="709" w:footer="709" w:gutter="0"/>
          <w:cols w:space="708"/>
          <w:docGrid w:linePitch="360"/>
        </w:sectPr>
      </w:pPr>
    </w:p>
    <w:p w:rsidR="000901D2" w:rsidRPr="006C5F89" w:rsidRDefault="000901D2" w:rsidP="00890B54">
      <w:pPr>
        <w:pStyle w:val="HEADERTEXT"/>
        <w:rPr>
          <w:rFonts w:ascii="Times New Roman" w:hAnsi="Times New Roman" w:cs="Times New Roman"/>
          <w:b/>
          <w:bCs/>
          <w:color w:val="000001"/>
          <w:sz w:val="24"/>
          <w:szCs w:val="24"/>
        </w:rPr>
      </w:pPr>
    </w:p>
    <w:p w:rsidR="000901D2" w:rsidRPr="006C5F89" w:rsidRDefault="000901D2" w:rsidP="00DD30D0">
      <w:pPr>
        <w:pStyle w:val="HEADERTEXT"/>
        <w:jc w:val="center"/>
        <w:rPr>
          <w:rFonts w:ascii="Times New Roman" w:hAnsi="Times New Roman" w:cs="Times New Roman"/>
          <w:b/>
          <w:bCs/>
          <w:color w:val="000001"/>
          <w:sz w:val="24"/>
          <w:szCs w:val="24"/>
        </w:rPr>
      </w:pPr>
    </w:p>
    <w:p w:rsidR="000901D2" w:rsidRPr="006C5F89" w:rsidRDefault="000901D2" w:rsidP="00DD30D0">
      <w:pPr>
        <w:pStyle w:val="HEADERTEXT"/>
        <w:jc w:val="center"/>
        <w:rPr>
          <w:rFonts w:ascii="Times New Roman" w:hAnsi="Times New Roman" w:cs="Times New Roman"/>
          <w:b/>
          <w:bCs/>
          <w:color w:val="000001"/>
          <w:sz w:val="24"/>
          <w:szCs w:val="24"/>
        </w:rPr>
      </w:pPr>
      <w:r w:rsidRPr="006C5F89">
        <w:rPr>
          <w:rFonts w:ascii="Times New Roman" w:hAnsi="Times New Roman" w:cs="Times New Roman"/>
          <w:b/>
          <w:bCs/>
          <w:color w:val="000001"/>
          <w:sz w:val="24"/>
          <w:szCs w:val="24"/>
        </w:rPr>
        <w:t>ПАСПОРТ</w:t>
      </w:r>
    </w:p>
    <w:p w:rsidR="000901D2" w:rsidRPr="006C5F89" w:rsidRDefault="000901D2" w:rsidP="00DD30D0">
      <w:pPr>
        <w:pStyle w:val="HEADERTEXT"/>
        <w:jc w:val="center"/>
        <w:rPr>
          <w:rFonts w:ascii="Times New Roman" w:hAnsi="Times New Roman" w:cs="Times New Roman"/>
          <w:b/>
          <w:bCs/>
          <w:color w:val="000001"/>
          <w:sz w:val="24"/>
          <w:szCs w:val="24"/>
        </w:rPr>
      </w:pPr>
      <w:r w:rsidRPr="006C5F89">
        <w:rPr>
          <w:rFonts w:ascii="Times New Roman" w:hAnsi="Times New Roman" w:cs="Times New Roman"/>
          <w:b/>
          <w:bCs/>
          <w:color w:val="000001"/>
          <w:sz w:val="24"/>
          <w:szCs w:val="24"/>
        </w:rPr>
        <w:t>подпрограммы «Переселение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BB4D6F" w:rsidRPr="006C5F89">
        <w:rPr>
          <w:rFonts w:ascii="Times New Roman" w:hAnsi="Times New Roman" w:cs="Times New Roman"/>
          <w:b/>
          <w:bCs/>
          <w:color w:val="000001"/>
          <w:sz w:val="24"/>
          <w:szCs w:val="24"/>
        </w:rPr>
        <w:t>9</w:t>
      </w:r>
      <w:r w:rsidRPr="006C5F89">
        <w:rPr>
          <w:rFonts w:ascii="Times New Roman" w:hAnsi="Times New Roman" w:cs="Times New Roman"/>
          <w:b/>
          <w:bCs/>
          <w:color w:val="000001"/>
          <w:sz w:val="24"/>
          <w:szCs w:val="24"/>
        </w:rPr>
        <w:t xml:space="preserve"> г» 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BB4D6F" w:rsidRPr="006C5F89">
        <w:rPr>
          <w:rFonts w:ascii="Times New Roman" w:hAnsi="Times New Roman" w:cs="Times New Roman"/>
          <w:b/>
          <w:bCs/>
          <w:color w:val="000001"/>
          <w:sz w:val="24"/>
          <w:szCs w:val="24"/>
        </w:rPr>
        <w:t>7</w:t>
      </w:r>
      <w:r w:rsidRPr="006C5F89">
        <w:rPr>
          <w:rFonts w:ascii="Times New Roman" w:hAnsi="Times New Roman" w:cs="Times New Roman"/>
          <w:b/>
          <w:bCs/>
          <w:color w:val="000001"/>
          <w:sz w:val="24"/>
          <w:szCs w:val="24"/>
        </w:rPr>
        <w:t>-201</w:t>
      </w:r>
      <w:r w:rsidR="00BB4D6F" w:rsidRPr="006C5F89">
        <w:rPr>
          <w:rFonts w:ascii="Times New Roman" w:hAnsi="Times New Roman" w:cs="Times New Roman"/>
          <w:b/>
          <w:bCs/>
          <w:color w:val="000001"/>
          <w:sz w:val="24"/>
          <w:szCs w:val="24"/>
        </w:rPr>
        <w:t>9</w:t>
      </w:r>
      <w:r w:rsidRPr="006C5F89">
        <w:rPr>
          <w:rFonts w:ascii="Times New Roman" w:hAnsi="Times New Roman" w:cs="Times New Roman"/>
          <w:b/>
          <w:bCs/>
          <w:color w:val="000001"/>
          <w:sz w:val="24"/>
          <w:szCs w:val="24"/>
        </w:rPr>
        <w:t xml:space="preserve"> гг»</w:t>
      </w:r>
    </w:p>
    <w:p w:rsidR="000901D2" w:rsidRPr="006C5F89" w:rsidRDefault="000901D2" w:rsidP="00DD30D0">
      <w:pPr>
        <w:pStyle w:val="FORMATTEXT"/>
        <w:ind w:firstLine="568"/>
        <w:jc w:val="both"/>
        <w:rPr>
          <w:b/>
          <w:bCs/>
          <w:color w:val="000001"/>
        </w:rPr>
      </w:pPr>
    </w:p>
    <w:tbl>
      <w:tblPr>
        <w:tblW w:w="0" w:type="auto"/>
        <w:tblInd w:w="2" w:type="dxa"/>
        <w:tblLayout w:type="fixed"/>
        <w:tblCellMar>
          <w:left w:w="90" w:type="dxa"/>
          <w:right w:w="90" w:type="dxa"/>
        </w:tblCellMar>
        <w:tblLook w:val="0000" w:firstRow="0" w:lastRow="0" w:firstColumn="0" w:lastColumn="0" w:noHBand="0" w:noVBand="0"/>
      </w:tblPr>
      <w:tblGrid>
        <w:gridCol w:w="3420"/>
        <w:gridCol w:w="6731"/>
      </w:tblGrid>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Полное наименование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6C20E9">
            <w:pPr>
              <w:jc w:val="both"/>
              <w:rPr>
                <w:sz w:val="22"/>
                <w:szCs w:val="22"/>
              </w:rPr>
            </w:pPr>
            <w:r w:rsidRPr="006C5F89">
              <w:rPr>
                <w:bCs/>
                <w:color w:val="000001"/>
                <w:sz w:val="22"/>
                <w:szCs w:val="22"/>
              </w:rPr>
              <w:t>«Переселение граждан из аварийного жилищного фонда</w:t>
            </w:r>
            <w:r w:rsidRPr="006C5F89">
              <w:rPr>
                <w:b/>
                <w:bCs/>
                <w:color w:val="000001"/>
                <w:sz w:val="24"/>
                <w:szCs w:val="24"/>
              </w:rPr>
              <w:t xml:space="preserve"> </w:t>
            </w:r>
            <w:r w:rsidRPr="006C5F89">
              <w:rPr>
                <w:bCs/>
                <w:color w:val="000001"/>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BB4D6F" w:rsidRPr="006C5F89">
              <w:rPr>
                <w:bCs/>
                <w:color w:val="000001"/>
                <w:sz w:val="22"/>
                <w:szCs w:val="22"/>
              </w:rPr>
              <w:t>9</w:t>
            </w:r>
            <w:r w:rsidRPr="006C5F89">
              <w:rPr>
                <w:bCs/>
                <w:color w:val="000001"/>
                <w:sz w:val="22"/>
                <w:szCs w:val="22"/>
              </w:rPr>
              <w:t xml:space="preserve"> г»</w:t>
            </w:r>
            <w:r w:rsidRPr="006C5F89">
              <w:rPr>
                <w:color w:val="000001"/>
                <w:sz w:val="22"/>
                <w:szCs w:val="22"/>
              </w:rPr>
              <w:t xml:space="preserve"> </w:t>
            </w:r>
            <w:r w:rsidRPr="006C5F89">
              <w:rPr>
                <w:sz w:val="22"/>
                <w:szCs w:val="22"/>
              </w:rPr>
              <w:t>(далее – Подпрограмма 1)</w:t>
            </w:r>
          </w:p>
        </w:tc>
      </w:tr>
      <w:tr w:rsidR="009E2431"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6C5F89" w:rsidRDefault="009E2431" w:rsidP="00922140">
            <w:pPr>
              <w:autoSpaceDE w:val="0"/>
              <w:autoSpaceDN w:val="0"/>
              <w:adjustRightInd w:val="0"/>
              <w:rPr>
                <w:sz w:val="22"/>
                <w:szCs w:val="22"/>
              </w:rPr>
            </w:pPr>
            <w:r w:rsidRPr="006C5F89">
              <w:rPr>
                <w:sz w:val="22"/>
                <w:szCs w:val="22"/>
              </w:rPr>
              <w:t>Ответственный исполнитель 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6C5F89" w:rsidRDefault="009E2431" w:rsidP="00922140">
            <w:pPr>
              <w:autoSpaceDE w:val="0"/>
              <w:autoSpaceDN w:val="0"/>
              <w:adjustRightInd w:val="0"/>
              <w:jc w:val="both"/>
              <w:rPr>
                <w:sz w:val="22"/>
                <w:szCs w:val="22"/>
              </w:rPr>
            </w:pPr>
            <w:r w:rsidRPr="006C5F89">
              <w:rPr>
                <w:sz w:val="22"/>
                <w:szCs w:val="22"/>
              </w:rPr>
              <w:t>Специалист по социальной политике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tc>
      </w:tr>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Соисполнители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w:t>
            </w:r>
          </w:p>
        </w:tc>
      </w:tr>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Участники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tc>
      </w:tr>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Цели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 xml:space="preserve">- </w:t>
            </w:r>
            <w:r w:rsidR="00E478EF" w:rsidRPr="006C5F89">
              <w:rPr>
                <w:sz w:val="22"/>
                <w:szCs w:val="22"/>
              </w:rPr>
              <w:t>с</w:t>
            </w:r>
            <w:r w:rsidRPr="006C5F89">
              <w:rPr>
                <w:sz w:val="22"/>
                <w:szCs w:val="22"/>
              </w:rPr>
              <w:t>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p w:rsidR="000901D2" w:rsidRPr="006C5F89" w:rsidRDefault="000901D2" w:rsidP="00E478EF">
            <w:pPr>
              <w:rPr>
                <w:sz w:val="22"/>
                <w:szCs w:val="22"/>
              </w:rPr>
            </w:pPr>
            <w:r w:rsidRPr="006C5F89">
              <w:rPr>
                <w:sz w:val="22"/>
                <w:szCs w:val="22"/>
              </w:rPr>
              <w:t xml:space="preserve">- </w:t>
            </w:r>
            <w:r w:rsidR="00E478EF" w:rsidRPr="006C5F89">
              <w:rPr>
                <w:sz w:val="22"/>
                <w:szCs w:val="22"/>
              </w:rPr>
              <w:t>с</w:t>
            </w:r>
            <w:r w:rsidRPr="006C5F89">
              <w:rPr>
                <w:sz w:val="22"/>
                <w:szCs w:val="22"/>
              </w:rPr>
              <w:t>оздание условий для жилищного строительства.</w:t>
            </w:r>
          </w:p>
        </w:tc>
      </w:tr>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Задачи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CA0CBF" w:rsidRPr="006C5F89" w:rsidRDefault="00CA0CBF" w:rsidP="00E478EF">
            <w:pPr>
              <w:rPr>
                <w:sz w:val="22"/>
                <w:szCs w:val="22"/>
              </w:rPr>
            </w:pPr>
            <w:r w:rsidRPr="006C5F89">
              <w:rPr>
                <w:sz w:val="22"/>
                <w:szCs w:val="22"/>
              </w:rPr>
              <w:t>- строительство многоквартирного дома;</w:t>
            </w:r>
          </w:p>
          <w:p w:rsidR="000901D2" w:rsidRPr="006C5F89" w:rsidRDefault="000901D2" w:rsidP="00BF0E12">
            <w:pPr>
              <w:rPr>
                <w:sz w:val="22"/>
                <w:szCs w:val="22"/>
              </w:rPr>
            </w:pPr>
            <w:r w:rsidRPr="006C5F89">
              <w:rPr>
                <w:sz w:val="22"/>
                <w:szCs w:val="22"/>
              </w:rPr>
              <w:t xml:space="preserve">- </w:t>
            </w:r>
            <w:r w:rsidR="00E478EF" w:rsidRPr="006C5F89">
              <w:rPr>
                <w:sz w:val="22"/>
                <w:szCs w:val="22"/>
              </w:rPr>
              <w:t>р</w:t>
            </w:r>
            <w:r w:rsidR="00BB4D6F" w:rsidRPr="006C5F89">
              <w:rPr>
                <w:sz w:val="22"/>
                <w:szCs w:val="22"/>
              </w:rPr>
              <w:t>асселение</w:t>
            </w:r>
            <w:r w:rsidRPr="006C5F89">
              <w:rPr>
                <w:sz w:val="22"/>
                <w:szCs w:val="22"/>
              </w:rPr>
              <w:t xml:space="preserve"> </w:t>
            </w:r>
            <w:r w:rsidR="00BB4D6F" w:rsidRPr="006C5F89">
              <w:rPr>
                <w:sz w:val="22"/>
                <w:szCs w:val="22"/>
              </w:rPr>
              <w:t>5</w:t>
            </w:r>
            <w:r w:rsidRPr="006C5F89">
              <w:rPr>
                <w:sz w:val="22"/>
                <w:szCs w:val="22"/>
              </w:rPr>
              <w:t xml:space="preserve"> многоквартирн</w:t>
            </w:r>
            <w:r w:rsidR="00BB4D6F" w:rsidRPr="006C5F89">
              <w:rPr>
                <w:sz w:val="22"/>
                <w:szCs w:val="22"/>
              </w:rPr>
              <w:t>ых</w:t>
            </w:r>
            <w:r w:rsidRPr="006C5F89">
              <w:rPr>
                <w:sz w:val="22"/>
                <w:szCs w:val="22"/>
              </w:rPr>
              <w:t xml:space="preserve"> аварийн</w:t>
            </w:r>
            <w:r w:rsidR="00BB4D6F" w:rsidRPr="006C5F89">
              <w:rPr>
                <w:sz w:val="22"/>
                <w:szCs w:val="22"/>
              </w:rPr>
              <w:t>ых</w:t>
            </w:r>
            <w:r w:rsidRPr="006C5F89">
              <w:rPr>
                <w:sz w:val="22"/>
                <w:szCs w:val="22"/>
              </w:rPr>
              <w:t xml:space="preserve"> дом</w:t>
            </w:r>
            <w:r w:rsidR="00BB4D6F" w:rsidRPr="006C5F89">
              <w:rPr>
                <w:sz w:val="22"/>
                <w:szCs w:val="22"/>
              </w:rPr>
              <w:t>ов</w:t>
            </w:r>
            <w:r w:rsidRPr="006C5F89">
              <w:rPr>
                <w:sz w:val="22"/>
                <w:szCs w:val="22"/>
              </w:rPr>
              <w:t>, признанн</w:t>
            </w:r>
            <w:r w:rsidR="00BB4D6F" w:rsidRPr="006C5F89">
              <w:rPr>
                <w:sz w:val="22"/>
                <w:szCs w:val="22"/>
              </w:rPr>
              <w:t>ых</w:t>
            </w:r>
            <w:r w:rsidRPr="006C5F89">
              <w:rPr>
                <w:sz w:val="22"/>
                <w:szCs w:val="22"/>
              </w:rPr>
              <w:t xml:space="preserve"> таковым</w:t>
            </w:r>
            <w:r w:rsidR="00A07432" w:rsidRPr="006C5F89">
              <w:rPr>
                <w:sz w:val="22"/>
                <w:szCs w:val="22"/>
              </w:rPr>
              <w:t>и</w:t>
            </w:r>
            <w:r w:rsidRPr="006C5F89">
              <w:rPr>
                <w:sz w:val="22"/>
                <w:szCs w:val="22"/>
              </w:rPr>
              <w:t xml:space="preserve"> </w:t>
            </w:r>
            <w:r w:rsidR="00BF0E12" w:rsidRPr="006C5F89">
              <w:rPr>
                <w:sz w:val="22"/>
                <w:szCs w:val="22"/>
              </w:rPr>
              <w:t>в</w:t>
            </w:r>
            <w:r w:rsidRPr="006C5F89">
              <w:rPr>
                <w:sz w:val="22"/>
                <w:szCs w:val="22"/>
              </w:rPr>
              <w:t xml:space="preserve"> 201</w:t>
            </w:r>
            <w:r w:rsidR="00BF0E12" w:rsidRPr="006C5F89">
              <w:rPr>
                <w:sz w:val="22"/>
                <w:szCs w:val="22"/>
              </w:rPr>
              <w:t>3</w:t>
            </w:r>
            <w:r w:rsidRPr="006C5F89">
              <w:rPr>
                <w:sz w:val="22"/>
                <w:szCs w:val="22"/>
              </w:rPr>
              <w:t xml:space="preserve"> год</w:t>
            </w:r>
            <w:r w:rsidR="00BF0E12" w:rsidRPr="006C5F89">
              <w:rPr>
                <w:sz w:val="22"/>
                <w:szCs w:val="22"/>
              </w:rPr>
              <w:t>у</w:t>
            </w:r>
            <w:r w:rsidRPr="006C5F89">
              <w:rPr>
                <w:sz w:val="22"/>
                <w:szCs w:val="22"/>
              </w:rPr>
              <w:t xml:space="preserve"> в связи с физическим износом в процессе эксплуатации.</w:t>
            </w:r>
          </w:p>
        </w:tc>
      </w:tr>
      <w:tr w:rsidR="000901D2" w:rsidRPr="006C5F89" w:rsidTr="000B690D">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Целевые индикаторы и показатели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3B2D07" w:rsidRPr="006C5F89" w:rsidRDefault="00BF0E12" w:rsidP="000B690D">
            <w:pPr>
              <w:rPr>
                <w:sz w:val="22"/>
                <w:szCs w:val="22"/>
              </w:rPr>
            </w:pPr>
            <w:r w:rsidRPr="006C5F89">
              <w:rPr>
                <w:sz w:val="22"/>
                <w:szCs w:val="22"/>
              </w:rPr>
              <w:t>- д</w:t>
            </w:r>
            <w:r w:rsidR="003B2D07" w:rsidRPr="006C5F89">
              <w:rPr>
                <w:sz w:val="22"/>
                <w:szCs w:val="22"/>
              </w:rPr>
              <w:t>оля расселенной площади в площади аварийного жил</w:t>
            </w:r>
            <w:r w:rsidR="005624EF" w:rsidRPr="006C5F89">
              <w:rPr>
                <w:sz w:val="22"/>
                <w:szCs w:val="22"/>
              </w:rPr>
              <w:t>ищного</w:t>
            </w:r>
            <w:r w:rsidR="003B2D07" w:rsidRPr="006C5F89">
              <w:rPr>
                <w:sz w:val="22"/>
                <w:szCs w:val="22"/>
              </w:rPr>
              <w:t xml:space="preserve"> фонда</w:t>
            </w:r>
            <w:r w:rsidR="00A07432" w:rsidRPr="006C5F89">
              <w:rPr>
                <w:sz w:val="22"/>
                <w:szCs w:val="22"/>
              </w:rPr>
              <w:t xml:space="preserve"> подлежащего расселению</w:t>
            </w:r>
            <w:r w:rsidR="003B2D07" w:rsidRPr="006C5F89">
              <w:rPr>
                <w:sz w:val="22"/>
                <w:szCs w:val="22"/>
              </w:rPr>
              <w:t xml:space="preserve"> - </w:t>
            </w:r>
            <w:r w:rsidR="00503EB6" w:rsidRPr="006C5F89">
              <w:rPr>
                <w:sz w:val="22"/>
                <w:szCs w:val="22"/>
              </w:rPr>
              <w:t>82</w:t>
            </w:r>
            <w:r w:rsidR="003B2D07" w:rsidRPr="006C5F89">
              <w:rPr>
                <w:sz w:val="22"/>
                <w:szCs w:val="22"/>
              </w:rPr>
              <w:t>%;</w:t>
            </w:r>
          </w:p>
          <w:p w:rsidR="00A07432" w:rsidRPr="006C5F89" w:rsidRDefault="00BF0E12" w:rsidP="000B690D">
            <w:pPr>
              <w:rPr>
                <w:sz w:val="22"/>
                <w:szCs w:val="22"/>
              </w:rPr>
            </w:pPr>
            <w:r w:rsidRPr="006C5F89">
              <w:rPr>
                <w:sz w:val="22"/>
                <w:szCs w:val="22"/>
              </w:rPr>
              <w:t>- д</w:t>
            </w:r>
            <w:r w:rsidR="00A07432" w:rsidRPr="006C5F89">
              <w:rPr>
                <w:sz w:val="22"/>
                <w:szCs w:val="22"/>
              </w:rPr>
              <w:t>оля расселенных помещений в общем количестве помещений аварийного жил</w:t>
            </w:r>
            <w:r w:rsidR="005624EF" w:rsidRPr="006C5F89">
              <w:rPr>
                <w:sz w:val="22"/>
                <w:szCs w:val="22"/>
              </w:rPr>
              <w:t>ищн</w:t>
            </w:r>
            <w:r w:rsidR="00A07432" w:rsidRPr="006C5F89">
              <w:rPr>
                <w:sz w:val="22"/>
                <w:szCs w:val="22"/>
              </w:rPr>
              <w:t>ого фонда подлежащего ра</w:t>
            </w:r>
            <w:r w:rsidR="005624EF" w:rsidRPr="006C5F89">
              <w:rPr>
                <w:sz w:val="22"/>
                <w:szCs w:val="22"/>
              </w:rPr>
              <w:t>сс</w:t>
            </w:r>
            <w:r w:rsidR="00A07432" w:rsidRPr="006C5F89">
              <w:rPr>
                <w:sz w:val="22"/>
                <w:szCs w:val="22"/>
              </w:rPr>
              <w:t>елению</w:t>
            </w:r>
            <w:r w:rsidR="00503EB6" w:rsidRPr="006C5F89">
              <w:rPr>
                <w:sz w:val="22"/>
                <w:szCs w:val="22"/>
              </w:rPr>
              <w:t xml:space="preserve"> – 79%</w:t>
            </w:r>
            <w:r w:rsidR="005624EF" w:rsidRPr="006C5F89">
              <w:rPr>
                <w:sz w:val="22"/>
                <w:szCs w:val="22"/>
              </w:rPr>
              <w:t>;</w:t>
            </w:r>
          </w:p>
          <w:p w:rsidR="005624EF" w:rsidRPr="006C5F89" w:rsidRDefault="00BF0E12" w:rsidP="005624EF">
            <w:pPr>
              <w:rPr>
                <w:sz w:val="22"/>
                <w:szCs w:val="22"/>
              </w:rPr>
            </w:pPr>
            <w:r w:rsidRPr="006C5F89">
              <w:rPr>
                <w:sz w:val="22"/>
                <w:szCs w:val="22"/>
              </w:rPr>
              <w:t>- д</w:t>
            </w:r>
            <w:r w:rsidR="005624EF" w:rsidRPr="006C5F89">
              <w:rPr>
                <w:sz w:val="22"/>
                <w:szCs w:val="22"/>
              </w:rPr>
              <w:t xml:space="preserve">оля граждан, переселенных из непригодного для проживания жилищного фонда в общем количестве граждан, проживающих в непригодном для проживания жилищном фонде - </w:t>
            </w:r>
            <w:r w:rsidR="00503EB6" w:rsidRPr="006C5F89">
              <w:rPr>
                <w:sz w:val="22"/>
                <w:szCs w:val="22"/>
              </w:rPr>
              <w:t>84</w:t>
            </w:r>
            <w:r w:rsidR="005624EF" w:rsidRPr="006C5F89">
              <w:rPr>
                <w:sz w:val="22"/>
                <w:szCs w:val="22"/>
              </w:rPr>
              <w:t>%;</w:t>
            </w:r>
          </w:p>
          <w:p w:rsidR="005624EF" w:rsidRPr="006C5F89" w:rsidRDefault="00BF0E12" w:rsidP="000B690D">
            <w:pPr>
              <w:rPr>
                <w:sz w:val="22"/>
                <w:szCs w:val="22"/>
              </w:rPr>
            </w:pPr>
            <w:r w:rsidRPr="006C5F89">
              <w:rPr>
                <w:sz w:val="22"/>
                <w:szCs w:val="22"/>
              </w:rPr>
              <w:t>- с</w:t>
            </w:r>
            <w:r w:rsidR="005624EF" w:rsidRPr="006C5F89">
              <w:rPr>
                <w:sz w:val="22"/>
                <w:szCs w:val="22"/>
              </w:rPr>
              <w:t>троительство многоквартирного дома – 1 ед.</w:t>
            </w:r>
          </w:p>
          <w:p w:rsidR="000901D2" w:rsidRPr="006C5F89" w:rsidRDefault="00BF0E12" w:rsidP="000B690D">
            <w:pPr>
              <w:rPr>
                <w:sz w:val="22"/>
                <w:szCs w:val="22"/>
              </w:rPr>
            </w:pPr>
            <w:r w:rsidRPr="006C5F89">
              <w:rPr>
                <w:sz w:val="22"/>
                <w:szCs w:val="22"/>
              </w:rPr>
              <w:t>- р</w:t>
            </w:r>
            <w:r w:rsidR="000901D2" w:rsidRPr="006C5F89">
              <w:rPr>
                <w:sz w:val="22"/>
                <w:szCs w:val="22"/>
              </w:rPr>
              <w:t xml:space="preserve">асселенная площадь – </w:t>
            </w:r>
            <w:r w:rsidR="00A07432" w:rsidRPr="006C5F89">
              <w:rPr>
                <w:sz w:val="22"/>
                <w:szCs w:val="22"/>
              </w:rPr>
              <w:t>1888</w:t>
            </w:r>
            <w:r w:rsidR="005624EF" w:rsidRPr="006C5F89">
              <w:rPr>
                <w:sz w:val="22"/>
                <w:szCs w:val="22"/>
              </w:rPr>
              <w:t>,44</w:t>
            </w:r>
            <w:r w:rsidR="00A07432" w:rsidRPr="006C5F89">
              <w:rPr>
                <w:sz w:val="22"/>
                <w:szCs w:val="22"/>
              </w:rPr>
              <w:t xml:space="preserve"> </w:t>
            </w:r>
            <w:r w:rsidR="000901D2" w:rsidRPr="006C5F89">
              <w:rPr>
                <w:sz w:val="22"/>
                <w:szCs w:val="22"/>
              </w:rPr>
              <w:t>м</w:t>
            </w:r>
            <w:r w:rsidR="000901D2" w:rsidRPr="006C5F89">
              <w:rPr>
                <w:sz w:val="22"/>
                <w:szCs w:val="22"/>
                <w:vertAlign w:val="superscript"/>
              </w:rPr>
              <w:t>2</w:t>
            </w:r>
          </w:p>
          <w:p w:rsidR="000901D2" w:rsidRPr="006C5F89" w:rsidRDefault="00BF0E12" w:rsidP="000B690D">
            <w:pPr>
              <w:rPr>
                <w:sz w:val="22"/>
                <w:szCs w:val="22"/>
              </w:rPr>
            </w:pPr>
            <w:r w:rsidRPr="006C5F89">
              <w:rPr>
                <w:sz w:val="22"/>
                <w:szCs w:val="22"/>
              </w:rPr>
              <w:t>- к</w:t>
            </w:r>
            <w:r w:rsidR="000901D2" w:rsidRPr="006C5F89">
              <w:rPr>
                <w:sz w:val="22"/>
                <w:szCs w:val="22"/>
              </w:rPr>
              <w:t xml:space="preserve">оличество расселенных помещений – </w:t>
            </w:r>
            <w:r w:rsidR="00A07432" w:rsidRPr="006C5F89">
              <w:rPr>
                <w:sz w:val="22"/>
                <w:szCs w:val="22"/>
              </w:rPr>
              <w:t xml:space="preserve">41 </w:t>
            </w:r>
            <w:r w:rsidR="000901D2" w:rsidRPr="006C5F89">
              <w:rPr>
                <w:sz w:val="22"/>
                <w:szCs w:val="22"/>
              </w:rPr>
              <w:t>ед.</w:t>
            </w:r>
          </w:p>
          <w:p w:rsidR="000901D2" w:rsidRPr="006C5F89" w:rsidRDefault="00BF0E12" w:rsidP="00BF0E12">
            <w:pPr>
              <w:rPr>
                <w:sz w:val="22"/>
                <w:szCs w:val="22"/>
              </w:rPr>
            </w:pPr>
            <w:r w:rsidRPr="006C5F89">
              <w:rPr>
                <w:sz w:val="22"/>
                <w:szCs w:val="22"/>
              </w:rPr>
              <w:t>- к</w:t>
            </w:r>
            <w:r w:rsidR="000901D2" w:rsidRPr="006C5F89">
              <w:rPr>
                <w:sz w:val="22"/>
                <w:szCs w:val="22"/>
              </w:rPr>
              <w:t xml:space="preserve">оличество переселенных жителей – </w:t>
            </w:r>
            <w:r w:rsidR="00A07432" w:rsidRPr="006C5F89">
              <w:rPr>
                <w:sz w:val="22"/>
                <w:szCs w:val="22"/>
              </w:rPr>
              <w:t xml:space="preserve">122 </w:t>
            </w:r>
            <w:r w:rsidR="000901D2" w:rsidRPr="006C5F89">
              <w:rPr>
                <w:sz w:val="22"/>
                <w:szCs w:val="22"/>
              </w:rPr>
              <w:t>чел.</w:t>
            </w:r>
          </w:p>
        </w:tc>
      </w:tr>
      <w:tr w:rsidR="000901D2" w:rsidRPr="006C5F89" w:rsidTr="000B690D">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 xml:space="preserve">Этапы и сроки реализации подпрограммы </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01D2" w:rsidRPr="006C5F89" w:rsidRDefault="000901D2" w:rsidP="00BB4D6F">
            <w:pPr>
              <w:rPr>
                <w:sz w:val="22"/>
                <w:szCs w:val="22"/>
              </w:rPr>
            </w:pPr>
            <w:r w:rsidRPr="006C5F89">
              <w:rPr>
                <w:sz w:val="22"/>
                <w:szCs w:val="22"/>
              </w:rPr>
              <w:t>201</w:t>
            </w:r>
            <w:r w:rsidR="00BB4D6F" w:rsidRPr="006C5F89">
              <w:rPr>
                <w:sz w:val="22"/>
                <w:szCs w:val="22"/>
              </w:rPr>
              <w:t>9</w:t>
            </w:r>
            <w:r w:rsidRPr="006C5F89">
              <w:rPr>
                <w:sz w:val="22"/>
                <w:szCs w:val="22"/>
              </w:rPr>
              <w:t xml:space="preserve"> гг</w:t>
            </w:r>
          </w:p>
        </w:tc>
      </w:tr>
      <w:tr w:rsidR="000901D2" w:rsidRPr="006C5F89">
        <w:tc>
          <w:tcPr>
            <w:tcW w:w="342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Объем бюджетных ассигнований подпрограммы</w:t>
            </w:r>
          </w:p>
        </w:tc>
        <w:tc>
          <w:tcPr>
            <w:tcW w:w="6731"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Общий объем финансовых средств, необходимых для реализации мероприятий Подпрограммы 1, составляет 5</w:t>
            </w:r>
            <w:r w:rsidR="00BB4D6F" w:rsidRPr="006C5F89">
              <w:rPr>
                <w:sz w:val="22"/>
                <w:szCs w:val="22"/>
              </w:rPr>
              <w:t>00</w:t>
            </w:r>
            <w:r w:rsidRPr="006C5F89">
              <w:rPr>
                <w:sz w:val="22"/>
                <w:szCs w:val="22"/>
              </w:rPr>
              <w:t>,0</w:t>
            </w:r>
            <w:r w:rsidR="00BB4D6F" w:rsidRPr="006C5F89">
              <w:rPr>
                <w:sz w:val="22"/>
                <w:szCs w:val="22"/>
              </w:rPr>
              <w:t>0</w:t>
            </w:r>
            <w:r w:rsidRPr="006C5F89">
              <w:rPr>
                <w:sz w:val="22"/>
                <w:szCs w:val="22"/>
              </w:rPr>
              <w:t xml:space="preserve"> тыс.руб.:</w:t>
            </w:r>
          </w:p>
          <w:p w:rsidR="000901D2" w:rsidRPr="006C5F89" w:rsidRDefault="000901D2" w:rsidP="00B16AC7">
            <w:pPr>
              <w:rPr>
                <w:sz w:val="22"/>
                <w:szCs w:val="22"/>
              </w:rPr>
            </w:pPr>
            <w:r w:rsidRPr="006C5F89">
              <w:rPr>
                <w:sz w:val="22"/>
                <w:szCs w:val="22"/>
              </w:rPr>
              <w:t>- на 201</w:t>
            </w:r>
            <w:r w:rsidR="00BB4D6F" w:rsidRPr="006C5F89">
              <w:rPr>
                <w:sz w:val="22"/>
                <w:szCs w:val="22"/>
              </w:rPr>
              <w:t>9</w:t>
            </w:r>
            <w:r w:rsidRPr="006C5F89">
              <w:rPr>
                <w:sz w:val="22"/>
                <w:szCs w:val="22"/>
              </w:rPr>
              <w:t xml:space="preserve"> г. – </w:t>
            </w:r>
            <w:r w:rsidR="00BB4D6F" w:rsidRPr="006C5F89">
              <w:rPr>
                <w:sz w:val="22"/>
                <w:szCs w:val="22"/>
              </w:rPr>
              <w:t>500</w:t>
            </w:r>
            <w:r w:rsidRPr="006C5F89">
              <w:rPr>
                <w:sz w:val="22"/>
                <w:szCs w:val="22"/>
              </w:rPr>
              <w:t>,</w:t>
            </w:r>
            <w:r w:rsidR="00BB4D6F" w:rsidRPr="006C5F89">
              <w:rPr>
                <w:sz w:val="22"/>
                <w:szCs w:val="22"/>
              </w:rPr>
              <w:t>00</w:t>
            </w:r>
            <w:r w:rsidRPr="006C5F89">
              <w:rPr>
                <w:sz w:val="22"/>
                <w:szCs w:val="22"/>
              </w:rPr>
              <w:t xml:space="preserve"> тыс.руб., в том числе по источникам финансирования:</w:t>
            </w:r>
          </w:p>
          <w:p w:rsidR="000901D2" w:rsidRPr="006C5F89" w:rsidRDefault="000901D2" w:rsidP="00BB4D6F">
            <w:pPr>
              <w:rPr>
                <w:sz w:val="22"/>
                <w:szCs w:val="22"/>
              </w:rPr>
            </w:pPr>
            <w:r w:rsidRPr="006C5F89">
              <w:rPr>
                <w:sz w:val="22"/>
                <w:szCs w:val="22"/>
              </w:rPr>
              <w:t>- средства местного бюджета –</w:t>
            </w:r>
            <w:r w:rsidR="00BB4D6F" w:rsidRPr="006C5F89">
              <w:rPr>
                <w:sz w:val="22"/>
                <w:szCs w:val="22"/>
              </w:rPr>
              <w:t xml:space="preserve"> 500,0</w:t>
            </w:r>
            <w:r w:rsidRPr="006C5F89">
              <w:rPr>
                <w:sz w:val="22"/>
                <w:szCs w:val="22"/>
              </w:rPr>
              <w:t>0 тыс. руб.</w:t>
            </w:r>
          </w:p>
        </w:tc>
      </w:tr>
      <w:tr w:rsidR="000901D2" w:rsidRPr="006C5F89">
        <w:tc>
          <w:tcPr>
            <w:tcW w:w="342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6C5F89" w:rsidRDefault="000901D2" w:rsidP="00B16AC7">
            <w:pPr>
              <w:rPr>
                <w:sz w:val="22"/>
                <w:szCs w:val="22"/>
              </w:rPr>
            </w:pPr>
            <w:r w:rsidRPr="006C5F89">
              <w:rPr>
                <w:sz w:val="22"/>
                <w:szCs w:val="22"/>
              </w:rPr>
              <w:t>Ожидаемые результаты реализации подпрограммы</w:t>
            </w:r>
          </w:p>
        </w:tc>
        <w:tc>
          <w:tcPr>
            <w:tcW w:w="6731"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6C5F89" w:rsidRDefault="000901D2" w:rsidP="00B16AC7">
            <w:pPr>
              <w:pStyle w:val="FORMATTEXT"/>
              <w:rPr>
                <w:color w:val="000001"/>
                <w:sz w:val="22"/>
                <w:szCs w:val="22"/>
              </w:rPr>
            </w:pPr>
            <w:r w:rsidRPr="006C5F89">
              <w:rPr>
                <w:color w:val="000001"/>
                <w:sz w:val="22"/>
                <w:szCs w:val="22"/>
              </w:rPr>
              <w:t xml:space="preserve">Количество расселенных аварийных домов – </w:t>
            </w:r>
            <w:r w:rsidR="00BB4D6F" w:rsidRPr="006C5F89">
              <w:rPr>
                <w:color w:val="000001"/>
                <w:sz w:val="22"/>
                <w:szCs w:val="22"/>
              </w:rPr>
              <w:t>5</w:t>
            </w:r>
            <w:r w:rsidRPr="006C5F89">
              <w:rPr>
                <w:color w:val="000001"/>
                <w:sz w:val="22"/>
                <w:szCs w:val="22"/>
              </w:rPr>
              <w:t>;</w:t>
            </w:r>
          </w:p>
          <w:p w:rsidR="000901D2" w:rsidRPr="006C5F89" w:rsidRDefault="000901D2" w:rsidP="00B16AC7">
            <w:pPr>
              <w:pStyle w:val="FORMATTEXT"/>
              <w:rPr>
                <w:color w:val="000001"/>
                <w:sz w:val="22"/>
                <w:szCs w:val="22"/>
              </w:rPr>
            </w:pPr>
            <w:r w:rsidRPr="006C5F89">
              <w:rPr>
                <w:color w:val="000001"/>
                <w:sz w:val="22"/>
                <w:szCs w:val="22"/>
              </w:rPr>
              <w:t xml:space="preserve">расселенная площадь – </w:t>
            </w:r>
            <w:r w:rsidR="00EE6EDF" w:rsidRPr="006C5F89">
              <w:rPr>
                <w:color w:val="000001"/>
                <w:sz w:val="22"/>
                <w:szCs w:val="22"/>
              </w:rPr>
              <w:t>188</w:t>
            </w:r>
            <w:r w:rsidR="00BB4D6F" w:rsidRPr="006C5F89">
              <w:rPr>
                <w:color w:val="000001"/>
                <w:sz w:val="22"/>
                <w:szCs w:val="22"/>
              </w:rPr>
              <w:t>8</w:t>
            </w:r>
            <w:r w:rsidRPr="006C5F89">
              <w:rPr>
                <w:color w:val="000001"/>
                <w:sz w:val="22"/>
                <w:szCs w:val="22"/>
              </w:rPr>
              <w:t>,</w:t>
            </w:r>
            <w:r w:rsidR="00EE6EDF" w:rsidRPr="006C5F89">
              <w:rPr>
                <w:color w:val="000001"/>
                <w:sz w:val="22"/>
                <w:szCs w:val="22"/>
              </w:rPr>
              <w:t>44</w:t>
            </w:r>
            <w:r w:rsidRPr="006C5F89">
              <w:rPr>
                <w:color w:val="000001"/>
                <w:sz w:val="22"/>
                <w:szCs w:val="22"/>
              </w:rPr>
              <w:t xml:space="preserve"> кв</w:t>
            </w:r>
            <w:proofErr w:type="gramStart"/>
            <w:r w:rsidRPr="006C5F89">
              <w:rPr>
                <w:color w:val="000001"/>
                <w:sz w:val="22"/>
                <w:szCs w:val="22"/>
              </w:rPr>
              <w:t>.м</w:t>
            </w:r>
            <w:proofErr w:type="gramEnd"/>
            <w:r w:rsidRPr="006C5F89">
              <w:rPr>
                <w:color w:val="000001"/>
                <w:sz w:val="22"/>
                <w:szCs w:val="22"/>
              </w:rPr>
              <w:t>етров;</w:t>
            </w:r>
          </w:p>
          <w:p w:rsidR="000901D2" w:rsidRPr="006C5F89" w:rsidRDefault="000901D2" w:rsidP="00B16AC7">
            <w:pPr>
              <w:pStyle w:val="FORMATTEXT"/>
              <w:rPr>
                <w:color w:val="000001"/>
                <w:sz w:val="22"/>
                <w:szCs w:val="22"/>
              </w:rPr>
            </w:pPr>
            <w:r w:rsidRPr="006C5F89">
              <w:rPr>
                <w:color w:val="000001"/>
                <w:sz w:val="22"/>
                <w:szCs w:val="22"/>
              </w:rPr>
              <w:t xml:space="preserve">количество расселенных помещений – </w:t>
            </w:r>
            <w:r w:rsidR="00EE6EDF" w:rsidRPr="006C5F89">
              <w:rPr>
                <w:color w:val="000001"/>
                <w:sz w:val="22"/>
                <w:szCs w:val="22"/>
              </w:rPr>
              <w:t>41</w:t>
            </w:r>
            <w:r w:rsidRPr="006C5F89">
              <w:rPr>
                <w:color w:val="000001"/>
                <w:sz w:val="22"/>
                <w:szCs w:val="22"/>
              </w:rPr>
              <w:t xml:space="preserve"> ед.;</w:t>
            </w:r>
          </w:p>
          <w:p w:rsidR="000901D2" w:rsidRPr="006C5F89" w:rsidRDefault="000901D2" w:rsidP="00B16AC7">
            <w:pPr>
              <w:pStyle w:val="FORMATTEXT"/>
              <w:rPr>
                <w:color w:val="000001"/>
                <w:sz w:val="22"/>
                <w:szCs w:val="22"/>
              </w:rPr>
            </w:pPr>
            <w:r w:rsidRPr="006C5F89">
              <w:rPr>
                <w:color w:val="000001"/>
                <w:sz w:val="22"/>
                <w:szCs w:val="22"/>
              </w:rPr>
              <w:t xml:space="preserve">количество переселенных жителей – </w:t>
            </w:r>
            <w:r w:rsidR="00EE6EDF" w:rsidRPr="006C5F89">
              <w:rPr>
                <w:color w:val="000001"/>
                <w:sz w:val="22"/>
                <w:szCs w:val="22"/>
              </w:rPr>
              <w:t>12</w:t>
            </w:r>
            <w:r w:rsidRPr="006C5F89">
              <w:rPr>
                <w:color w:val="000001"/>
                <w:sz w:val="22"/>
                <w:szCs w:val="22"/>
              </w:rPr>
              <w:t>2 чел.</w:t>
            </w:r>
          </w:p>
        </w:tc>
      </w:tr>
    </w:tbl>
    <w:p w:rsidR="000901D2" w:rsidRPr="006C5F89" w:rsidRDefault="000901D2" w:rsidP="00DD30D0">
      <w:pPr>
        <w:pStyle w:val="HEADERTEXT"/>
        <w:rPr>
          <w:rFonts w:cs="Times New Roman"/>
          <w:color w:val="000001"/>
          <w:sz w:val="24"/>
          <w:szCs w:val="24"/>
        </w:rPr>
      </w:pPr>
    </w:p>
    <w:p w:rsidR="000901D2" w:rsidRPr="006C5F89" w:rsidRDefault="000901D2" w:rsidP="00DD30D0">
      <w:pPr>
        <w:pStyle w:val="HEADERTEXT"/>
        <w:rPr>
          <w:rFonts w:cs="Times New Roman"/>
          <w:color w:val="000001"/>
          <w:sz w:val="24"/>
          <w:szCs w:val="24"/>
        </w:rPr>
      </w:pPr>
      <w:r w:rsidRPr="006C5F89">
        <w:rPr>
          <w:rFonts w:cs="Times New Roman"/>
          <w:color w:val="000001"/>
          <w:sz w:val="24"/>
          <w:szCs w:val="24"/>
        </w:rPr>
        <w:br w:type="page"/>
      </w:r>
    </w:p>
    <w:p w:rsidR="000901D2" w:rsidRPr="006C5F89" w:rsidRDefault="000901D2" w:rsidP="006131F3">
      <w:pPr>
        <w:jc w:val="center"/>
        <w:rPr>
          <w:b/>
          <w:bCs/>
          <w:sz w:val="28"/>
          <w:szCs w:val="28"/>
        </w:rPr>
      </w:pPr>
      <w:r w:rsidRPr="006C5F89">
        <w:rPr>
          <w:b/>
          <w:bCs/>
          <w:sz w:val="28"/>
          <w:szCs w:val="28"/>
        </w:rPr>
        <w:lastRenderedPageBreak/>
        <w:t>РАЗДЕЛ 1.</w:t>
      </w:r>
    </w:p>
    <w:p w:rsidR="000901D2" w:rsidRPr="006C5F89" w:rsidRDefault="000901D2" w:rsidP="00DD4AD3">
      <w:pPr>
        <w:jc w:val="center"/>
        <w:rPr>
          <w:b/>
          <w:bCs/>
          <w:i/>
          <w:iCs/>
          <w:sz w:val="28"/>
          <w:szCs w:val="28"/>
        </w:rPr>
      </w:pPr>
      <w:r w:rsidRPr="006C5F89">
        <w:rPr>
          <w:b/>
          <w:bCs/>
          <w:i/>
          <w:iCs/>
          <w:sz w:val="28"/>
          <w:szCs w:val="28"/>
        </w:rPr>
        <w:t>Содержание проблемы и обоснование необходимости ее решения программными методами</w:t>
      </w:r>
    </w:p>
    <w:p w:rsidR="000901D2" w:rsidRPr="006C5F89" w:rsidRDefault="000901D2" w:rsidP="00DD4AD3">
      <w:pPr>
        <w:jc w:val="center"/>
        <w:rPr>
          <w:b/>
          <w:bCs/>
          <w:i/>
          <w:iCs/>
          <w:sz w:val="28"/>
          <w:szCs w:val="28"/>
        </w:rPr>
      </w:pPr>
    </w:p>
    <w:p w:rsidR="000901D2" w:rsidRPr="006C5F89" w:rsidRDefault="000901D2" w:rsidP="00DD30D0">
      <w:pPr>
        <w:ind w:firstLine="720"/>
        <w:jc w:val="both"/>
        <w:rPr>
          <w:sz w:val="22"/>
          <w:szCs w:val="22"/>
        </w:rPr>
      </w:pPr>
      <w:r w:rsidRPr="006C5F89">
        <w:rPr>
          <w:sz w:val="22"/>
          <w:szCs w:val="22"/>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Кузнечнинское городское поселение муниципального образования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6C5F89" w:rsidRDefault="000901D2" w:rsidP="00DD30D0">
      <w:pPr>
        <w:ind w:firstLine="720"/>
        <w:jc w:val="both"/>
        <w:rPr>
          <w:sz w:val="22"/>
          <w:szCs w:val="22"/>
        </w:rPr>
      </w:pPr>
      <w:r w:rsidRPr="006C5F89">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7640F1" w:rsidRPr="006C5F89" w:rsidRDefault="007640F1" w:rsidP="007640F1">
      <w:pPr>
        <w:ind w:firstLine="720"/>
        <w:jc w:val="both"/>
        <w:rPr>
          <w:sz w:val="22"/>
          <w:szCs w:val="22"/>
        </w:rPr>
      </w:pPr>
      <w:r w:rsidRPr="006C5F89">
        <w:rPr>
          <w:sz w:val="22"/>
          <w:szCs w:val="22"/>
        </w:rPr>
        <w:t>На 1 июня 2016 года общая площадь аварийного жилищного фонда на территории МО Кузнечнинское городское поселение, учтенного в реестре, составляет 2637,10 кв.м. (всего – 6 жилых домов), в котором подлежат расселению 52 жилых помещения общей площадью 2311,42 кв.м., требуется переселение 146 жителей.</w:t>
      </w:r>
    </w:p>
    <w:p w:rsidR="00F31FA4" w:rsidRPr="006C5F89" w:rsidRDefault="00F31FA4" w:rsidP="00F31FA4">
      <w:pPr>
        <w:ind w:firstLine="720"/>
        <w:jc w:val="both"/>
        <w:rPr>
          <w:sz w:val="22"/>
          <w:szCs w:val="22"/>
        </w:rPr>
      </w:pPr>
      <w:r w:rsidRPr="006C5F89">
        <w:rPr>
          <w:sz w:val="22"/>
          <w:szCs w:val="22"/>
        </w:rPr>
        <w:t>Жилье, занимаемое на условиях социального найма и являющееся муниципальной собственностью, составляет 38% от общей площади аварийного жилья.</w:t>
      </w:r>
    </w:p>
    <w:p w:rsidR="007640F1" w:rsidRPr="006C5F89" w:rsidRDefault="007640F1" w:rsidP="00F31FA4">
      <w:pPr>
        <w:ind w:firstLine="720"/>
        <w:jc w:val="both"/>
        <w:rPr>
          <w:sz w:val="22"/>
          <w:szCs w:val="22"/>
        </w:rPr>
      </w:pPr>
      <w:r w:rsidRPr="006C5F89">
        <w:rPr>
          <w:sz w:val="22"/>
          <w:szCs w:val="22"/>
        </w:rPr>
        <w:t>В рамках реализации Подпрограммы 1 подлежат переселению 122 человека из 5 аварийных многоквартирных домов, признанных в 2013 году в установленном порядке аварийными и подлежащими сносу, расселяемая площадь которых составляет 1888,44 кв.м.</w:t>
      </w:r>
    </w:p>
    <w:p w:rsidR="000901D2" w:rsidRPr="006C5F89" w:rsidRDefault="000901D2" w:rsidP="00DD30D0">
      <w:pPr>
        <w:pStyle w:val="ConsPlusNormal"/>
        <w:spacing w:line="276" w:lineRule="auto"/>
        <w:ind w:firstLine="540"/>
        <w:jc w:val="both"/>
        <w:rPr>
          <w:rFonts w:ascii="Times New Roman" w:hAnsi="Times New Roman" w:cs="Times New Roman"/>
          <w:sz w:val="22"/>
          <w:szCs w:val="22"/>
        </w:rPr>
      </w:pPr>
    </w:p>
    <w:p w:rsidR="000901D2" w:rsidRPr="006C5F89" w:rsidRDefault="000901D2" w:rsidP="006131F3">
      <w:pPr>
        <w:jc w:val="center"/>
        <w:rPr>
          <w:sz w:val="28"/>
          <w:szCs w:val="28"/>
        </w:rPr>
      </w:pPr>
      <w:r w:rsidRPr="006C5F89">
        <w:rPr>
          <w:b/>
          <w:bCs/>
          <w:sz w:val="28"/>
          <w:szCs w:val="28"/>
        </w:rPr>
        <w:t>РАЗДЕЛ 2.</w:t>
      </w:r>
    </w:p>
    <w:p w:rsidR="000901D2" w:rsidRPr="006C5F89" w:rsidRDefault="000901D2" w:rsidP="006131F3">
      <w:pPr>
        <w:jc w:val="center"/>
        <w:rPr>
          <w:b/>
          <w:bCs/>
          <w:i/>
          <w:iCs/>
          <w:sz w:val="28"/>
          <w:szCs w:val="28"/>
        </w:rPr>
      </w:pPr>
      <w:r w:rsidRPr="006C5F89">
        <w:rPr>
          <w:b/>
          <w:bCs/>
          <w:i/>
          <w:iCs/>
          <w:sz w:val="28"/>
          <w:szCs w:val="28"/>
        </w:rPr>
        <w:t xml:space="preserve">Основные цели и задачи, сроки реализации </w:t>
      </w:r>
      <w:r w:rsidR="007640F1" w:rsidRPr="006C5F89">
        <w:rPr>
          <w:b/>
          <w:bCs/>
          <w:i/>
          <w:iCs/>
          <w:sz w:val="28"/>
          <w:szCs w:val="28"/>
        </w:rPr>
        <w:t>П</w:t>
      </w:r>
      <w:r w:rsidRPr="006C5F89">
        <w:rPr>
          <w:b/>
          <w:bCs/>
          <w:i/>
          <w:iCs/>
          <w:sz w:val="28"/>
          <w:szCs w:val="28"/>
        </w:rPr>
        <w:t>одпрограммы</w:t>
      </w:r>
      <w:r w:rsidR="007640F1" w:rsidRPr="006C5F89">
        <w:rPr>
          <w:b/>
          <w:bCs/>
          <w:i/>
          <w:iCs/>
          <w:sz w:val="28"/>
          <w:szCs w:val="28"/>
        </w:rPr>
        <w:t xml:space="preserve"> 1</w:t>
      </w:r>
    </w:p>
    <w:p w:rsidR="000901D2" w:rsidRPr="006C5F89" w:rsidRDefault="000901D2" w:rsidP="00DD30D0">
      <w:pPr>
        <w:pStyle w:val="ConsPlusNormal"/>
        <w:spacing w:line="276" w:lineRule="auto"/>
        <w:ind w:firstLine="540"/>
        <w:jc w:val="both"/>
        <w:rPr>
          <w:rFonts w:ascii="Times New Roman" w:hAnsi="Times New Roman" w:cs="Times New Roman"/>
          <w:sz w:val="23"/>
          <w:szCs w:val="23"/>
        </w:rPr>
      </w:pPr>
    </w:p>
    <w:p w:rsidR="000901D2" w:rsidRPr="006C5F89" w:rsidRDefault="000901D2" w:rsidP="00DD30D0">
      <w:pPr>
        <w:ind w:firstLine="720"/>
        <w:rPr>
          <w:sz w:val="22"/>
          <w:szCs w:val="22"/>
        </w:rPr>
      </w:pPr>
      <w:r w:rsidRPr="006C5F89">
        <w:rPr>
          <w:sz w:val="22"/>
          <w:szCs w:val="22"/>
          <w:u w:val="single"/>
        </w:rPr>
        <w:t>Основными целями Подпрограммы 1 являются</w:t>
      </w:r>
      <w:r w:rsidRPr="006C5F89">
        <w:rPr>
          <w:sz w:val="22"/>
          <w:szCs w:val="22"/>
        </w:rPr>
        <w:t>:</w:t>
      </w:r>
    </w:p>
    <w:p w:rsidR="000901D2" w:rsidRPr="006C5F89" w:rsidRDefault="000901D2" w:rsidP="00DD30D0">
      <w:pPr>
        <w:jc w:val="both"/>
        <w:rPr>
          <w:sz w:val="22"/>
          <w:szCs w:val="22"/>
        </w:rPr>
      </w:pPr>
      <w:r w:rsidRPr="006C5F89">
        <w:rPr>
          <w:sz w:val="22"/>
          <w:szCs w:val="22"/>
        </w:rPr>
        <w:t>1. Сокращение доли аварийного жилья в жилищном фонде муниципального образования Кузнечнинское городское поселение МО Приозерский муниципальный район Ленинградской области;</w:t>
      </w:r>
    </w:p>
    <w:p w:rsidR="000901D2" w:rsidRPr="006C5F89" w:rsidRDefault="000901D2" w:rsidP="00DD30D0">
      <w:pPr>
        <w:jc w:val="both"/>
        <w:rPr>
          <w:sz w:val="22"/>
          <w:szCs w:val="22"/>
        </w:rPr>
      </w:pPr>
      <w:r w:rsidRPr="006C5F89">
        <w:rPr>
          <w:sz w:val="22"/>
          <w:szCs w:val="22"/>
        </w:rPr>
        <w:t xml:space="preserve">2. Создание </w:t>
      </w:r>
      <w:r w:rsidR="00D75762" w:rsidRPr="006C5F89">
        <w:rPr>
          <w:sz w:val="22"/>
          <w:szCs w:val="22"/>
        </w:rPr>
        <w:t>условий для жилищного строительства</w:t>
      </w:r>
      <w:r w:rsidRPr="006C5F89">
        <w:rPr>
          <w:sz w:val="22"/>
          <w:szCs w:val="22"/>
        </w:rPr>
        <w:t>.</w:t>
      </w:r>
    </w:p>
    <w:p w:rsidR="000901D2" w:rsidRPr="006C5F89" w:rsidRDefault="000901D2" w:rsidP="00DD30D0">
      <w:pPr>
        <w:ind w:firstLine="708"/>
        <w:jc w:val="both"/>
        <w:rPr>
          <w:sz w:val="22"/>
          <w:szCs w:val="22"/>
        </w:rPr>
      </w:pPr>
      <w:r w:rsidRPr="006C5F89">
        <w:rPr>
          <w:sz w:val="22"/>
          <w:szCs w:val="22"/>
          <w:u w:val="single"/>
        </w:rPr>
        <w:t xml:space="preserve">Основными задачами Подпрограммы </w:t>
      </w:r>
      <w:r w:rsidR="00F31FA4" w:rsidRPr="006C5F89">
        <w:rPr>
          <w:sz w:val="22"/>
          <w:szCs w:val="22"/>
          <w:u w:val="single"/>
        </w:rPr>
        <w:t>1</w:t>
      </w:r>
      <w:r w:rsidRPr="006C5F89">
        <w:rPr>
          <w:sz w:val="22"/>
          <w:szCs w:val="22"/>
          <w:u w:val="single"/>
        </w:rPr>
        <w:t xml:space="preserve"> являются</w:t>
      </w:r>
      <w:r w:rsidRPr="006C5F89">
        <w:rPr>
          <w:sz w:val="22"/>
          <w:szCs w:val="22"/>
        </w:rPr>
        <w:t>:</w:t>
      </w:r>
    </w:p>
    <w:p w:rsidR="00D75762" w:rsidRPr="006C5F89" w:rsidRDefault="00D75762" w:rsidP="00DD30D0">
      <w:pPr>
        <w:jc w:val="both"/>
        <w:rPr>
          <w:sz w:val="22"/>
          <w:szCs w:val="22"/>
        </w:rPr>
      </w:pPr>
      <w:r w:rsidRPr="006C5F89">
        <w:rPr>
          <w:sz w:val="22"/>
          <w:szCs w:val="22"/>
        </w:rPr>
        <w:t>1. Строительство многоквартирного дома.</w:t>
      </w:r>
    </w:p>
    <w:p w:rsidR="000901D2" w:rsidRPr="006C5F89" w:rsidRDefault="00D75762" w:rsidP="00DD30D0">
      <w:pPr>
        <w:jc w:val="both"/>
        <w:rPr>
          <w:sz w:val="22"/>
          <w:szCs w:val="22"/>
        </w:rPr>
      </w:pPr>
      <w:r w:rsidRPr="006C5F89">
        <w:rPr>
          <w:sz w:val="22"/>
          <w:szCs w:val="22"/>
        </w:rPr>
        <w:t>2</w:t>
      </w:r>
      <w:r w:rsidR="000901D2" w:rsidRPr="006C5F89">
        <w:rPr>
          <w:sz w:val="22"/>
          <w:szCs w:val="22"/>
        </w:rPr>
        <w:t xml:space="preserve">. Переселение граждан их аварийных домов, признанных таковыми </w:t>
      </w:r>
      <w:r w:rsidR="00F31FA4" w:rsidRPr="006C5F89">
        <w:rPr>
          <w:sz w:val="22"/>
          <w:szCs w:val="22"/>
        </w:rPr>
        <w:t>в</w:t>
      </w:r>
      <w:r w:rsidR="000901D2" w:rsidRPr="006C5F89">
        <w:rPr>
          <w:sz w:val="22"/>
          <w:szCs w:val="22"/>
        </w:rPr>
        <w:t xml:space="preserve"> 201</w:t>
      </w:r>
      <w:r w:rsidR="00F31FA4" w:rsidRPr="006C5F89">
        <w:rPr>
          <w:sz w:val="22"/>
          <w:szCs w:val="22"/>
        </w:rPr>
        <w:t>3</w:t>
      </w:r>
      <w:r w:rsidR="000901D2" w:rsidRPr="006C5F89">
        <w:rPr>
          <w:sz w:val="22"/>
          <w:szCs w:val="22"/>
        </w:rPr>
        <w:t xml:space="preserve"> год</w:t>
      </w:r>
      <w:r w:rsidR="00F31FA4" w:rsidRPr="006C5F89">
        <w:rPr>
          <w:sz w:val="22"/>
          <w:szCs w:val="22"/>
        </w:rPr>
        <w:t>у,</w:t>
      </w:r>
      <w:r w:rsidR="000901D2" w:rsidRPr="006C5F89">
        <w:rPr>
          <w:sz w:val="22"/>
          <w:szCs w:val="22"/>
        </w:rPr>
        <w:t xml:space="preserve"> в связи с физическим износом в процессе их эксплуатации и подлежащих сносу.</w:t>
      </w:r>
    </w:p>
    <w:p w:rsidR="000901D2" w:rsidRPr="006C5F89" w:rsidRDefault="000901D2" w:rsidP="00B94199">
      <w:pPr>
        <w:ind w:firstLine="708"/>
        <w:rPr>
          <w:sz w:val="22"/>
          <w:szCs w:val="22"/>
        </w:rPr>
      </w:pPr>
      <w:r w:rsidRPr="006C5F89">
        <w:rPr>
          <w:sz w:val="22"/>
          <w:szCs w:val="22"/>
        </w:rPr>
        <w:t>Срок реализация Подпрограммы 1 – 2</w:t>
      </w:r>
      <w:r w:rsidR="00F31FA4" w:rsidRPr="006C5F89">
        <w:rPr>
          <w:sz w:val="22"/>
          <w:szCs w:val="22"/>
        </w:rPr>
        <w:t>0</w:t>
      </w:r>
      <w:r w:rsidRPr="006C5F89">
        <w:rPr>
          <w:sz w:val="22"/>
          <w:szCs w:val="22"/>
        </w:rPr>
        <w:t>1</w:t>
      </w:r>
      <w:r w:rsidR="00F31FA4" w:rsidRPr="006C5F89">
        <w:rPr>
          <w:sz w:val="22"/>
          <w:szCs w:val="22"/>
        </w:rPr>
        <w:t xml:space="preserve">9 </w:t>
      </w:r>
      <w:r w:rsidRPr="006C5F89">
        <w:rPr>
          <w:sz w:val="22"/>
          <w:szCs w:val="22"/>
        </w:rPr>
        <w:t>г</w:t>
      </w:r>
      <w:r w:rsidR="00F31FA4" w:rsidRPr="006C5F89">
        <w:rPr>
          <w:sz w:val="22"/>
          <w:szCs w:val="22"/>
        </w:rPr>
        <w:t>од.</w:t>
      </w:r>
    </w:p>
    <w:p w:rsidR="000901D2" w:rsidRPr="006C5F89" w:rsidRDefault="000901D2" w:rsidP="006131F3">
      <w:pPr>
        <w:ind w:firstLine="708"/>
        <w:jc w:val="both"/>
        <w:rPr>
          <w:sz w:val="22"/>
          <w:szCs w:val="22"/>
        </w:rPr>
      </w:pPr>
    </w:p>
    <w:p w:rsidR="000901D2" w:rsidRPr="006C5F89" w:rsidRDefault="000901D2" w:rsidP="006131F3">
      <w:pPr>
        <w:jc w:val="center"/>
        <w:rPr>
          <w:sz w:val="28"/>
          <w:szCs w:val="28"/>
        </w:rPr>
      </w:pPr>
      <w:r w:rsidRPr="006C5F89">
        <w:rPr>
          <w:b/>
          <w:bCs/>
          <w:sz w:val="28"/>
          <w:szCs w:val="28"/>
        </w:rPr>
        <w:t>РАЗДЕЛ 3.</w:t>
      </w:r>
    </w:p>
    <w:p w:rsidR="000901D2" w:rsidRPr="006C5F89" w:rsidRDefault="000901D2" w:rsidP="004C470C">
      <w:pPr>
        <w:jc w:val="center"/>
        <w:rPr>
          <w:b/>
          <w:bCs/>
          <w:i/>
          <w:iCs/>
          <w:sz w:val="28"/>
          <w:szCs w:val="28"/>
        </w:rPr>
      </w:pPr>
      <w:r w:rsidRPr="006C5F89">
        <w:rPr>
          <w:b/>
          <w:bCs/>
          <w:i/>
          <w:iCs/>
          <w:sz w:val="28"/>
          <w:szCs w:val="28"/>
        </w:rPr>
        <w:t>Система программных мероприятий и механизм реализации Подпрограммы 1</w:t>
      </w:r>
    </w:p>
    <w:p w:rsidR="000901D2" w:rsidRPr="006C5F89" w:rsidRDefault="000901D2" w:rsidP="00DD30D0">
      <w:pPr>
        <w:ind w:firstLine="708"/>
        <w:jc w:val="both"/>
        <w:rPr>
          <w:sz w:val="22"/>
          <w:szCs w:val="22"/>
        </w:rPr>
      </w:pPr>
      <w:r w:rsidRPr="006C5F89">
        <w:rPr>
          <w:sz w:val="22"/>
          <w:szCs w:val="22"/>
        </w:rPr>
        <w:t>Механизм реализации Подпрограммы 1 включает в себя систему комплексных мероприятий.</w:t>
      </w:r>
    </w:p>
    <w:p w:rsidR="000901D2" w:rsidRPr="006C5F89" w:rsidRDefault="000901D2" w:rsidP="00DD30D0">
      <w:pPr>
        <w:ind w:firstLine="708"/>
        <w:jc w:val="both"/>
        <w:rPr>
          <w:sz w:val="22"/>
          <w:szCs w:val="22"/>
        </w:rPr>
      </w:pPr>
      <w:r w:rsidRPr="006C5F89">
        <w:rPr>
          <w:sz w:val="22"/>
          <w:szCs w:val="22"/>
        </w:rPr>
        <w:t>Реализация Подпрограммы 1 предусматривает целевое использование средств в соответствии с поставленными задачами.</w:t>
      </w:r>
    </w:p>
    <w:p w:rsidR="000901D2" w:rsidRPr="006C5F89" w:rsidRDefault="000901D2" w:rsidP="00DD30D0">
      <w:pPr>
        <w:ind w:firstLine="708"/>
        <w:jc w:val="both"/>
        <w:rPr>
          <w:sz w:val="22"/>
          <w:szCs w:val="22"/>
        </w:rPr>
      </w:pPr>
      <w:r w:rsidRPr="006C5F89">
        <w:rPr>
          <w:sz w:val="22"/>
          <w:szCs w:val="22"/>
        </w:rPr>
        <w:t>Планы работ по выполнению программных мероприятий по переселению граждан из аварийного жилищного фонда на территории муниципального образования Кузнечнинское городское поселение составляются ежегодно в пределах лимитов финансирования.</w:t>
      </w:r>
    </w:p>
    <w:p w:rsidR="000901D2" w:rsidRPr="006C5F89" w:rsidRDefault="000901D2" w:rsidP="00DD30D0">
      <w:pPr>
        <w:ind w:firstLine="708"/>
        <w:jc w:val="both"/>
        <w:rPr>
          <w:sz w:val="22"/>
          <w:szCs w:val="22"/>
        </w:rPr>
      </w:pPr>
      <w:r w:rsidRPr="006C5F89">
        <w:rPr>
          <w:sz w:val="22"/>
          <w:szCs w:val="22"/>
        </w:rPr>
        <w:t>В ходе реализации Подпрограммы 1 отдельные ее мероприятия в установленном порядке могут уточняться, а объем финансовых средств – корректироваться.</w:t>
      </w:r>
    </w:p>
    <w:p w:rsidR="000901D2" w:rsidRPr="006C5F89" w:rsidRDefault="000901D2" w:rsidP="00DD30D0">
      <w:pPr>
        <w:jc w:val="both"/>
        <w:rPr>
          <w:sz w:val="22"/>
          <w:szCs w:val="22"/>
        </w:rPr>
      </w:pPr>
      <w:r w:rsidRPr="006C5F89">
        <w:rPr>
          <w:sz w:val="22"/>
          <w:szCs w:val="22"/>
        </w:rPr>
        <w:t>Основными вопросами, подлежащими контролю в процессе реализации Подпрограммы 1, являются:</w:t>
      </w:r>
    </w:p>
    <w:p w:rsidR="000901D2" w:rsidRPr="006C5F89" w:rsidRDefault="000901D2" w:rsidP="00DD30D0">
      <w:pPr>
        <w:ind w:firstLine="708"/>
        <w:jc w:val="both"/>
        <w:rPr>
          <w:sz w:val="22"/>
          <w:szCs w:val="22"/>
        </w:rPr>
      </w:pPr>
      <w:r w:rsidRPr="006C5F89">
        <w:rPr>
          <w:sz w:val="22"/>
          <w:szCs w:val="22"/>
        </w:rPr>
        <w:t>- эффективное и целевое использование средств бюджета;</w:t>
      </w:r>
    </w:p>
    <w:p w:rsidR="000901D2" w:rsidRPr="006C5F89" w:rsidRDefault="000901D2" w:rsidP="00DD30D0">
      <w:pPr>
        <w:ind w:firstLine="708"/>
        <w:jc w:val="both"/>
        <w:rPr>
          <w:sz w:val="22"/>
          <w:szCs w:val="22"/>
        </w:rPr>
      </w:pPr>
      <w:r w:rsidRPr="006C5F89">
        <w:rPr>
          <w:sz w:val="22"/>
          <w:szCs w:val="22"/>
        </w:rPr>
        <w:t>- составление ежегодного отчета о реализации программы и обсуждение достигнутых результатов.</w:t>
      </w:r>
    </w:p>
    <w:p w:rsidR="000901D2" w:rsidRPr="006C5F89" w:rsidRDefault="000901D2" w:rsidP="00DD30D0">
      <w:pPr>
        <w:ind w:firstLine="708"/>
        <w:jc w:val="both"/>
        <w:rPr>
          <w:sz w:val="22"/>
          <w:szCs w:val="22"/>
        </w:rPr>
      </w:pPr>
      <w:r w:rsidRPr="006C5F89">
        <w:rPr>
          <w:sz w:val="22"/>
          <w:szCs w:val="22"/>
        </w:rPr>
        <w:t>Принятие решений и проведение мероприятий по переселению граждан из аварийного жилищного фонда муниципального образования Кузнечнинское городское поселение муниципального образования Приозерский муниципальный район Ленинградской области осуществляется в соответствии со статьями 32 и 86 и 89  Жилищного кодекса Российской Федерации.</w:t>
      </w:r>
    </w:p>
    <w:p w:rsidR="000901D2" w:rsidRPr="006C5F89" w:rsidRDefault="000901D2" w:rsidP="00DD30D0">
      <w:pPr>
        <w:ind w:firstLine="708"/>
        <w:jc w:val="both"/>
        <w:rPr>
          <w:sz w:val="22"/>
          <w:szCs w:val="22"/>
        </w:rPr>
      </w:pPr>
      <w:r w:rsidRPr="006C5F89">
        <w:rPr>
          <w:sz w:val="22"/>
          <w:szCs w:val="22"/>
        </w:rPr>
        <w:t>Способами переселения граждан из аварийного жилищного фонда являются:</w:t>
      </w:r>
    </w:p>
    <w:p w:rsidR="000901D2" w:rsidRPr="006C5F89" w:rsidRDefault="000901D2" w:rsidP="00DD30D0">
      <w:pPr>
        <w:ind w:firstLine="708"/>
        <w:jc w:val="both"/>
        <w:rPr>
          <w:sz w:val="22"/>
          <w:szCs w:val="22"/>
        </w:rPr>
      </w:pPr>
      <w:r w:rsidRPr="006C5F89">
        <w:rPr>
          <w:sz w:val="22"/>
          <w:szCs w:val="22"/>
        </w:rPr>
        <w:lastRenderedPageBreak/>
        <w:t>- предоставление гражданам, занимающим жилые помещения муниципального жилищного фонда МО Кузнечнинское городское поселение МО Приозерский муниципальный район Ленинградской области по договорам социального найма, переселяемым в рамках Подпрограммы, жилых помещений муниципального жилищного фонда МО Кузнечнинское городское поселение МО Приозерский муниципальный район Ленинградской области по договорам социального найма;</w:t>
      </w:r>
    </w:p>
    <w:p w:rsidR="000901D2" w:rsidRPr="006C5F89" w:rsidRDefault="000901D2" w:rsidP="00DD30D0">
      <w:pPr>
        <w:ind w:firstLine="708"/>
        <w:jc w:val="both"/>
        <w:rPr>
          <w:sz w:val="22"/>
          <w:szCs w:val="22"/>
        </w:rPr>
      </w:pPr>
      <w:r w:rsidRPr="006C5F89">
        <w:rPr>
          <w:sz w:val="22"/>
          <w:szCs w:val="22"/>
        </w:rPr>
        <w:t>- предоставление гражданам, являющимся собственниками жилых помещений, переселяемым в рамках Программы, жилых помещений муниципального жилищного фонда МО Кузнечнинское городское поселение МО Приозерский муниципальный район Ленинградской области по договорам мены.</w:t>
      </w:r>
    </w:p>
    <w:p w:rsidR="003A5A08" w:rsidRPr="006C5F89" w:rsidRDefault="003A5A08" w:rsidP="00DD30D0">
      <w:pPr>
        <w:ind w:firstLine="708"/>
        <w:jc w:val="both"/>
        <w:rPr>
          <w:sz w:val="22"/>
          <w:szCs w:val="22"/>
        </w:rPr>
      </w:pPr>
    </w:p>
    <w:p w:rsidR="00F93C7F" w:rsidRPr="006C5F89" w:rsidRDefault="000901D2" w:rsidP="00DD30D0">
      <w:pPr>
        <w:ind w:firstLine="708"/>
        <w:jc w:val="both"/>
        <w:rPr>
          <w:sz w:val="22"/>
          <w:szCs w:val="22"/>
        </w:rPr>
      </w:pPr>
      <w:r w:rsidRPr="006C5F89">
        <w:rPr>
          <w:sz w:val="22"/>
          <w:szCs w:val="22"/>
        </w:rPr>
        <w:t xml:space="preserve">Реализация мероприятий Подпрограммы 1 </w:t>
      </w:r>
      <w:r w:rsidR="00DA7BC1" w:rsidRPr="006C5F89">
        <w:rPr>
          <w:sz w:val="22"/>
          <w:szCs w:val="22"/>
        </w:rPr>
        <w:t xml:space="preserve">будет </w:t>
      </w:r>
      <w:r w:rsidRPr="006C5F89">
        <w:rPr>
          <w:sz w:val="22"/>
          <w:szCs w:val="22"/>
        </w:rPr>
        <w:t xml:space="preserve">осуществляться </w:t>
      </w:r>
      <w:r w:rsidR="00F93C7F" w:rsidRPr="006C5F89">
        <w:rPr>
          <w:sz w:val="22"/>
          <w:szCs w:val="22"/>
        </w:rPr>
        <w:t>по следующим направлениям:</w:t>
      </w:r>
    </w:p>
    <w:p w:rsidR="003A5A08" w:rsidRPr="006C5F89" w:rsidRDefault="003A5A08" w:rsidP="00DD30D0">
      <w:pPr>
        <w:ind w:firstLine="708"/>
        <w:jc w:val="both"/>
        <w:rPr>
          <w:sz w:val="22"/>
          <w:szCs w:val="22"/>
        </w:rPr>
      </w:pPr>
      <w:r w:rsidRPr="006C5F89">
        <w:rPr>
          <w:sz w:val="22"/>
          <w:szCs w:val="22"/>
        </w:rPr>
        <w:t>- строительство муниципального многоквартирного дома;</w:t>
      </w:r>
    </w:p>
    <w:p w:rsidR="003A5A08" w:rsidRPr="006C5F89" w:rsidRDefault="003A5A08" w:rsidP="003A5A08">
      <w:pPr>
        <w:widowControl w:val="0"/>
        <w:autoSpaceDE w:val="0"/>
        <w:autoSpaceDN w:val="0"/>
        <w:adjustRightInd w:val="0"/>
        <w:ind w:left="720"/>
        <w:jc w:val="both"/>
        <w:rPr>
          <w:sz w:val="22"/>
          <w:szCs w:val="22"/>
        </w:rPr>
      </w:pPr>
      <w:r w:rsidRPr="006C5F89">
        <w:rPr>
          <w:sz w:val="22"/>
          <w:szCs w:val="22"/>
        </w:rPr>
        <w:t xml:space="preserve">- выплата лицам, в чьей собственности находятся жилые помещения, входящие в аварийный жилищный фонд, выкупной цены в соответствии со </w:t>
      </w:r>
      <w:hyperlink r:id="rId8" w:history="1">
        <w:r w:rsidRPr="006C5F89">
          <w:rPr>
            <w:sz w:val="22"/>
            <w:szCs w:val="22"/>
          </w:rPr>
          <w:t>статьей 32</w:t>
        </w:r>
      </w:hyperlink>
      <w:r w:rsidRPr="006C5F89">
        <w:rPr>
          <w:sz w:val="22"/>
          <w:szCs w:val="22"/>
        </w:rPr>
        <w:t xml:space="preserve"> Жилищного кодекса Российской Федерации при условии наличия у таких лиц в собственности других жилых помещений, пригодных для проживания, при этом предельная стоимость одного квадратного метра общей площади таких жилых помещений не должна превышать трех четвертей </w:t>
      </w:r>
      <w:hyperlink r:id="rId9" w:history="1">
        <w:r w:rsidRPr="006C5F89">
          <w:rPr>
            <w:sz w:val="22"/>
            <w:szCs w:val="22"/>
          </w:rPr>
          <w:t>стоимости</w:t>
        </w:r>
      </w:hyperlink>
      <w:r w:rsidRPr="006C5F89">
        <w:rPr>
          <w:sz w:val="22"/>
          <w:szCs w:val="22"/>
        </w:rPr>
        <w:t xml:space="preserve"> одного квадратного метра общей площади жилого помещения,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3A5A08" w:rsidRPr="006C5F89" w:rsidRDefault="003A5A08" w:rsidP="00DD30D0">
      <w:pPr>
        <w:ind w:firstLine="708"/>
        <w:jc w:val="both"/>
        <w:rPr>
          <w:sz w:val="22"/>
          <w:szCs w:val="22"/>
        </w:rPr>
      </w:pPr>
    </w:p>
    <w:p w:rsidR="000901D2" w:rsidRPr="006C5F89" w:rsidRDefault="000901D2" w:rsidP="00DD30D0">
      <w:pPr>
        <w:ind w:firstLine="708"/>
        <w:jc w:val="both"/>
        <w:rPr>
          <w:sz w:val="22"/>
          <w:szCs w:val="22"/>
        </w:rPr>
      </w:pPr>
      <w:r w:rsidRPr="006C5F89">
        <w:rPr>
          <w:sz w:val="22"/>
          <w:szCs w:val="22"/>
        </w:rPr>
        <w:t xml:space="preserve">В целях реализации Подпрограммы 1 подготовлен </w:t>
      </w:r>
      <w:r w:rsidR="00132871" w:rsidRPr="006C5F89">
        <w:rPr>
          <w:sz w:val="22"/>
          <w:szCs w:val="22"/>
        </w:rPr>
        <w:t xml:space="preserve">Перечень </w:t>
      </w:r>
      <w:r w:rsidRPr="006C5F89">
        <w:rPr>
          <w:sz w:val="22"/>
          <w:szCs w:val="22"/>
        </w:rPr>
        <w:t>авари</w:t>
      </w:r>
      <w:r w:rsidR="00FE37BF" w:rsidRPr="006C5F89">
        <w:rPr>
          <w:sz w:val="22"/>
          <w:szCs w:val="22"/>
        </w:rPr>
        <w:t xml:space="preserve">йных многоквартирных домов </w:t>
      </w:r>
      <w:r w:rsidRPr="006C5F89">
        <w:rPr>
          <w:sz w:val="22"/>
          <w:szCs w:val="22"/>
        </w:rPr>
        <w:t>(Приложение №1 к Подпрограмме 1).</w:t>
      </w:r>
    </w:p>
    <w:p w:rsidR="000901D2" w:rsidRPr="006C5F89" w:rsidRDefault="000901D2" w:rsidP="006131F3">
      <w:pPr>
        <w:rPr>
          <w:sz w:val="22"/>
          <w:szCs w:val="22"/>
        </w:rPr>
      </w:pPr>
    </w:p>
    <w:p w:rsidR="000901D2" w:rsidRPr="006C5F89" w:rsidRDefault="000901D2" w:rsidP="00D951DB">
      <w:pPr>
        <w:suppressAutoHyphens/>
        <w:jc w:val="both"/>
        <w:rPr>
          <w:sz w:val="22"/>
          <w:szCs w:val="22"/>
        </w:rPr>
      </w:pPr>
      <w:r w:rsidRPr="006C5F89">
        <w:rPr>
          <w:sz w:val="22"/>
          <w:szCs w:val="22"/>
        </w:rPr>
        <w:t xml:space="preserve">Финансовое обеспечение мероприятий Подпрограммы 1 осуществляется за счет средств местного бюджета. </w:t>
      </w:r>
      <w:r w:rsidR="00D75762" w:rsidRPr="006C5F89">
        <w:rPr>
          <w:sz w:val="22"/>
          <w:szCs w:val="22"/>
        </w:rPr>
        <w:t xml:space="preserve">Учитывая, что в настоящее время </w:t>
      </w:r>
      <w:r w:rsidR="00D951DB" w:rsidRPr="006C5F89">
        <w:rPr>
          <w:sz w:val="22"/>
          <w:szCs w:val="22"/>
        </w:rPr>
        <w:t>не утверждена региональная адресная программа «Переселение граждан из аварийного жилищного фонда на территории Ленинградской области» произвести обоснование необходимых финансовых ресурсов на реализацию мероприятий программы не представляется возможным. О</w:t>
      </w:r>
      <w:r w:rsidRPr="006C5F89">
        <w:rPr>
          <w:sz w:val="22"/>
          <w:szCs w:val="22"/>
        </w:rPr>
        <w:t xml:space="preserve">бщий объем финансовых средств, необходимых для реализации программных мероприятий, составляет </w:t>
      </w:r>
      <w:r w:rsidR="00132871" w:rsidRPr="006C5F89">
        <w:rPr>
          <w:sz w:val="22"/>
          <w:szCs w:val="22"/>
        </w:rPr>
        <w:t>500</w:t>
      </w:r>
      <w:r w:rsidRPr="006C5F89">
        <w:rPr>
          <w:sz w:val="22"/>
          <w:szCs w:val="22"/>
        </w:rPr>
        <w:t>,</w:t>
      </w:r>
      <w:r w:rsidR="00132871" w:rsidRPr="006C5F89">
        <w:rPr>
          <w:sz w:val="22"/>
          <w:szCs w:val="22"/>
        </w:rPr>
        <w:t>0</w:t>
      </w:r>
      <w:r w:rsidRPr="006C5F89">
        <w:rPr>
          <w:sz w:val="22"/>
          <w:szCs w:val="22"/>
        </w:rPr>
        <w:t>0 тыс.руб., в том числе по годам:</w:t>
      </w:r>
    </w:p>
    <w:p w:rsidR="000901D2" w:rsidRPr="006C5F89" w:rsidRDefault="000901D2" w:rsidP="004C470C">
      <w:pPr>
        <w:jc w:val="both"/>
        <w:rPr>
          <w:sz w:val="22"/>
          <w:szCs w:val="22"/>
        </w:rPr>
      </w:pPr>
      <w:r w:rsidRPr="006C5F89">
        <w:rPr>
          <w:sz w:val="22"/>
          <w:szCs w:val="22"/>
        </w:rPr>
        <w:t>- на 201</w:t>
      </w:r>
      <w:r w:rsidR="00132871" w:rsidRPr="006C5F89">
        <w:rPr>
          <w:sz w:val="22"/>
          <w:szCs w:val="22"/>
        </w:rPr>
        <w:t>9</w:t>
      </w:r>
      <w:r w:rsidRPr="006C5F89">
        <w:rPr>
          <w:sz w:val="22"/>
          <w:szCs w:val="22"/>
        </w:rPr>
        <w:t xml:space="preserve"> г. – </w:t>
      </w:r>
      <w:r w:rsidR="00132871" w:rsidRPr="006C5F89">
        <w:rPr>
          <w:sz w:val="22"/>
          <w:szCs w:val="22"/>
        </w:rPr>
        <w:t>500</w:t>
      </w:r>
      <w:r w:rsidRPr="006C5F89">
        <w:rPr>
          <w:sz w:val="22"/>
          <w:szCs w:val="22"/>
        </w:rPr>
        <w:t>,</w:t>
      </w:r>
      <w:r w:rsidR="00132871" w:rsidRPr="006C5F89">
        <w:rPr>
          <w:sz w:val="22"/>
          <w:szCs w:val="22"/>
        </w:rPr>
        <w:t>0</w:t>
      </w:r>
      <w:r w:rsidRPr="006C5F89">
        <w:rPr>
          <w:sz w:val="22"/>
          <w:szCs w:val="22"/>
        </w:rPr>
        <w:t>0 тыс.руб.</w:t>
      </w:r>
    </w:p>
    <w:p w:rsidR="000901D2" w:rsidRPr="006C5F89" w:rsidRDefault="000901D2" w:rsidP="004C470C">
      <w:pPr>
        <w:jc w:val="both"/>
        <w:rPr>
          <w:sz w:val="22"/>
          <w:szCs w:val="22"/>
        </w:rPr>
      </w:pPr>
      <w:r w:rsidRPr="006C5F89">
        <w:rPr>
          <w:sz w:val="22"/>
          <w:szCs w:val="22"/>
        </w:rPr>
        <w:t>Объем финансирования рассчитан:</w:t>
      </w:r>
    </w:p>
    <w:p w:rsidR="000901D2" w:rsidRPr="006C5F89" w:rsidRDefault="000901D2" w:rsidP="004C470C">
      <w:pPr>
        <w:jc w:val="both"/>
        <w:rPr>
          <w:sz w:val="22"/>
          <w:szCs w:val="22"/>
        </w:rPr>
      </w:pPr>
      <w:r w:rsidRPr="006C5F89">
        <w:rPr>
          <w:sz w:val="22"/>
          <w:szCs w:val="22"/>
        </w:rPr>
        <w:t>1.</w:t>
      </w:r>
      <w:r w:rsidRPr="006C5F89">
        <w:rPr>
          <w:sz w:val="22"/>
          <w:szCs w:val="22"/>
        </w:rPr>
        <w:tab/>
        <w:t xml:space="preserve">- </w:t>
      </w:r>
      <w:r w:rsidR="00132871" w:rsidRPr="006C5F89">
        <w:rPr>
          <w:sz w:val="22"/>
          <w:szCs w:val="22"/>
        </w:rPr>
        <w:t xml:space="preserve">с учетом </w:t>
      </w:r>
      <w:r w:rsidRPr="006C5F89">
        <w:rPr>
          <w:sz w:val="22"/>
          <w:szCs w:val="22"/>
        </w:rPr>
        <w:t>предоставления жилого помещения, равнозначного по общей площади ранее занимаемому жилому помещению</w:t>
      </w:r>
    </w:p>
    <w:p w:rsidR="000901D2" w:rsidRPr="006C5F89" w:rsidRDefault="000901D2" w:rsidP="004C470C">
      <w:pPr>
        <w:jc w:val="both"/>
        <w:rPr>
          <w:sz w:val="22"/>
          <w:szCs w:val="22"/>
        </w:rPr>
      </w:pPr>
      <w:r w:rsidRPr="006C5F89">
        <w:rPr>
          <w:sz w:val="22"/>
          <w:szCs w:val="22"/>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901D2" w:rsidRPr="006C5F89" w:rsidRDefault="000901D2" w:rsidP="004C470C">
      <w:pPr>
        <w:jc w:val="both"/>
        <w:rPr>
          <w:sz w:val="22"/>
          <w:szCs w:val="22"/>
        </w:rPr>
      </w:pPr>
      <w:r w:rsidRPr="006C5F89">
        <w:rPr>
          <w:sz w:val="22"/>
          <w:szCs w:val="22"/>
        </w:rPr>
        <w:t>- средней рыночной стоимости 1 кв.м. общей площади жилья по МО Кузнечнинское городское поселение МО Приозерский муниципальный район Ленинградской области, устанавливаемой ежеквартально в целях реализации муниципальных жилищных программ. Средняя рыночная стоимость 1 кв</w:t>
      </w:r>
      <w:proofErr w:type="gramStart"/>
      <w:r w:rsidRPr="006C5F89">
        <w:rPr>
          <w:sz w:val="22"/>
          <w:szCs w:val="22"/>
        </w:rPr>
        <w:t>.м</w:t>
      </w:r>
      <w:proofErr w:type="gramEnd"/>
      <w:r w:rsidRPr="006C5F89">
        <w:rPr>
          <w:sz w:val="22"/>
          <w:szCs w:val="22"/>
        </w:rPr>
        <w:t xml:space="preserve">етра общей площади жилья на </w:t>
      </w:r>
      <w:r w:rsidR="00132871" w:rsidRPr="006C5F89">
        <w:rPr>
          <w:sz w:val="22"/>
          <w:szCs w:val="22"/>
        </w:rPr>
        <w:t>3</w:t>
      </w:r>
      <w:r w:rsidRPr="006C5F89">
        <w:rPr>
          <w:sz w:val="22"/>
          <w:szCs w:val="22"/>
        </w:rPr>
        <w:t xml:space="preserve"> квартал 201</w:t>
      </w:r>
      <w:r w:rsidR="00132871" w:rsidRPr="006C5F89">
        <w:rPr>
          <w:sz w:val="22"/>
          <w:szCs w:val="22"/>
        </w:rPr>
        <w:t>6</w:t>
      </w:r>
      <w:r w:rsidRPr="006C5F89">
        <w:rPr>
          <w:sz w:val="22"/>
          <w:szCs w:val="22"/>
        </w:rPr>
        <w:t xml:space="preserve"> года по МО Кузнечнинское городское поселение 4</w:t>
      </w:r>
      <w:r w:rsidR="00132871" w:rsidRPr="006C5F89">
        <w:rPr>
          <w:sz w:val="22"/>
          <w:szCs w:val="22"/>
        </w:rPr>
        <w:t>3</w:t>
      </w:r>
      <w:r w:rsidRPr="006C5F89">
        <w:rPr>
          <w:sz w:val="22"/>
          <w:szCs w:val="22"/>
        </w:rPr>
        <w:t xml:space="preserve"> </w:t>
      </w:r>
      <w:r w:rsidR="00132871" w:rsidRPr="006C5F89">
        <w:rPr>
          <w:sz w:val="22"/>
          <w:szCs w:val="22"/>
        </w:rPr>
        <w:t>512</w:t>
      </w:r>
      <w:r w:rsidRPr="006C5F89">
        <w:rPr>
          <w:sz w:val="22"/>
          <w:szCs w:val="22"/>
        </w:rPr>
        <w:t xml:space="preserve"> рублей (Утверждена Постановлением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w:t>
      </w:r>
      <w:r w:rsidR="00132871" w:rsidRPr="006C5F89">
        <w:rPr>
          <w:sz w:val="22"/>
          <w:szCs w:val="22"/>
        </w:rPr>
        <w:t>28</w:t>
      </w:r>
      <w:r w:rsidRPr="006C5F89">
        <w:rPr>
          <w:sz w:val="22"/>
          <w:szCs w:val="22"/>
        </w:rPr>
        <w:t>.0</w:t>
      </w:r>
      <w:r w:rsidR="00132871" w:rsidRPr="006C5F89">
        <w:rPr>
          <w:sz w:val="22"/>
          <w:szCs w:val="22"/>
        </w:rPr>
        <w:t>6</w:t>
      </w:r>
      <w:r w:rsidRPr="006C5F89">
        <w:rPr>
          <w:sz w:val="22"/>
          <w:szCs w:val="22"/>
        </w:rPr>
        <w:t>.201</w:t>
      </w:r>
      <w:r w:rsidR="00132871" w:rsidRPr="006C5F89">
        <w:rPr>
          <w:sz w:val="22"/>
          <w:szCs w:val="22"/>
        </w:rPr>
        <w:t>6</w:t>
      </w:r>
      <w:r w:rsidRPr="006C5F89">
        <w:rPr>
          <w:sz w:val="22"/>
          <w:szCs w:val="22"/>
        </w:rPr>
        <w:t xml:space="preserve"> года №</w:t>
      </w:r>
      <w:r w:rsidR="00132871" w:rsidRPr="006C5F89">
        <w:rPr>
          <w:sz w:val="22"/>
          <w:szCs w:val="22"/>
        </w:rPr>
        <w:t>82</w:t>
      </w:r>
      <w:r w:rsidRPr="006C5F89">
        <w:rPr>
          <w:sz w:val="22"/>
          <w:szCs w:val="22"/>
        </w:rPr>
        <w:t>).</w:t>
      </w:r>
    </w:p>
    <w:p w:rsidR="000901D2" w:rsidRPr="006C5F89" w:rsidRDefault="000901D2" w:rsidP="004C470C">
      <w:pPr>
        <w:jc w:val="both"/>
        <w:rPr>
          <w:sz w:val="22"/>
          <w:szCs w:val="22"/>
        </w:rPr>
      </w:pPr>
      <w:r w:rsidRPr="006C5F89">
        <w:rPr>
          <w:sz w:val="22"/>
          <w:szCs w:val="22"/>
        </w:rPr>
        <w:t>2.</w:t>
      </w:r>
      <w:r w:rsidRPr="006C5F89">
        <w:rPr>
          <w:sz w:val="22"/>
          <w:szCs w:val="22"/>
        </w:rPr>
        <w:tab/>
      </w:r>
      <w:r w:rsidR="00132871" w:rsidRPr="006C5F89">
        <w:rPr>
          <w:sz w:val="22"/>
          <w:szCs w:val="22"/>
        </w:rPr>
        <w:t xml:space="preserve">в дальнейшие периоды будут </w:t>
      </w:r>
      <w:r w:rsidRPr="006C5F89">
        <w:rPr>
          <w:sz w:val="22"/>
          <w:szCs w:val="22"/>
        </w:rPr>
        <w:t>предусмотрены затраты на снос аварийн</w:t>
      </w:r>
      <w:r w:rsidR="00132871" w:rsidRPr="006C5F89">
        <w:rPr>
          <w:sz w:val="22"/>
          <w:szCs w:val="22"/>
        </w:rPr>
        <w:t>ых</w:t>
      </w:r>
      <w:r w:rsidRPr="006C5F89">
        <w:rPr>
          <w:sz w:val="22"/>
          <w:szCs w:val="22"/>
        </w:rPr>
        <w:t xml:space="preserve"> жил</w:t>
      </w:r>
      <w:r w:rsidR="00132871" w:rsidRPr="006C5F89">
        <w:rPr>
          <w:sz w:val="22"/>
          <w:szCs w:val="22"/>
        </w:rPr>
        <w:t>ых</w:t>
      </w:r>
      <w:r w:rsidRPr="006C5F89">
        <w:rPr>
          <w:sz w:val="22"/>
          <w:szCs w:val="22"/>
        </w:rPr>
        <w:t xml:space="preserve"> дом</w:t>
      </w:r>
      <w:r w:rsidR="00132871" w:rsidRPr="006C5F89">
        <w:rPr>
          <w:sz w:val="22"/>
          <w:szCs w:val="22"/>
        </w:rPr>
        <w:t>ов</w:t>
      </w:r>
      <w:r w:rsidRPr="006C5F89">
        <w:rPr>
          <w:sz w:val="22"/>
          <w:szCs w:val="22"/>
        </w:rPr>
        <w:t xml:space="preserve"> после расселения.</w:t>
      </w:r>
    </w:p>
    <w:p w:rsidR="000901D2" w:rsidRPr="006C5F89" w:rsidRDefault="000901D2" w:rsidP="004C470C">
      <w:pPr>
        <w:ind w:firstLine="708"/>
        <w:jc w:val="both"/>
        <w:rPr>
          <w:sz w:val="22"/>
          <w:szCs w:val="22"/>
        </w:rPr>
      </w:pPr>
      <w:r w:rsidRPr="006C5F89">
        <w:rPr>
          <w:sz w:val="22"/>
          <w:szCs w:val="22"/>
        </w:rPr>
        <w:t>Возможны дополнительные расходы, связанные с оплатой стоимости дополнительных метров, но не более установленной органом местного самоуправления нормы предоставления площади жилого помещения на одного человека, в случае, если приобретаемая площадь будет превышать расселяемую.</w:t>
      </w:r>
    </w:p>
    <w:p w:rsidR="000901D2" w:rsidRPr="006C5F89" w:rsidRDefault="000901D2" w:rsidP="004C470C">
      <w:pPr>
        <w:ind w:firstLine="708"/>
        <w:jc w:val="both"/>
        <w:rPr>
          <w:sz w:val="22"/>
          <w:szCs w:val="22"/>
        </w:rPr>
      </w:pPr>
      <w:r w:rsidRPr="006C5F89">
        <w:rPr>
          <w:sz w:val="22"/>
          <w:szCs w:val="22"/>
        </w:rPr>
        <w:t>Расходы на реализацию Подпрограммы 1 и План реализации Подпрограммы 1 приведены в Приложениях №2 и №3 к Подпрограмме 1.</w:t>
      </w:r>
    </w:p>
    <w:p w:rsidR="000901D2" w:rsidRPr="006C5F89" w:rsidRDefault="000901D2" w:rsidP="006131F3">
      <w:pPr>
        <w:rPr>
          <w:sz w:val="28"/>
          <w:szCs w:val="28"/>
        </w:rPr>
      </w:pPr>
    </w:p>
    <w:p w:rsidR="000901D2" w:rsidRPr="006C5F89" w:rsidRDefault="000901D2" w:rsidP="006131F3">
      <w:pPr>
        <w:jc w:val="center"/>
        <w:rPr>
          <w:b/>
          <w:bCs/>
          <w:sz w:val="28"/>
          <w:szCs w:val="28"/>
        </w:rPr>
      </w:pPr>
      <w:r w:rsidRPr="006C5F89">
        <w:rPr>
          <w:b/>
          <w:bCs/>
          <w:sz w:val="28"/>
          <w:szCs w:val="28"/>
        </w:rPr>
        <w:t>Раздел 4.</w:t>
      </w:r>
    </w:p>
    <w:p w:rsidR="000901D2" w:rsidRPr="006C5F89" w:rsidRDefault="000901D2" w:rsidP="006131F3">
      <w:pPr>
        <w:jc w:val="center"/>
        <w:rPr>
          <w:b/>
          <w:bCs/>
          <w:i/>
          <w:iCs/>
          <w:sz w:val="28"/>
          <w:szCs w:val="28"/>
        </w:rPr>
      </w:pPr>
      <w:r w:rsidRPr="006C5F89">
        <w:rPr>
          <w:b/>
          <w:bCs/>
          <w:i/>
          <w:iCs/>
          <w:sz w:val="28"/>
          <w:szCs w:val="28"/>
        </w:rPr>
        <w:t>Механизм управления и контроля за реализацией</w:t>
      </w:r>
      <w:bookmarkStart w:id="1" w:name="YANDEX_218"/>
      <w:bookmarkEnd w:id="1"/>
      <w:r w:rsidRPr="006C5F89">
        <w:rPr>
          <w:b/>
          <w:bCs/>
          <w:i/>
          <w:iCs/>
          <w:sz w:val="28"/>
          <w:szCs w:val="28"/>
        </w:rPr>
        <w:t xml:space="preserve"> Подпрограммы 1</w:t>
      </w:r>
    </w:p>
    <w:p w:rsidR="000901D2" w:rsidRPr="006C5F89" w:rsidRDefault="000901D2" w:rsidP="00DD30D0">
      <w:pPr>
        <w:ind w:firstLine="708"/>
        <w:jc w:val="both"/>
        <w:rPr>
          <w:sz w:val="22"/>
          <w:szCs w:val="22"/>
        </w:rPr>
      </w:pPr>
      <w:r w:rsidRPr="006C5F89">
        <w:rPr>
          <w:sz w:val="22"/>
          <w:szCs w:val="22"/>
        </w:rPr>
        <w:t>Общий контроль за реализацией Подпрограммы</w:t>
      </w:r>
      <w:bookmarkStart w:id="2" w:name="YANDEX_219"/>
      <w:bookmarkEnd w:id="2"/>
      <w:r w:rsidRPr="006C5F89">
        <w:rPr>
          <w:sz w:val="22"/>
          <w:szCs w:val="22"/>
        </w:rPr>
        <w:t xml:space="preserve"> 1 осуществляет глава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0901D2" w:rsidRPr="006C5F89" w:rsidRDefault="000901D2" w:rsidP="00DD30D0">
      <w:pPr>
        <w:ind w:firstLine="708"/>
        <w:jc w:val="both"/>
        <w:rPr>
          <w:sz w:val="22"/>
          <w:szCs w:val="22"/>
        </w:rPr>
      </w:pPr>
      <w:r w:rsidRPr="006C5F89">
        <w:rPr>
          <w:sz w:val="22"/>
          <w:szCs w:val="22"/>
        </w:rPr>
        <w:t>Заместитель главы администрации осуществляет управление реализацией Подпрограммой 1, осуществляет оперативный контроль за исполнением мероприятий Подпрограммы 1:</w:t>
      </w:r>
    </w:p>
    <w:p w:rsidR="000901D2" w:rsidRPr="006C5F89" w:rsidRDefault="000901D2" w:rsidP="00DD30D0">
      <w:pPr>
        <w:ind w:firstLine="708"/>
        <w:jc w:val="both"/>
        <w:rPr>
          <w:sz w:val="22"/>
          <w:szCs w:val="22"/>
        </w:rPr>
      </w:pPr>
      <w:r w:rsidRPr="006C5F89">
        <w:rPr>
          <w:sz w:val="22"/>
          <w:szCs w:val="22"/>
        </w:rPr>
        <w:t>- организует информационную и разъяснительную работу, направленную на освещение целей и задач Подпрограммы 1;</w:t>
      </w:r>
    </w:p>
    <w:p w:rsidR="000901D2" w:rsidRPr="006C5F89" w:rsidRDefault="000901D2" w:rsidP="00DD30D0">
      <w:pPr>
        <w:ind w:firstLine="708"/>
        <w:jc w:val="both"/>
        <w:rPr>
          <w:sz w:val="22"/>
          <w:szCs w:val="22"/>
        </w:rPr>
      </w:pPr>
      <w:r w:rsidRPr="006C5F89">
        <w:rPr>
          <w:sz w:val="22"/>
          <w:szCs w:val="22"/>
        </w:rPr>
        <w:lastRenderedPageBreak/>
        <w:t>- осуществляет мониторинг реализации Подпрограммы 1 по использованию бюджетных средств исполнителями программы;</w:t>
      </w:r>
    </w:p>
    <w:p w:rsidR="000901D2" w:rsidRPr="006C5F89" w:rsidRDefault="000901D2" w:rsidP="00DD30D0">
      <w:pPr>
        <w:ind w:firstLine="708"/>
        <w:jc w:val="both"/>
        <w:rPr>
          <w:sz w:val="22"/>
          <w:szCs w:val="22"/>
        </w:rPr>
      </w:pPr>
      <w:r w:rsidRPr="006C5F89">
        <w:rPr>
          <w:sz w:val="22"/>
          <w:szCs w:val="22"/>
        </w:rPr>
        <w:t>- готовит информацию по оценке эффективности муниципальной программы до 01 марта следующего за отчетным годом.</w:t>
      </w:r>
    </w:p>
    <w:p w:rsidR="000901D2" w:rsidRPr="006C5F89" w:rsidRDefault="000901D2" w:rsidP="00DD30D0">
      <w:pPr>
        <w:ind w:firstLine="708"/>
        <w:jc w:val="both"/>
        <w:rPr>
          <w:sz w:val="22"/>
          <w:szCs w:val="22"/>
        </w:rPr>
      </w:pPr>
      <w:r w:rsidRPr="006C5F89">
        <w:rPr>
          <w:sz w:val="22"/>
          <w:szCs w:val="22"/>
        </w:rPr>
        <w:t xml:space="preserve">Финансовый </w:t>
      </w:r>
      <w:proofErr w:type="gramStart"/>
      <w:r w:rsidRPr="006C5F89">
        <w:rPr>
          <w:sz w:val="22"/>
          <w:szCs w:val="22"/>
        </w:rPr>
        <w:t>контроль за</w:t>
      </w:r>
      <w:proofErr w:type="gramEnd"/>
      <w:r w:rsidRPr="006C5F89">
        <w:rPr>
          <w:sz w:val="22"/>
          <w:szCs w:val="22"/>
        </w:rPr>
        <w:t xml:space="preserve"> целевым использованием средств возлагается на сектор экономики и финансов администрации муниципального образования Кузнечнинское городское  поселение.</w:t>
      </w:r>
    </w:p>
    <w:p w:rsidR="000901D2" w:rsidRPr="006C5F89" w:rsidRDefault="000901D2" w:rsidP="00DD30D0">
      <w:pPr>
        <w:spacing w:line="276" w:lineRule="auto"/>
        <w:ind w:firstLine="708"/>
        <w:jc w:val="both"/>
        <w:rPr>
          <w:sz w:val="22"/>
          <w:szCs w:val="22"/>
        </w:rPr>
      </w:pPr>
      <w:r w:rsidRPr="006C5F89">
        <w:rPr>
          <w:sz w:val="22"/>
          <w:szCs w:val="22"/>
        </w:rPr>
        <w:t xml:space="preserve">Реализация </w:t>
      </w:r>
      <w:bookmarkStart w:id="3" w:name="YANDEX_226"/>
      <w:bookmarkEnd w:id="3"/>
      <w:r w:rsidRPr="006C5F89">
        <w:rPr>
          <w:sz w:val="22"/>
          <w:szCs w:val="22"/>
        </w:rPr>
        <w:t xml:space="preserve">Подпрограммы </w:t>
      </w:r>
      <w:bookmarkStart w:id="4" w:name="YANDEX_227"/>
      <w:bookmarkStart w:id="5" w:name="YANDEX_228"/>
      <w:bookmarkEnd w:id="4"/>
      <w:bookmarkEnd w:id="5"/>
      <w:r w:rsidRPr="006C5F89">
        <w:rPr>
          <w:sz w:val="22"/>
          <w:szCs w:val="22"/>
        </w:rPr>
        <w:t>1 осуществляется на основе:</w:t>
      </w:r>
    </w:p>
    <w:p w:rsidR="000901D2" w:rsidRPr="006C5F89" w:rsidRDefault="000901D2" w:rsidP="00DD30D0">
      <w:pPr>
        <w:jc w:val="both"/>
        <w:rPr>
          <w:sz w:val="22"/>
          <w:szCs w:val="22"/>
        </w:rPr>
      </w:pPr>
      <w:r w:rsidRPr="006C5F89">
        <w:rPr>
          <w:sz w:val="22"/>
          <w:szCs w:val="22"/>
        </w:rPr>
        <w:t>-</w:t>
      </w:r>
      <w:bookmarkStart w:id="6" w:name="YANDEX_229"/>
      <w:bookmarkEnd w:id="6"/>
      <w:r w:rsidRPr="006C5F89">
        <w:rPr>
          <w:sz w:val="22"/>
          <w:szCs w:val="22"/>
        </w:rPr>
        <w:t xml:space="preserve"> муниципальных контрактов (договоров - подряда), заключаемых муниципальным заказчиком</w:t>
      </w:r>
      <w:bookmarkStart w:id="7" w:name="YANDEX_230"/>
      <w:bookmarkStart w:id="8" w:name="YANDEX_231"/>
      <w:bookmarkEnd w:id="7"/>
      <w:bookmarkEnd w:id="8"/>
      <w:r w:rsidRPr="006C5F89">
        <w:rPr>
          <w:sz w:val="22"/>
          <w:szCs w:val="22"/>
        </w:rPr>
        <w:t xml:space="preserve"> программы с исполнителями программных мероприятий в соответствии с Федеральным законом от 05.04.2013 г. № 44</w:t>
      </w:r>
      <w:r w:rsidR="00FE37BF" w:rsidRPr="006C5F89">
        <w:rPr>
          <w:sz w:val="22"/>
          <w:szCs w:val="22"/>
        </w:rPr>
        <w:t>-</w:t>
      </w:r>
      <w:r w:rsidRPr="006C5F89">
        <w:rPr>
          <w:sz w:val="22"/>
          <w:szCs w:val="22"/>
        </w:rPr>
        <w:t>ФЗ «О контрактной системе в сфере закупок товаров, услуг для обеспечения государственных и муниципальных</w:t>
      </w:r>
      <w:bookmarkStart w:id="9" w:name="YANDEX_232"/>
      <w:bookmarkEnd w:id="9"/>
      <w:r w:rsidRPr="006C5F89">
        <w:rPr>
          <w:sz w:val="22"/>
          <w:szCs w:val="22"/>
        </w:rPr>
        <w:t xml:space="preserve"> нужд»;</w:t>
      </w:r>
    </w:p>
    <w:p w:rsidR="000901D2" w:rsidRPr="006C5F89" w:rsidRDefault="000901D2" w:rsidP="00DD30D0">
      <w:pPr>
        <w:jc w:val="both"/>
        <w:rPr>
          <w:sz w:val="22"/>
          <w:szCs w:val="22"/>
        </w:rPr>
      </w:pPr>
      <w:r w:rsidRPr="006C5F89">
        <w:rPr>
          <w:sz w:val="22"/>
          <w:szCs w:val="22"/>
        </w:rPr>
        <w:t>- соблюдения условий, порядка, правил, утвержденных федеральными, областными и</w:t>
      </w:r>
      <w:bookmarkStart w:id="10" w:name="YANDEX_233"/>
      <w:bookmarkEnd w:id="10"/>
      <w:r w:rsidRPr="006C5F89">
        <w:rPr>
          <w:sz w:val="22"/>
          <w:szCs w:val="22"/>
        </w:rPr>
        <w:t xml:space="preserve"> муниципальными правовыми актами.</w:t>
      </w:r>
    </w:p>
    <w:p w:rsidR="000901D2" w:rsidRPr="006C5F89" w:rsidRDefault="000901D2" w:rsidP="006131F3">
      <w:pPr>
        <w:rPr>
          <w:sz w:val="28"/>
          <w:szCs w:val="28"/>
        </w:rPr>
      </w:pPr>
    </w:p>
    <w:p w:rsidR="000901D2" w:rsidRPr="006C5F89" w:rsidRDefault="000901D2" w:rsidP="006131F3">
      <w:pPr>
        <w:jc w:val="center"/>
        <w:rPr>
          <w:b/>
          <w:bCs/>
          <w:sz w:val="28"/>
          <w:szCs w:val="28"/>
        </w:rPr>
      </w:pPr>
      <w:r w:rsidRPr="006C5F89">
        <w:rPr>
          <w:b/>
          <w:bCs/>
          <w:sz w:val="28"/>
          <w:szCs w:val="28"/>
        </w:rPr>
        <w:t>РАЗДЕЛ 5.</w:t>
      </w:r>
    </w:p>
    <w:p w:rsidR="000901D2" w:rsidRPr="006C5F89" w:rsidRDefault="000901D2" w:rsidP="006131F3">
      <w:pPr>
        <w:jc w:val="center"/>
        <w:rPr>
          <w:b/>
          <w:bCs/>
          <w:i/>
          <w:iCs/>
          <w:sz w:val="28"/>
          <w:szCs w:val="28"/>
        </w:rPr>
      </w:pPr>
      <w:r w:rsidRPr="006C5F89">
        <w:rPr>
          <w:b/>
          <w:bCs/>
          <w:i/>
          <w:iCs/>
          <w:sz w:val="28"/>
          <w:szCs w:val="28"/>
        </w:rPr>
        <w:t>Оценка эффективности социально-экономических и экологических последствий от реализации Подпрограммы 1</w:t>
      </w: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Оценка эффективности Подпрограммы 1 осуществляется в целях оценки планируемого вклада результатов Подпрограммы 1 в социально-экономическое развитие и обеспечение безопасности проживания жителей МО Кузнечнинское городское поселение.</w:t>
      </w: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Обязательным условием оценки эффективности реализации Подпрограммы 1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 1.</w:t>
      </w: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Оценка эффективности реализации Подпрограммы 1 проводится путем сравнения достигнутых значений показателей с их целевыми значениями, по состоянию на 01 января года, следующего за отчетным периодом, 201</w:t>
      </w:r>
      <w:r w:rsidR="00FE37BF" w:rsidRPr="006C5F89">
        <w:rPr>
          <w:sz w:val="22"/>
          <w:szCs w:val="22"/>
        </w:rPr>
        <w:t>8, 2019</w:t>
      </w:r>
      <w:r w:rsidRPr="006C5F89">
        <w:rPr>
          <w:sz w:val="22"/>
          <w:szCs w:val="22"/>
        </w:rPr>
        <w:t xml:space="preserve"> и 20</w:t>
      </w:r>
      <w:r w:rsidR="00FE37BF" w:rsidRPr="006C5F89">
        <w:rPr>
          <w:sz w:val="22"/>
          <w:szCs w:val="22"/>
        </w:rPr>
        <w:t>20</w:t>
      </w:r>
      <w:r w:rsidRPr="006C5F89">
        <w:rPr>
          <w:sz w:val="22"/>
          <w:szCs w:val="22"/>
        </w:rPr>
        <w:t xml:space="preserve"> годов соответственно, в следующем порядке:</w:t>
      </w:r>
    </w:p>
    <w:p w:rsidR="000901D2" w:rsidRPr="006C5F89" w:rsidRDefault="000901D2" w:rsidP="00DD30D0">
      <w:pPr>
        <w:numPr>
          <w:ilvl w:val="0"/>
          <w:numId w:val="3"/>
        </w:numPr>
        <w:autoSpaceDE w:val="0"/>
        <w:autoSpaceDN w:val="0"/>
        <w:adjustRightInd w:val="0"/>
        <w:spacing w:before="120"/>
        <w:ind w:left="851" w:hanging="284"/>
        <w:rPr>
          <w:sz w:val="22"/>
          <w:szCs w:val="22"/>
        </w:rPr>
      </w:pPr>
      <w:r w:rsidRPr="006C5F89">
        <w:rPr>
          <w:sz w:val="22"/>
          <w:szCs w:val="22"/>
        </w:rPr>
        <w:t>отношение фактической расселенной площади к планируемой расселенной площади за отчетный период должно быть больше или равно единице и рассчитывается по формуле:</w:t>
      </w:r>
    </w:p>
    <w:p w:rsidR="000901D2" w:rsidRPr="006C5F89" w:rsidRDefault="000901D2" w:rsidP="00DD30D0">
      <w:pPr>
        <w:autoSpaceDE w:val="0"/>
        <w:autoSpaceDN w:val="0"/>
        <w:adjustRightInd w:val="0"/>
        <w:spacing w:before="120" w:after="120"/>
        <w:ind w:firstLine="539"/>
        <w:jc w:val="center"/>
        <w:rPr>
          <w:sz w:val="22"/>
          <w:szCs w:val="22"/>
        </w:rPr>
      </w:pPr>
      <w:r w:rsidRPr="006C5F89">
        <w:rPr>
          <w:sz w:val="22"/>
          <w:szCs w:val="22"/>
        </w:rPr>
        <w:t>Оп = Пф / Пп</w:t>
      </w:r>
      <w:proofErr w:type="gramStart"/>
      <w:r w:rsidRPr="006C5F89">
        <w:rPr>
          <w:sz w:val="22"/>
          <w:szCs w:val="22"/>
        </w:rPr>
        <w:t xml:space="preserve"> ,</w:t>
      </w:r>
      <w:proofErr w:type="gramEnd"/>
      <w:r w:rsidRPr="006C5F89">
        <w:rPr>
          <w:sz w:val="22"/>
          <w:szCs w:val="22"/>
        </w:rPr>
        <w:t xml:space="preserve"> </w:t>
      </w:r>
    </w:p>
    <w:p w:rsidR="000901D2" w:rsidRPr="006C5F89" w:rsidRDefault="000901D2" w:rsidP="00DD30D0">
      <w:pPr>
        <w:autoSpaceDE w:val="0"/>
        <w:autoSpaceDN w:val="0"/>
        <w:adjustRightInd w:val="0"/>
        <w:ind w:left="851"/>
        <w:rPr>
          <w:sz w:val="22"/>
          <w:szCs w:val="22"/>
        </w:rPr>
      </w:pPr>
      <w:r w:rsidRPr="006C5F89">
        <w:rPr>
          <w:sz w:val="22"/>
          <w:szCs w:val="22"/>
        </w:rPr>
        <w:t>где</w:t>
      </w:r>
      <w:proofErr w:type="gramStart"/>
      <w:r w:rsidRPr="006C5F89">
        <w:rPr>
          <w:sz w:val="22"/>
          <w:szCs w:val="22"/>
        </w:rPr>
        <w:t xml:space="preserve"> О</w:t>
      </w:r>
      <w:proofErr w:type="gramEnd"/>
      <w:r w:rsidRPr="006C5F89">
        <w:rPr>
          <w:sz w:val="22"/>
          <w:szCs w:val="22"/>
        </w:rPr>
        <w:t>п - отношение фактической расселенной площади к планируемой расселенной площади;</w:t>
      </w:r>
    </w:p>
    <w:p w:rsidR="000901D2" w:rsidRPr="006C5F89" w:rsidRDefault="000901D2" w:rsidP="00DD30D0">
      <w:pPr>
        <w:autoSpaceDE w:val="0"/>
        <w:autoSpaceDN w:val="0"/>
        <w:adjustRightInd w:val="0"/>
        <w:ind w:left="851"/>
        <w:rPr>
          <w:sz w:val="22"/>
          <w:szCs w:val="22"/>
        </w:rPr>
      </w:pPr>
      <w:r w:rsidRPr="006C5F89">
        <w:rPr>
          <w:sz w:val="22"/>
          <w:szCs w:val="22"/>
        </w:rPr>
        <w:t>Пф (Пп) - фактическая (планируемая) расселенная площадь, кв</w:t>
      </w:r>
      <w:proofErr w:type="gramStart"/>
      <w:r w:rsidRPr="006C5F89">
        <w:rPr>
          <w:sz w:val="22"/>
          <w:szCs w:val="22"/>
        </w:rPr>
        <w:t>.м</w:t>
      </w:r>
      <w:proofErr w:type="gramEnd"/>
    </w:p>
    <w:p w:rsidR="000901D2" w:rsidRPr="006C5F89" w:rsidRDefault="000901D2" w:rsidP="00DD30D0">
      <w:pPr>
        <w:numPr>
          <w:ilvl w:val="0"/>
          <w:numId w:val="3"/>
        </w:numPr>
        <w:autoSpaceDE w:val="0"/>
        <w:autoSpaceDN w:val="0"/>
        <w:adjustRightInd w:val="0"/>
        <w:spacing w:before="120"/>
        <w:ind w:left="851" w:hanging="284"/>
        <w:rPr>
          <w:sz w:val="22"/>
          <w:szCs w:val="22"/>
        </w:rPr>
      </w:pPr>
      <w:r w:rsidRPr="006C5F89">
        <w:rPr>
          <w:sz w:val="22"/>
          <w:szCs w:val="22"/>
        </w:rPr>
        <w:t>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w:t>
      </w:r>
    </w:p>
    <w:p w:rsidR="000901D2" w:rsidRPr="006C5F89" w:rsidRDefault="000901D2" w:rsidP="00DD30D0">
      <w:pPr>
        <w:tabs>
          <w:tab w:val="center" w:pos="5372"/>
          <w:tab w:val="left" w:pos="6730"/>
        </w:tabs>
        <w:autoSpaceDE w:val="0"/>
        <w:autoSpaceDN w:val="0"/>
        <w:adjustRightInd w:val="0"/>
        <w:spacing w:before="120" w:after="120"/>
        <w:ind w:firstLine="539"/>
        <w:rPr>
          <w:sz w:val="22"/>
          <w:szCs w:val="22"/>
        </w:rPr>
      </w:pPr>
      <w:r w:rsidRPr="006C5F89">
        <w:rPr>
          <w:sz w:val="22"/>
          <w:szCs w:val="22"/>
        </w:rPr>
        <w:tab/>
        <w:t>Орп = РПф / РПп</w:t>
      </w:r>
      <w:proofErr w:type="gramStart"/>
      <w:r w:rsidRPr="006C5F89">
        <w:rPr>
          <w:sz w:val="22"/>
          <w:szCs w:val="22"/>
        </w:rPr>
        <w:t xml:space="preserve"> ,</w:t>
      </w:r>
      <w:proofErr w:type="gramEnd"/>
      <w:r w:rsidRPr="006C5F89">
        <w:rPr>
          <w:sz w:val="22"/>
          <w:szCs w:val="22"/>
        </w:rPr>
        <w:tab/>
      </w:r>
    </w:p>
    <w:p w:rsidR="000901D2" w:rsidRPr="006C5F89" w:rsidRDefault="000901D2" w:rsidP="00DD30D0">
      <w:pPr>
        <w:autoSpaceDE w:val="0"/>
        <w:autoSpaceDN w:val="0"/>
        <w:adjustRightInd w:val="0"/>
        <w:ind w:left="851"/>
        <w:rPr>
          <w:sz w:val="22"/>
          <w:szCs w:val="22"/>
        </w:rPr>
      </w:pPr>
      <w:r w:rsidRPr="006C5F89">
        <w:rPr>
          <w:sz w:val="22"/>
          <w:szCs w:val="22"/>
        </w:rPr>
        <w:t>где Орп -  отношение количества фактически расселенных помещений к планируемому количеству расселенных помещений;</w:t>
      </w:r>
    </w:p>
    <w:p w:rsidR="000901D2" w:rsidRPr="006C5F89" w:rsidRDefault="000901D2" w:rsidP="00DD30D0">
      <w:pPr>
        <w:autoSpaceDE w:val="0"/>
        <w:autoSpaceDN w:val="0"/>
        <w:adjustRightInd w:val="0"/>
        <w:ind w:left="851"/>
        <w:rPr>
          <w:sz w:val="22"/>
          <w:szCs w:val="22"/>
        </w:rPr>
      </w:pPr>
      <w:r w:rsidRPr="006C5F89">
        <w:rPr>
          <w:sz w:val="22"/>
          <w:szCs w:val="22"/>
        </w:rPr>
        <w:t>РПф (РПп) - фактическое (планируемое) количество расселенных помещений, ед.</w:t>
      </w:r>
    </w:p>
    <w:p w:rsidR="000901D2" w:rsidRPr="006C5F89" w:rsidRDefault="000901D2" w:rsidP="00DD30D0">
      <w:pPr>
        <w:numPr>
          <w:ilvl w:val="0"/>
          <w:numId w:val="3"/>
        </w:numPr>
        <w:autoSpaceDE w:val="0"/>
        <w:autoSpaceDN w:val="0"/>
        <w:adjustRightInd w:val="0"/>
        <w:spacing w:before="120"/>
        <w:ind w:left="851" w:hanging="284"/>
        <w:rPr>
          <w:sz w:val="22"/>
          <w:szCs w:val="22"/>
        </w:rPr>
      </w:pPr>
      <w:r w:rsidRPr="006C5F89">
        <w:rPr>
          <w:sz w:val="22"/>
          <w:szCs w:val="22"/>
        </w:rPr>
        <w:t>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w:t>
      </w:r>
    </w:p>
    <w:p w:rsidR="000901D2" w:rsidRPr="006C5F89" w:rsidRDefault="000901D2" w:rsidP="00DD30D0">
      <w:pPr>
        <w:autoSpaceDE w:val="0"/>
        <w:autoSpaceDN w:val="0"/>
        <w:adjustRightInd w:val="0"/>
        <w:ind w:left="851"/>
        <w:jc w:val="center"/>
        <w:rPr>
          <w:sz w:val="22"/>
          <w:szCs w:val="22"/>
        </w:rPr>
      </w:pPr>
      <w:r w:rsidRPr="006C5F89">
        <w:rPr>
          <w:sz w:val="22"/>
          <w:szCs w:val="22"/>
        </w:rPr>
        <w:t>Оч = Чф / Чп</w:t>
      </w:r>
      <w:proofErr w:type="gramStart"/>
      <w:r w:rsidRPr="006C5F89">
        <w:rPr>
          <w:sz w:val="22"/>
          <w:szCs w:val="22"/>
        </w:rPr>
        <w:t xml:space="preserve"> ,</w:t>
      </w:r>
      <w:proofErr w:type="gramEnd"/>
    </w:p>
    <w:p w:rsidR="000901D2" w:rsidRPr="006C5F89" w:rsidRDefault="000901D2" w:rsidP="00DD30D0">
      <w:pPr>
        <w:autoSpaceDE w:val="0"/>
        <w:autoSpaceDN w:val="0"/>
        <w:adjustRightInd w:val="0"/>
        <w:ind w:left="851"/>
        <w:rPr>
          <w:sz w:val="22"/>
          <w:szCs w:val="22"/>
        </w:rPr>
      </w:pPr>
      <w:r w:rsidRPr="006C5F89">
        <w:rPr>
          <w:sz w:val="22"/>
          <w:szCs w:val="22"/>
        </w:rPr>
        <w:t>где Оч - отношение количества фактически переселенных жителей к планируемому количеству переселенных жителей;</w:t>
      </w:r>
    </w:p>
    <w:p w:rsidR="000901D2" w:rsidRPr="006C5F89" w:rsidRDefault="000901D2" w:rsidP="00DD30D0">
      <w:pPr>
        <w:autoSpaceDE w:val="0"/>
        <w:autoSpaceDN w:val="0"/>
        <w:adjustRightInd w:val="0"/>
        <w:ind w:left="851"/>
        <w:rPr>
          <w:sz w:val="22"/>
          <w:szCs w:val="22"/>
        </w:rPr>
      </w:pPr>
      <w:r w:rsidRPr="006C5F89">
        <w:rPr>
          <w:sz w:val="22"/>
          <w:szCs w:val="22"/>
        </w:rPr>
        <w:t>Чф (Чп) - фактическое (планируемое) количество переселенных жителей, чел.</w:t>
      </w:r>
    </w:p>
    <w:p w:rsidR="000901D2" w:rsidRPr="006C5F89" w:rsidRDefault="000901D2" w:rsidP="00DD30D0">
      <w:pPr>
        <w:autoSpaceDE w:val="0"/>
        <w:autoSpaceDN w:val="0"/>
        <w:adjustRightInd w:val="0"/>
        <w:ind w:left="851"/>
        <w:rPr>
          <w:sz w:val="22"/>
          <w:szCs w:val="22"/>
        </w:rPr>
      </w:pPr>
      <w:r w:rsidRPr="006C5F89">
        <w:rPr>
          <w:sz w:val="22"/>
          <w:szCs w:val="22"/>
        </w:rPr>
        <w:t>оценка эффективности расходования денежных средств по Подпрограмме проводится путем расчета показателя «Степень соответствия бюджетных затрат по Подпрограмме запланированному уровню затрат за отчетный период», который рассчитывается по формуле:</w:t>
      </w:r>
    </w:p>
    <w:p w:rsidR="000901D2" w:rsidRPr="006C5F89" w:rsidRDefault="000901D2" w:rsidP="00DD30D0">
      <w:pPr>
        <w:autoSpaceDE w:val="0"/>
        <w:autoSpaceDN w:val="0"/>
        <w:adjustRightInd w:val="0"/>
        <w:ind w:left="851"/>
        <w:jc w:val="center"/>
        <w:rPr>
          <w:sz w:val="22"/>
          <w:szCs w:val="22"/>
        </w:rPr>
      </w:pPr>
      <w:r w:rsidRPr="006C5F89">
        <w:rPr>
          <w:sz w:val="22"/>
          <w:szCs w:val="22"/>
        </w:rPr>
        <w:t>Срб = РБф / РБп</w:t>
      </w:r>
      <w:proofErr w:type="gramStart"/>
      <w:r w:rsidRPr="006C5F89">
        <w:rPr>
          <w:sz w:val="22"/>
          <w:szCs w:val="22"/>
        </w:rPr>
        <w:t xml:space="preserve"> ,</w:t>
      </w:r>
      <w:proofErr w:type="gramEnd"/>
    </w:p>
    <w:p w:rsidR="000901D2" w:rsidRPr="006C5F89" w:rsidRDefault="000901D2" w:rsidP="00DD30D0">
      <w:pPr>
        <w:autoSpaceDE w:val="0"/>
        <w:autoSpaceDN w:val="0"/>
        <w:adjustRightInd w:val="0"/>
        <w:ind w:left="851"/>
        <w:rPr>
          <w:sz w:val="22"/>
          <w:szCs w:val="22"/>
        </w:rPr>
      </w:pPr>
      <w:r w:rsidRPr="006C5F89">
        <w:rPr>
          <w:sz w:val="22"/>
          <w:szCs w:val="22"/>
        </w:rPr>
        <w:t>где Срб - степень соответствия бюджетных затрат по Подпрограмме запланированному уровню затрат за отчетный период;</w:t>
      </w:r>
    </w:p>
    <w:p w:rsidR="000901D2" w:rsidRPr="006C5F89" w:rsidRDefault="000901D2" w:rsidP="00DD30D0">
      <w:pPr>
        <w:autoSpaceDE w:val="0"/>
        <w:autoSpaceDN w:val="0"/>
        <w:adjustRightInd w:val="0"/>
        <w:ind w:left="851"/>
        <w:rPr>
          <w:sz w:val="22"/>
          <w:szCs w:val="22"/>
        </w:rPr>
      </w:pPr>
      <w:r w:rsidRPr="006C5F89">
        <w:rPr>
          <w:sz w:val="22"/>
          <w:szCs w:val="22"/>
        </w:rPr>
        <w:t>РБф (РБп) - фактическое (плановое) значение бюджетных затрат по Подпрограмме.</w:t>
      </w:r>
    </w:p>
    <w:p w:rsidR="000901D2" w:rsidRPr="006C5F89" w:rsidRDefault="000901D2" w:rsidP="00DD30D0">
      <w:pPr>
        <w:widowControl w:val="0"/>
        <w:autoSpaceDE w:val="0"/>
        <w:autoSpaceDN w:val="0"/>
        <w:adjustRightInd w:val="0"/>
        <w:spacing w:before="120"/>
        <w:ind w:firstLine="567"/>
        <w:rPr>
          <w:sz w:val="22"/>
          <w:szCs w:val="22"/>
        </w:rPr>
      </w:pPr>
      <w:r w:rsidRPr="006C5F89">
        <w:rPr>
          <w:sz w:val="22"/>
          <w:szCs w:val="22"/>
        </w:rPr>
        <w:t>Критериями оценки эффективности реализации Подпрограммы 1 являются:</w:t>
      </w:r>
    </w:p>
    <w:p w:rsidR="000901D2" w:rsidRPr="006C5F89" w:rsidRDefault="000901D2" w:rsidP="00DD30D0">
      <w:pPr>
        <w:numPr>
          <w:ilvl w:val="0"/>
          <w:numId w:val="4"/>
        </w:numPr>
        <w:rPr>
          <w:sz w:val="22"/>
          <w:szCs w:val="22"/>
        </w:rPr>
      </w:pPr>
      <w:r w:rsidRPr="006C5F89">
        <w:rPr>
          <w:sz w:val="22"/>
          <w:szCs w:val="22"/>
        </w:rPr>
        <w:t>степень приближения достигнутых результатов Подпрограммы 1 к поставленным целям;</w:t>
      </w:r>
    </w:p>
    <w:p w:rsidR="000901D2" w:rsidRPr="006C5F89" w:rsidRDefault="000901D2" w:rsidP="00DD30D0">
      <w:pPr>
        <w:numPr>
          <w:ilvl w:val="0"/>
          <w:numId w:val="4"/>
        </w:numPr>
        <w:rPr>
          <w:sz w:val="22"/>
          <w:szCs w:val="22"/>
        </w:rPr>
      </w:pPr>
      <w:r w:rsidRPr="006C5F89">
        <w:rPr>
          <w:sz w:val="22"/>
          <w:szCs w:val="22"/>
        </w:rPr>
        <w:t>отклонение достигнутых значений целевых показателей Подпрограммы 1 от плановых значений;</w:t>
      </w:r>
    </w:p>
    <w:p w:rsidR="000901D2" w:rsidRPr="006C5F89" w:rsidRDefault="000901D2" w:rsidP="00DD30D0">
      <w:pPr>
        <w:numPr>
          <w:ilvl w:val="0"/>
          <w:numId w:val="4"/>
        </w:numPr>
        <w:rPr>
          <w:sz w:val="22"/>
          <w:szCs w:val="22"/>
        </w:rPr>
      </w:pPr>
      <w:r w:rsidRPr="006C5F89">
        <w:rPr>
          <w:sz w:val="22"/>
          <w:szCs w:val="22"/>
        </w:rPr>
        <w:t>динамика расходов на реализацию Подпрограммы 1.</w:t>
      </w:r>
    </w:p>
    <w:p w:rsidR="000901D2" w:rsidRPr="006C5F89" w:rsidRDefault="000901D2" w:rsidP="00DD30D0">
      <w:pPr>
        <w:ind w:left="708"/>
        <w:rPr>
          <w:sz w:val="22"/>
          <w:szCs w:val="22"/>
        </w:rPr>
      </w:pP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Администрация муниципального образования Кузнечнинское городское поселение на основании отчетов о ходе (итогах) выполнения целевых показателей Подпрограммы 1, эффективности использования средств бюджета, осуществляет оценку эффективности реализации Подпрограммы 1 за истекший год.</w:t>
      </w: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При этом особое внимание обращается на соответствие достигнутых показателей утвержденным целевым показателям Подпрограммы 1, а также на эффективное использование бюджетных средств, выделяемых на реализацию Подпрограммы 1.</w:t>
      </w:r>
    </w:p>
    <w:p w:rsidR="000901D2" w:rsidRPr="006C5F89" w:rsidRDefault="000901D2" w:rsidP="00DD30D0">
      <w:pPr>
        <w:widowControl w:val="0"/>
        <w:autoSpaceDE w:val="0"/>
        <w:autoSpaceDN w:val="0"/>
        <w:adjustRightInd w:val="0"/>
        <w:ind w:firstLine="720"/>
        <w:jc w:val="both"/>
        <w:rPr>
          <w:sz w:val="22"/>
          <w:szCs w:val="22"/>
        </w:rPr>
      </w:pPr>
      <w:r w:rsidRPr="006C5F89">
        <w:rPr>
          <w:sz w:val="22"/>
          <w:szCs w:val="22"/>
        </w:rPr>
        <w:t>При несоответствии достигнутых в отчетном году показателей целевым показателям, утвержденным в Подпрограмме 1, и низкой оценке эффективности реализации Подпрограммы 1, администрация муниципального образования  Кузнечнинское городское поселение принимает решение:</w:t>
      </w:r>
    </w:p>
    <w:p w:rsidR="000901D2" w:rsidRPr="006C5F89" w:rsidRDefault="000901D2" w:rsidP="00DD30D0">
      <w:pPr>
        <w:widowControl w:val="0"/>
        <w:numPr>
          <w:ilvl w:val="0"/>
          <w:numId w:val="2"/>
        </w:numPr>
        <w:autoSpaceDE w:val="0"/>
        <w:autoSpaceDN w:val="0"/>
        <w:adjustRightInd w:val="0"/>
        <w:jc w:val="both"/>
        <w:rPr>
          <w:sz w:val="22"/>
          <w:szCs w:val="22"/>
        </w:rPr>
      </w:pPr>
      <w:r w:rsidRPr="006C5F89">
        <w:rPr>
          <w:sz w:val="22"/>
          <w:szCs w:val="22"/>
        </w:rPr>
        <w:t>о внесении изменений в Подпрограмму 1 по корректировке целей, сроков реализации, объемов финансирования и перечня программных мероприятий;</w:t>
      </w:r>
    </w:p>
    <w:p w:rsidR="000901D2" w:rsidRPr="006C5F89" w:rsidRDefault="000901D2" w:rsidP="00DD30D0">
      <w:pPr>
        <w:widowControl w:val="0"/>
        <w:numPr>
          <w:ilvl w:val="0"/>
          <w:numId w:val="2"/>
        </w:numPr>
        <w:autoSpaceDE w:val="0"/>
        <w:autoSpaceDN w:val="0"/>
        <w:adjustRightInd w:val="0"/>
        <w:jc w:val="both"/>
        <w:rPr>
          <w:sz w:val="22"/>
          <w:szCs w:val="22"/>
        </w:rPr>
      </w:pPr>
      <w:r w:rsidRPr="006C5F89">
        <w:rPr>
          <w:sz w:val="22"/>
          <w:szCs w:val="22"/>
        </w:rPr>
        <w:t>о досрочном прекращении действия Подпрограммы 1.</w:t>
      </w:r>
    </w:p>
    <w:p w:rsidR="000901D2" w:rsidRPr="006C5F89" w:rsidRDefault="000901D2" w:rsidP="00DD30D0">
      <w:pPr>
        <w:widowControl w:val="0"/>
        <w:autoSpaceDE w:val="0"/>
        <w:autoSpaceDN w:val="0"/>
        <w:adjustRightInd w:val="0"/>
        <w:ind w:firstLine="568"/>
        <w:jc w:val="both"/>
        <w:rPr>
          <w:sz w:val="22"/>
          <w:szCs w:val="22"/>
        </w:rPr>
      </w:pPr>
      <w:r w:rsidRPr="006C5F89">
        <w:rPr>
          <w:sz w:val="22"/>
          <w:szCs w:val="22"/>
        </w:rPr>
        <w:t>Сектор экономики и финансов, ежегодно до 20 февраля года, следующего за отчетным периодом, направляет главе администрации муниципального образования Кузнечнинское городское поселение отчет о ходе реализации Подпрограммы 1 за истекший период.</w:t>
      </w:r>
    </w:p>
    <w:p w:rsidR="000901D2" w:rsidRPr="006C5F89" w:rsidRDefault="000901D2" w:rsidP="00DD30D0">
      <w:pPr>
        <w:ind w:firstLine="708"/>
        <w:jc w:val="both"/>
      </w:pPr>
    </w:p>
    <w:p w:rsidR="000901D2" w:rsidRPr="006C5F89" w:rsidRDefault="000901D2" w:rsidP="00DD30D0">
      <w:pPr>
        <w:ind w:firstLine="708"/>
        <w:jc w:val="both"/>
      </w:pPr>
    </w:p>
    <w:p w:rsidR="000901D2" w:rsidRPr="006C5F89" w:rsidRDefault="000901D2" w:rsidP="00DD30D0">
      <w:pPr>
        <w:ind w:firstLine="708"/>
        <w:jc w:val="both"/>
      </w:pPr>
    </w:p>
    <w:p w:rsidR="000901D2" w:rsidRPr="006C5F89" w:rsidRDefault="000901D2" w:rsidP="00CF0177">
      <w:pPr>
        <w:jc w:val="center"/>
        <w:rPr>
          <w:sz w:val="22"/>
          <w:szCs w:val="22"/>
        </w:rPr>
      </w:pPr>
      <w:r w:rsidRPr="006C5F89">
        <w:rPr>
          <w:b/>
          <w:bCs/>
          <w:sz w:val="22"/>
          <w:szCs w:val="22"/>
        </w:rPr>
        <w:t>Сведения об основных мерах правового регулирования в сфере реализации Подпрограммы 1</w:t>
      </w:r>
    </w:p>
    <w:p w:rsidR="000901D2" w:rsidRPr="006C5F89" w:rsidRDefault="000901D2" w:rsidP="00CF0177">
      <w:pPr>
        <w:jc w:val="right"/>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2552"/>
        <w:gridCol w:w="1984"/>
        <w:gridCol w:w="1559"/>
      </w:tblGrid>
      <w:tr w:rsidR="000901D2" w:rsidRPr="006C5F89" w:rsidTr="00A161BF">
        <w:tc>
          <w:tcPr>
            <w:tcW w:w="675" w:type="dxa"/>
          </w:tcPr>
          <w:p w:rsidR="000901D2" w:rsidRPr="006C5F89" w:rsidRDefault="000901D2" w:rsidP="00B16AC7">
            <w:pPr>
              <w:jc w:val="center"/>
              <w:rPr>
                <w:sz w:val="22"/>
                <w:szCs w:val="22"/>
                <w:lang w:eastAsia="en-US"/>
              </w:rPr>
            </w:pPr>
            <w:r w:rsidRPr="006C5F89">
              <w:rPr>
                <w:sz w:val="22"/>
                <w:szCs w:val="22"/>
                <w:lang w:eastAsia="en-US"/>
              </w:rPr>
              <w:t>№ п/п</w:t>
            </w:r>
          </w:p>
        </w:tc>
        <w:tc>
          <w:tcPr>
            <w:tcW w:w="3544" w:type="dxa"/>
          </w:tcPr>
          <w:p w:rsidR="000901D2" w:rsidRPr="006C5F89" w:rsidRDefault="000901D2" w:rsidP="00B16AC7">
            <w:pPr>
              <w:jc w:val="center"/>
              <w:rPr>
                <w:sz w:val="22"/>
                <w:szCs w:val="22"/>
                <w:lang w:eastAsia="en-US"/>
              </w:rPr>
            </w:pPr>
            <w:r w:rsidRPr="006C5F89">
              <w:rPr>
                <w:sz w:val="22"/>
                <w:szCs w:val="22"/>
                <w:lang w:eastAsia="en-US"/>
              </w:rPr>
              <w:t xml:space="preserve">Вид </w:t>
            </w:r>
          </w:p>
          <w:p w:rsidR="000901D2" w:rsidRPr="006C5F89" w:rsidRDefault="000901D2" w:rsidP="00B16AC7">
            <w:pPr>
              <w:jc w:val="center"/>
              <w:rPr>
                <w:sz w:val="22"/>
                <w:szCs w:val="22"/>
                <w:lang w:eastAsia="en-US"/>
              </w:rPr>
            </w:pPr>
            <w:r w:rsidRPr="006C5F89">
              <w:rPr>
                <w:sz w:val="22"/>
                <w:szCs w:val="22"/>
                <w:lang w:eastAsia="en-US"/>
              </w:rPr>
              <w:t>нормативного правового акта</w:t>
            </w:r>
          </w:p>
        </w:tc>
        <w:tc>
          <w:tcPr>
            <w:tcW w:w="2552" w:type="dxa"/>
          </w:tcPr>
          <w:p w:rsidR="000901D2" w:rsidRPr="006C5F89" w:rsidRDefault="000901D2" w:rsidP="00B16AC7">
            <w:pPr>
              <w:jc w:val="center"/>
              <w:rPr>
                <w:sz w:val="22"/>
                <w:szCs w:val="22"/>
                <w:lang w:eastAsia="en-US"/>
              </w:rPr>
            </w:pPr>
            <w:r w:rsidRPr="006C5F89">
              <w:rPr>
                <w:sz w:val="22"/>
                <w:szCs w:val="22"/>
                <w:lang w:eastAsia="en-US"/>
              </w:rPr>
              <w:t>Основные положения нормативного правового акта</w:t>
            </w:r>
          </w:p>
        </w:tc>
        <w:tc>
          <w:tcPr>
            <w:tcW w:w="1984" w:type="dxa"/>
          </w:tcPr>
          <w:p w:rsidR="000901D2" w:rsidRPr="006C5F89" w:rsidRDefault="000901D2" w:rsidP="00B16AC7">
            <w:pPr>
              <w:jc w:val="center"/>
              <w:rPr>
                <w:sz w:val="22"/>
                <w:szCs w:val="22"/>
                <w:lang w:eastAsia="en-US"/>
              </w:rPr>
            </w:pPr>
            <w:r w:rsidRPr="006C5F89">
              <w:rPr>
                <w:sz w:val="22"/>
                <w:szCs w:val="22"/>
                <w:lang w:eastAsia="en-US"/>
              </w:rPr>
              <w:t>Ответственный исполнитель и соисполнитель</w:t>
            </w:r>
          </w:p>
        </w:tc>
        <w:tc>
          <w:tcPr>
            <w:tcW w:w="1559" w:type="dxa"/>
          </w:tcPr>
          <w:p w:rsidR="000901D2" w:rsidRPr="006C5F89" w:rsidRDefault="000901D2" w:rsidP="00B16AC7">
            <w:pPr>
              <w:jc w:val="center"/>
              <w:rPr>
                <w:sz w:val="22"/>
                <w:szCs w:val="22"/>
                <w:lang w:eastAsia="en-US"/>
              </w:rPr>
            </w:pPr>
            <w:r w:rsidRPr="006C5F89">
              <w:rPr>
                <w:sz w:val="22"/>
                <w:szCs w:val="22"/>
                <w:lang w:eastAsia="en-US"/>
              </w:rPr>
              <w:t>Сроки принятия</w:t>
            </w:r>
          </w:p>
        </w:tc>
      </w:tr>
      <w:tr w:rsidR="000901D2" w:rsidRPr="006C5F89" w:rsidTr="00A161BF">
        <w:tc>
          <w:tcPr>
            <w:tcW w:w="10314" w:type="dxa"/>
            <w:gridSpan w:val="5"/>
          </w:tcPr>
          <w:p w:rsidR="000901D2" w:rsidRPr="006C5F89" w:rsidRDefault="000901D2" w:rsidP="00B16AC7">
            <w:pPr>
              <w:jc w:val="center"/>
              <w:rPr>
                <w:bCs/>
                <w:color w:val="000001"/>
                <w:sz w:val="22"/>
                <w:szCs w:val="22"/>
              </w:rPr>
            </w:pPr>
            <w:r w:rsidRPr="006C5F89">
              <w:rPr>
                <w:sz w:val="22"/>
                <w:szCs w:val="22"/>
                <w:lang w:eastAsia="en-US"/>
              </w:rPr>
              <w:t xml:space="preserve">Подпрограмма 1 </w:t>
            </w:r>
            <w:r w:rsidRPr="006C5F89">
              <w:rPr>
                <w:bCs/>
                <w:color w:val="000001"/>
                <w:sz w:val="22"/>
                <w:szCs w:val="22"/>
              </w:rPr>
              <w:t>«Переселение граждан из аварийного жилищного фонда</w:t>
            </w:r>
            <w:r w:rsidRPr="006C5F89">
              <w:rPr>
                <w:b/>
                <w:bCs/>
                <w:color w:val="000001"/>
                <w:sz w:val="24"/>
                <w:szCs w:val="24"/>
              </w:rPr>
              <w:t xml:space="preserve"> </w:t>
            </w:r>
            <w:r w:rsidRPr="006C5F89">
              <w:rPr>
                <w:bCs/>
                <w:color w:val="000001"/>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FE37BF" w:rsidRPr="006C5F89">
              <w:rPr>
                <w:bCs/>
                <w:color w:val="000001"/>
                <w:sz w:val="22"/>
                <w:szCs w:val="22"/>
              </w:rPr>
              <w:t>9</w:t>
            </w:r>
            <w:r w:rsidRPr="006C5F89">
              <w:rPr>
                <w:bCs/>
                <w:color w:val="000001"/>
                <w:sz w:val="22"/>
                <w:szCs w:val="22"/>
              </w:rPr>
              <w:t xml:space="preserve"> г»</w:t>
            </w:r>
          </w:p>
          <w:p w:rsidR="000901D2" w:rsidRPr="006C5F89" w:rsidRDefault="000901D2" w:rsidP="00FE37BF">
            <w:pPr>
              <w:jc w:val="center"/>
              <w:rPr>
                <w:sz w:val="22"/>
                <w:szCs w:val="22"/>
                <w:lang w:eastAsia="en-US"/>
              </w:rPr>
            </w:pPr>
            <w:r w:rsidRPr="006C5F89">
              <w:rPr>
                <w:bCs/>
                <w:color w:val="000001"/>
                <w:sz w:val="22"/>
                <w:szCs w:val="22"/>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FE37BF" w:rsidRPr="006C5F89">
              <w:rPr>
                <w:bCs/>
                <w:color w:val="000001"/>
                <w:sz w:val="22"/>
                <w:szCs w:val="22"/>
              </w:rPr>
              <w:t>7</w:t>
            </w:r>
            <w:r w:rsidRPr="006C5F89">
              <w:rPr>
                <w:bCs/>
                <w:color w:val="000001"/>
                <w:sz w:val="22"/>
                <w:szCs w:val="22"/>
              </w:rPr>
              <w:t>-201</w:t>
            </w:r>
            <w:r w:rsidR="00FE37BF" w:rsidRPr="006C5F89">
              <w:rPr>
                <w:bCs/>
                <w:color w:val="000001"/>
                <w:sz w:val="22"/>
                <w:szCs w:val="22"/>
              </w:rPr>
              <w:t>9</w:t>
            </w:r>
            <w:r w:rsidRPr="006C5F89">
              <w:rPr>
                <w:bCs/>
                <w:color w:val="000001"/>
                <w:sz w:val="22"/>
                <w:szCs w:val="22"/>
              </w:rPr>
              <w:t xml:space="preserve"> гг»</w:t>
            </w:r>
          </w:p>
        </w:tc>
      </w:tr>
      <w:tr w:rsidR="000901D2" w:rsidRPr="006C5F89" w:rsidTr="00A161BF">
        <w:tc>
          <w:tcPr>
            <w:tcW w:w="675"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c>
          <w:tcPr>
            <w:tcW w:w="3544" w:type="dxa"/>
          </w:tcPr>
          <w:p w:rsidR="000901D2" w:rsidRPr="006C5F89" w:rsidRDefault="000901D2" w:rsidP="00B16AC7">
            <w:pPr>
              <w:jc w:val="both"/>
              <w:rPr>
                <w:sz w:val="22"/>
                <w:szCs w:val="22"/>
                <w:lang w:eastAsia="en-US"/>
              </w:rPr>
            </w:pPr>
          </w:p>
        </w:tc>
        <w:tc>
          <w:tcPr>
            <w:tcW w:w="2552" w:type="dxa"/>
          </w:tcPr>
          <w:p w:rsidR="000901D2" w:rsidRPr="006C5F89" w:rsidRDefault="000901D2" w:rsidP="00B16AC7">
            <w:pPr>
              <w:jc w:val="both"/>
              <w:rPr>
                <w:sz w:val="22"/>
                <w:szCs w:val="22"/>
                <w:lang w:eastAsia="en-US"/>
              </w:rPr>
            </w:pPr>
          </w:p>
          <w:p w:rsidR="000901D2" w:rsidRPr="006C5F89" w:rsidRDefault="000901D2" w:rsidP="00B16AC7">
            <w:pPr>
              <w:jc w:val="both"/>
              <w:rPr>
                <w:sz w:val="22"/>
                <w:szCs w:val="22"/>
                <w:lang w:eastAsia="en-US"/>
              </w:rPr>
            </w:pPr>
          </w:p>
        </w:tc>
        <w:tc>
          <w:tcPr>
            <w:tcW w:w="1984"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c>
          <w:tcPr>
            <w:tcW w:w="1559" w:type="dxa"/>
          </w:tcPr>
          <w:p w:rsidR="000901D2" w:rsidRPr="006C5F89" w:rsidRDefault="000901D2" w:rsidP="00B16AC7">
            <w:pPr>
              <w:jc w:val="center"/>
              <w:rPr>
                <w:sz w:val="22"/>
                <w:szCs w:val="22"/>
                <w:lang w:eastAsia="en-US"/>
              </w:rPr>
            </w:pPr>
          </w:p>
          <w:p w:rsidR="000901D2" w:rsidRPr="006C5F89" w:rsidRDefault="000901D2" w:rsidP="00B16AC7">
            <w:pPr>
              <w:jc w:val="center"/>
              <w:rPr>
                <w:sz w:val="22"/>
                <w:szCs w:val="22"/>
                <w:lang w:eastAsia="en-US"/>
              </w:rPr>
            </w:pPr>
          </w:p>
        </w:tc>
      </w:tr>
    </w:tbl>
    <w:p w:rsidR="000901D2" w:rsidRPr="006C5F89" w:rsidRDefault="000901D2" w:rsidP="00DD30D0">
      <w:pPr>
        <w:pStyle w:val="HEADERTEXT"/>
        <w:rPr>
          <w:rFonts w:ascii="Times New Roman" w:hAnsi="Times New Roman" w:cs="Times New Roman"/>
          <w:b/>
          <w:bCs/>
          <w:color w:val="000001"/>
          <w:sz w:val="24"/>
          <w:szCs w:val="24"/>
        </w:rPr>
        <w:sectPr w:rsidR="000901D2" w:rsidRPr="006C5F89" w:rsidSect="001E2629">
          <w:pgSz w:w="11906" w:h="16838"/>
          <w:pgMar w:top="357" w:right="851" w:bottom="540" w:left="900" w:header="720" w:footer="720" w:gutter="0"/>
          <w:cols w:space="720"/>
          <w:noEndnote/>
        </w:sectPr>
      </w:pPr>
    </w:p>
    <w:p w:rsidR="000901D2" w:rsidRPr="006C5F89" w:rsidRDefault="000901D2" w:rsidP="00DD30D0"/>
    <w:tbl>
      <w:tblPr>
        <w:tblW w:w="16634" w:type="dxa"/>
        <w:jc w:val="center"/>
        <w:tblLook w:val="00A0" w:firstRow="1" w:lastRow="0" w:firstColumn="1" w:lastColumn="0" w:noHBand="0" w:noVBand="0"/>
      </w:tblPr>
      <w:tblGrid>
        <w:gridCol w:w="16719"/>
      </w:tblGrid>
      <w:tr w:rsidR="000901D2" w:rsidRPr="006C5F89" w:rsidTr="00500CBD">
        <w:trPr>
          <w:trHeight w:val="690"/>
          <w:jc w:val="center"/>
        </w:trPr>
        <w:tc>
          <w:tcPr>
            <w:tcW w:w="16634" w:type="dxa"/>
            <w:tcBorders>
              <w:top w:val="nil"/>
              <w:left w:val="nil"/>
              <w:bottom w:val="nil"/>
              <w:right w:val="nil"/>
            </w:tcBorders>
            <w:vAlign w:val="bottom"/>
          </w:tcPr>
          <w:p w:rsidR="000901D2" w:rsidRPr="006C5F89" w:rsidRDefault="000901D2" w:rsidP="006131F3">
            <w:pPr>
              <w:jc w:val="right"/>
              <w:rPr>
                <w:b/>
                <w:bCs/>
                <w:sz w:val="24"/>
                <w:szCs w:val="24"/>
              </w:rPr>
            </w:pPr>
            <w:r w:rsidRPr="006C5F89">
              <w:rPr>
                <w:sz w:val="24"/>
                <w:szCs w:val="24"/>
              </w:rPr>
              <w:t>Приложение №1 к Подпрограмме 1</w:t>
            </w:r>
          </w:p>
          <w:p w:rsidR="00A161BF" w:rsidRPr="006C5F89" w:rsidRDefault="00A161BF" w:rsidP="00FE37BF">
            <w:pPr>
              <w:ind w:firstLine="59"/>
              <w:jc w:val="center"/>
              <w:rPr>
                <w:b/>
                <w:bCs/>
                <w:sz w:val="24"/>
                <w:szCs w:val="24"/>
              </w:rPr>
            </w:pPr>
          </w:p>
          <w:p w:rsidR="00201089" w:rsidRPr="006C5F89" w:rsidRDefault="000901D2" w:rsidP="00FE37BF">
            <w:pPr>
              <w:ind w:firstLine="59"/>
              <w:jc w:val="center"/>
              <w:rPr>
                <w:b/>
                <w:bCs/>
                <w:sz w:val="24"/>
                <w:szCs w:val="24"/>
              </w:rPr>
            </w:pPr>
            <w:r w:rsidRPr="006C5F89">
              <w:rPr>
                <w:b/>
                <w:bCs/>
                <w:sz w:val="24"/>
                <w:szCs w:val="24"/>
              </w:rPr>
              <w:t>Перечень а</w:t>
            </w:r>
            <w:r w:rsidR="00FE37BF" w:rsidRPr="006C5F89">
              <w:rPr>
                <w:b/>
                <w:bCs/>
                <w:sz w:val="24"/>
                <w:szCs w:val="24"/>
              </w:rPr>
              <w:t>варийных многоквартирных домо</w:t>
            </w:r>
            <w:r w:rsidR="00A161BF" w:rsidRPr="006C5F89">
              <w:rPr>
                <w:b/>
                <w:bCs/>
                <w:sz w:val="24"/>
                <w:szCs w:val="24"/>
              </w:rPr>
              <w:t>в на 01.06.2016 года</w:t>
            </w:r>
          </w:p>
          <w:p w:rsidR="00A161BF" w:rsidRPr="006C5F89" w:rsidRDefault="00A161BF" w:rsidP="00FE37BF">
            <w:pPr>
              <w:ind w:firstLine="59"/>
              <w:jc w:val="center"/>
              <w:rPr>
                <w:b/>
                <w:bCs/>
                <w:sz w:val="24"/>
                <w:szCs w:val="24"/>
              </w:rPr>
            </w:pPr>
          </w:p>
          <w:tbl>
            <w:tblPr>
              <w:tblW w:w="15000" w:type="dxa"/>
              <w:tblLook w:val="04A0" w:firstRow="1" w:lastRow="0" w:firstColumn="1" w:lastColumn="0" w:noHBand="0" w:noVBand="1"/>
            </w:tblPr>
            <w:tblGrid>
              <w:gridCol w:w="486"/>
              <w:gridCol w:w="2276"/>
              <w:gridCol w:w="739"/>
              <w:gridCol w:w="1116"/>
              <w:gridCol w:w="1360"/>
              <w:gridCol w:w="2033"/>
              <w:gridCol w:w="933"/>
              <w:gridCol w:w="1376"/>
              <w:gridCol w:w="1203"/>
              <w:gridCol w:w="709"/>
              <w:gridCol w:w="870"/>
              <w:gridCol w:w="828"/>
              <w:gridCol w:w="866"/>
              <w:gridCol w:w="870"/>
              <w:gridCol w:w="828"/>
            </w:tblGrid>
            <w:tr w:rsidR="00A161BF" w:rsidRPr="006C5F89" w:rsidTr="00A161BF">
              <w:trPr>
                <w:trHeight w:val="1035"/>
              </w:trPr>
              <w:tc>
                <w:tcPr>
                  <w:tcW w:w="3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6C5F89" w:rsidRDefault="00A161BF" w:rsidP="00A161BF">
                  <w:pPr>
                    <w:jc w:val="center"/>
                  </w:pPr>
                  <w:r w:rsidRPr="006C5F89">
                    <w:t>№ п/п</w:t>
                  </w:r>
                </w:p>
              </w:tc>
              <w:tc>
                <w:tcPr>
                  <w:tcW w:w="2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6C5F89" w:rsidRDefault="00A161BF" w:rsidP="00A161BF">
                  <w:pPr>
                    <w:jc w:val="center"/>
                  </w:pPr>
                  <w:r w:rsidRPr="006C5F89">
                    <w:t>Адрес МКД</w:t>
                  </w:r>
                </w:p>
              </w:tc>
              <w:tc>
                <w:tcPr>
                  <w:tcW w:w="163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61BF" w:rsidRPr="006C5F89" w:rsidRDefault="00A161BF" w:rsidP="00A161BF">
                  <w:pPr>
                    <w:jc w:val="center"/>
                  </w:pPr>
                  <w:r w:rsidRPr="006C5F89">
                    <w:t xml:space="preserve">Документ, подтверждающий </w:t>
                  </w:r>
                  <w:r w:rsidRPr="006C5F89">
                    <w:br/>
                    <w:t>признание МКД</w:t>
                  </w:r>
                  <w:r w:rsidRPr="006C5F89">
                    <w:br/>
                    <w:t xml:space="preserve"> аварийным</w:t>
                  </w:r>
                </w:p>
              </w:tc>
              <w:tc>
                <w:tcPr>
                  <w:tcW w:w="11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6C5F89" w:rsidRDefault="00A161BF" w:rsidP="00A161BF">
                  <w:pPr>
                    <w:jc w:val="center"/>
                    <w:rPr>
                      <w:color w:val="000000"/>
                    </w:rPr>
                  </w:pPr>
                  <w:r w:rsidRPr="006C5F89">
                    <w:rPr>
                      <w:color w:val="000000"/>
                    </w:rPr>
                    <w:t>Планируемая дата окончания переселения</w:t>
                  </w:r>
                </w:p>
              </w:tc>
              <w:tc>
                <w:tcPr>
                  <w:tcW w:w="18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6C5F89" w:rsidRDefault="00A161BF" w:rsidP="00A161BF">
                  <w:pPr>
                    <w:jc w:val="center"/>
                    <w:rPr>
                      <w:color w:val="000000"/>
                    </w:rPr>
                  </w:pPr>
                  <w:r w:rsidRPr="006C5F89">
                    <w:rPr>
                      <w:color w:val="000000"/>
                    </w:rPr>
                    <w:t>Планируемая дата сноса/реконструкции МКД</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6C5F89" w:rsidRDefault="00A161BF" w:rsidP="00A161BF">
                  <w:pPr>
                    <w:spacing w:after="240"/>
                    <w:jc w:val="center"/>
                  </w:pPr>
                  <w:r w:rsidRPr="006C5F89">
                    <w:t xml:space="preserve">Число  </w:t>
                  </w:r>
                  <w:r w:rsidRPr="006C5F89">
                    <w:br/>
                    <w:t>жителей -</w:t>
                  </w:r>
                  <w:r w:rsidRPr="006C5F89">
                    <w:br/>
                    <w:t>всего</w:t>
                  </w:r>
                  <w:r w:rsidRPr="006C5F89">
                    <w:br/>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6C5F89" w:rsidRDefault="00A161BF" w:rsidP="00A161BF">
                  <w:pPr>
                    <w:spacing w:after="240"/>
                    <w:jc w:val="center"/>
                  </w:pPr>
                  <w:r w:rsidRPr="006C5F89">
                    <w:t xml:space="preserve">Число  </w:t>
                  </w:r>
                  <w:r w:rsidRPr="006C5F89">
                    <w:br/>
                    <w:t>жителей, планируемых к переселению</w:t>
                  </w:r>
                  <w:r w:rsidRPr="006C5F89">
                    <w:br/>
                    <w:t>всего</w:t>
                  </w:r>
                  <w:r w:rsidRPr="006C5F89">
                    <w:br/>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6C5F89" w:rsidRDefault="00A161BF" w:rsidP="00A161BF">
                  <w:pPr>
                    <w:spacing w:after="240"/>
                    <w:jc w:val="center"/>
                  </w:pPr>
                  <w:r w:rsidRPr="006C5F89">
                    <w:t xml:space="preserve">Общая </w:t>
                  </w:r>
                  <w:r w:rsidRPr="006C5F89">
                    <w:br/>
                    <w:t xml:space="preserve">площадь жилых помещений МКД </w:t>
                  </w:r>
                </w:p>
              </w:tc>
              <w:tc>
                <w:tcPr>
                  <w:tcW w:w="2287"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6C5F89" w:rsidRDefault="00A161BF" w:rsidP="00A161BF">
                  <w:pPr>
                    <w:jc w:val="center"/>
                  </w:pPr>
                  <w:r w:rsidRPr="006C5F89">
                    <w:t>Количество расселяемых жилых помещений, в том числе</w:t>
                  </w:r>
                </w:p>
              </w:tc>
              <w:tc>
                <w:tcPr>
                  <w:tcW w:w="2243"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6C5F89" w:rsidRDefault="00A161BF" w:rsidP="00A161BF">
                  <w:pPr>
                    <w:jc w:val="center"/>
                  </w:pPr>
                  <w:r w:rsidRPr="006C5F89">
                    <w:t>Расселяемая площадь жилых помещений, в том числе</w:t>
                  </w:r>
                </w:p>
              </w:tc>
            </w:tr>
            <w:tr w:rsidR="00A161BF" w:rsidRPr="006C5F89" w:rsidTr="00A161BF">
              <w:trPr>
                <w:trHeight w:val="717"/>
              </w:trPr>
              <w:tc>
                <w:tcPr>
                  <w:tcW w:w="379"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1633" w:type="dxa"/>
                  <w:gridSpan w:val="2"/>
                  <w:vMerge/>
                  <w:tcBorders>
                    <w:top w:val="single" w:sz="4" w:space="0" w:color="auto"/>
                    <w:left w:val="single" w:sz="4" w:space="0" w:color="auto"/>
                    <w:bottom w:val="single" w:sz="4" w:space="0" w:color="000000"/>
                    <w:right w:val="single" w:sz="4" w:space="0" w:color="000000"/>
                  </w:tcBorders>
                  <w:vAlign w:val="center"/>
                  <w:hideMark/>
                </w:tcPr>
                <w:p w:rsidR="00A161BF" w:rsidRPr="006C5F89" w:rsidRDefault="00A161BF" w:rsidP="00A161BF"/>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pPr>
                    <w:rPr>
                      <w:color w:val="000000"/>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pPr>
                    <w:rPr>
                      <w:color w:val="000000"/>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679"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Всего</w:t>
                  </w:r>
                </w:p>
              </w:tc>
              <w:tc>
                <w:tcPr>
                  <w:tcW w:w="810"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частная собств.</w:t>
                  </w:r>
                </w:p>
              </w:tc>
              <w:tc>
                <w:tcPr>
                  <w:tcW w:w="798"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мун. собств.</w:t>
                  </w:r>
                </w:p>
              </w:tc>
              <w:tc>
                <w:tcPr>
                  <w:tcW w:w="79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Всего</w:t>
                  </w:r>
                </w:p>
              </w:tc>
              <w:tc>
                <w:tcPr>
                  <w:tcW w:w="78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частная собств.</w:t>
                  </w:r>
                </w:p>
              </w:tc>
              <w:tc>
                <w:tcPr>
                  <w:tcW w:w="661"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мун. собств.</w:t>
                  </w:r>
                </w:p>
              </w:tc>
            </w:tr>
            <w:tr w:rsidR="00A161BF" w:rsidRPr="006C5F89" w:rsidTr="00A161BF">
              <w:trPr>
                <w:trHeight w:val="77"/>
              </w:trPr>
              <w:tc>
                <w:tcPr>
                  <w:tcW w:w="379"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tc>
              <w:tc>
                <w:tcPr>
                  <w:tcW w:w="58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номер</w:t>
                  </w:r>
                </w:p>
              </w:tc>
              <w:tc>
                <w:tcPr>
                  <w:tcW w:w="104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дата</w:t>
                  </w:r>
                </w:p>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pPr>
                    <w:rPr>
                      <w:color w:val="000000"/>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A161BF" w:rsidRPr="006C5F89" w:rsidRDefault="00A161BF" w:rsidP="00A161BF">
                  <w:pPr>
                    <w:rPr>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чел.</w:t>
                  </w:r>
                </w:p>
              </w:tc>
              <w:tc>
                <w:tcPr>
                  <w:tcW w:w="1190"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чел.</w:t>
                  </w:r>
                </w:p>
              </w:tc>
              <w:tc>
                <w:tcPr>
                  <w:tcW w:w="109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кв. м.</w:t>
                  </w:r>
                </w:p>
              </w:tc>
              <w:tc>
                <w:tcPr>
                  <w:tcW w:w="679"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ед.</w:t>
                  </w:r>
                </w:p>
              </w:tc>
              <w:tc>
                <w:tcPr>
                  <w:tcW w:w="810"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ед.</w:t>
                  </w:r>
                </w:p>
              </w:tc>
              <w:tc>
                <w:tcPr>
                  <w:tcW w:w="798"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ед.</w:t>
                  </w:r>
                </w:p>
              </w:tc>
              <w:tc>
                <w:tcPr>
                  <w:tcW w:w="79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кв. м.</w:t>
                  </w:r>
                </w:p>
              </w:tc>
              <w:tc>
                <w:tcPr>
                  <w:tcW w:w="78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кв. м.</w:t>
                  </w:r>
                </w:p>
              </w:tc>
              <w:tc>
                <w:tcPr>
                  <w:tcW w:w="661"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кв. м.</w:t>
                  </w:r>
                </w:p>
              </w:tc>
            </w:tr>
            <w:tr w:rsidR="00A161BF" w:rsidRPr="006C5F89" w:rsidTr="00A161BF">
              <w:trPr>
                <w:trHeight w:val="300"/>
              </w:trPr>
              <w:tc>
                <w:tcPr>
                  <w:tcW w:w="379" w:type="dxa"/>
                  <w:tcBorders>
                    <w:top w:val="nil"/>
                    <w:left w:val="single" w:sz="4" w:space="0" w:color="auto"/>
                    <w:bottom w:val="single" w:sz="4" w:space="0" w:color="auto"/>
                    <w:right w:val="single" w:sz="4" w:space="0" w:color="auto"/>
                  </w:tcBorders>
                  <w:shd w:val="clear" w:color="000000" w:fill="FFFFFF"/>
                  <w:vAlign w:val="center"/>
                  <w:hideMark/>
                </w:tcPr>
                <w:p w:rsidR="00A161BF" w:rsidRPr="006C5F89" w:rsidRDefault="00A161BF" w:rsidP="00A161BF">
                  <w:pPr>
                    <w:jc w:val="center"/>
                  </w:pPr>
                  <w:r w:rsidRPr="006C5F89">
                    <w:t>1</w:t>
                  </w:r>
                </w:p>
              </w:tc>
              <w:tc>
                <w:tcPr>
                  <w:tcW w:w="227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2</w:t>
                  </w:r>
                </w:p>
              </w:tc>
              <w:tc>
                <w:tcPr>
                  <w:tcW w:w="58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3</w:t>
                  </w:r>
                </w:p>
              </w:tc>
              <w:tc>
                <w:tcPr>
                  <w:tcW w:w="104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4</w:t>
                  </w:r>
                </w:p>
              </w:tc>
              <w:tc>
                <w:tcPr>
                  <w:tcW w:w="117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5</w:t>
                  </w:r>
                </w:p>
              </w:tc>
              <w:tc>
                <w:tcPr>
                  <w:tcW w:w="184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6</w:t>
                  </w:r>
                </w:p>
              </w:tc>
              <w:tc>
                <w:tcPr>
                  <w:tcW w:w="871"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7</w:t>
                  </w:r>
                </w:p>
              </w:tc>
              <w:tc>
                <w:tcPr>
                  <w:tcW w:w="1190"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8</w:t>
                  </w:r>
                </w:p>
              </w:tc>
              <w:tc>
                <w:tcPr>
                  <w:tcW w:w="1097"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9</w:t>
                  </w:r>
                </w:p>
              </w:tc>
              <w:tc>
                <w:tcPr>
                  <w:tcW w:w="679"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10</w:t>
                  </w:r>
                </w:p>
              </w:tc>
              <w:tc>
                <w:tcPr>
                  <w:tcW w:w="810"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11</w:t>
                  </w:r>
                </w:p>
              </w:tc>
              <w:tc>
                <w:tcPr>
                  <w:tcW w:w="798"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12</w:t>
                  </w:r>
                </w:p>
              </w:tc>
              <w:tc>
                <w:tcPr>
                  <w:tcW w:w="79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13</w:t>
                  </w:r>
                </w:p>
              </w:tc>
              <w:tc>
                <w:tcPr>
                  <w:tcW w:w="786"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14</w:t>
                  </w:r>
                </w:p>
              </w:tc>
              <w:tc>
                <w:tcPr>
                  <w:tcW w:w="661" w:type="dxa"/>
                  <w:tcBorders>
                    <w:top w:val="nil"/>
                    <w:left w:val="nil"/>
                    <w:bottom w:val="single" w:sz="4" w:space="0" w:color="auto"/>
                    <w:right w:val="single" w:sz="4" w:space="0" w:color="auto"/>
                  </w:tcBorders>
                  <w:shd w:val="clear" w:color="auto" w:fill="auto"/>
                  <w:vAlign w:val="center"/>
                  <w:hideMark/>
                </w:tcPr>
                <w:p w:rsidR="00A161BF" w:rsidRPr="006C5F89" w:rsidRDefault="00A161BF" w:rsidP="00A161BF">
                  <w:pPr>
                    <w:jc w:val="center"/>
                  </w:pPr>
                  <w:r w:rsidRPr="006C5F89">
                    <w:t>15</w:t>
                  </w:r>
                </w:p>
              </w:tc>
            </w:tr>
            <w:tr w:rsidR="00A161BF" w:rsidRPr="006C5F89" w:rsidTr="00A161BF">
              <w:trPr>
                <w:trHeight w:val="94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1</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ул.Пионерская, д.4</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200                       49</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26.12.2013 16.04.2014</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01.12.2019</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01.12.2020</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12</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12</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378,26</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6</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5</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277,26</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234,00</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43,26</w:t>
                  </w:r>
                </w:p>
              </w:tc>
            </w:tr>
            <w:tr w:rsidR="00A161BF" w:rsidRPr="006C5F89" w:rsidTr="00A161BF">
              <w:trPr>
                <w:trHeight w:val="986"/>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2</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ул.Пионерская, д.6</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200                       49</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26.12.2013 16.04.2014</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01.12.2019</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01.12.2020</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27</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27</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375,48</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8</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5</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375,48</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141,70</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233,78</w:t>
                  </w:r>
                </w:p>
              </w:tc>
            </w:tr>
            <w:tr w:rsidR="00A161BF" w:rsidRPr="006C5F89" w:rsidTr="00A161BF">
              <w:trPr>
                <w:trHeight w:val="986"/>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3</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ул.Пионерская, д.8</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200                       49</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26.12.2013 16.04.2014</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01.12.2019</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01.12.2020</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34</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34</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650,92</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12</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10</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2</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650,92</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538,70</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112,22</w:t>
                  </w:r>
                </w:p>
              </w:tc>
            </w:tr>
            <w:tr w:rsidR="00A161BF" w:rsidRPr="006C5F89" w:rsidTr="00A161BF">
              <w:trPr>
                <w:trHeight w:val="1256"/>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4</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ул.Привокзальная, д.1/51</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200                       49</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26.12.2013 16.04.2014</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01.12.2019</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01.12.2020</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35</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35</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451,20</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11</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8</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409,50</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103,90</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305,60</w:t>
                  </w:r>
                </w:p>
              </w:tc>
            </w:tr>
            <w:tr w:rsidR="00A161BF" w:rsidRPr="006C5F89" w:rsidTr="00A161BF">
              <w:trPr>
                <w:trHeight w:val="1132"/>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5</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ул.Железнодорожная, д.4</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200                       49</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26.12.2013 16.04.2014</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01.12.2019</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01.12.2020</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14</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14</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175,28</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4</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175,28</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45,80</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129,48</w:t>
                  </w:r>
                </w:p>
              </w:tc>
            </w:tr>
            <w:tr w:rsidR="00A161BF" w:rsidRPr="006C5F89" w:rsidTr="00A161BF">
              <w:trPr>
                <w:trHeight w:val="1041"/>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A161BF" w:rsidRPr="006C5F89" w:rsidRDefault="00A161BF" w:rsidP="00A161BF">
                  <w:pPr>
                    <w:jc w:val="center"/>
                  </w:pPr>
                  <w:r w:rsidRPr="006C5F89">
                    <w:t>6</w:t>
                  </w:r>
                </w:p>
              </w:tc>
              <w:tc>
                <w:tcPr>
                  <w:tcW w:w="2276" w:type="dxa"/>
                  <w:tcBorders>
                    <w:top w:val="nil"/>
                    <w:left w:val="nil"/>
                    <w:bottom w:val="single" w:sz="4" w:space="0" w:color="auto"/>
                    <w:right w:val="single" w:sz="4" w:space="0" w:color="auto"/>
                  </w:tcBorders>
                  <w:shd w:val="clear" w:color="auto" w:fill="auto"/>
                  <w:hideMark/>
                </w:tcPr>
                <w:p w:rsidR="00A161BF" w:rsidRPr="006C5F89" w:rsidRDefault="00A161BF" w:rsidP="00A161BF">
                  <w:r w:rsidRPr="006C5F89">
                    <w:t>Ленинградская обл., Приозерский р-н, пгт Кузнечное, ул.Привокзальная, д.9</w:t>
                  </w:r>
                </w:p>
              </w:tc>
              <w:tc>
                <w:tcPr>
                  <w:tcW w:w="58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144</w:t>
                  </w:r>
                </w:p>
              </w:tc>
              <w:tc>
                <w:tcPr>
                  <w:tcW w:w="1047"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right"/>
                  </w:pPr>
                  <w:r w:rsidRPr="006C5F89">
                    <w:t>30.12.2015</w:t>
                  </w:r>
                </w:p>
              </w:tc>
              <w:tc>
                <w:tcPr>
                  <w:tcW w:w="117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01.12.2021</w:t>
                  </w:r>
                </w:p>
              </w:tc>
              <w:tc>
                <w:tcPr>
                  <w:tcW w:w="184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01.12.2022</w:t>
                  </w:r>
                </w:p>
              </w:tc>
              <w:tc>
                <w:tcPr>
                  <w:tcW w:w="871"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24</w:t>
                  </w:r>
                </w:p>
              </w:tc>
              <w:tc>
                <w:tcPr>
                  <w:tcW w:w="1190"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24</w:t>
                  </w:r>
                </w:p>
              </w:tc>
              <w:tc>
                <w:tcPr>
                  <w:tcW w:w="1097"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458,98</w:t>
                  </w:r>
                </w:p>
              </w:tc>
              <w:tc>
                <w:tcPr>
                  <w:tcW w:w="679"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11</w:t>
                  </w:r>
                </w:p>
              </w:tc>
              <w:tc>
                <w:tcPr>
                  <w:tcW w:w="810"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10</w:t>
                  </w:r>
                </w:p>
              </w:tc>
              <w:tc>
                <w:tcPr>
                  <w:tcW w:w="798"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1</w:t>
                  </w:r>
                </w:p>
              </w:tc>
              <w:tc>
                <w:tcPr>
                  <w:tcW w:w="796" w:type="dxa"/>
                  <w:tcBorders>
                    <w:top w:val="nil"/>
                    <w:left w:val="nil"/>
                    <w:bottom w:val="single" w:sz="4" w:space="0" w:color="auto"/>
                    <w:right w:val="single" w:sz="4" w:space="0" w:color="auto"/>
                  </w:tcBorders>
                  <w:shd w:val="clear" w:color="auto" w:fill="auto"/>
                  <w:hideMark/>
                </w:tcPr>
                <w:p w:rsidR="00A161BF" w:rsidRPr="006C5F89" w:rsidRDefault="00A161BF" w:rsidP="00A161BF">
                  <w:pPr>
                    <w:jc w:val="center"/>
                  </w:pPr>
                  <w:r w:rsidRPr="006C5F89">
                    <w:t>422,98</w:t>
                  </w:r>
                </w:p>
              </w:tc>
              <w:tc>
                <w:tcPr>
                  <w:tcW w:w="786"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387,81</w:t>
                  </w:r>
                </w:p>
              </w:tc>
              <w:tc>
                <w:tcPr>
                  <w:tcW w:w="661" w:type="dxa"/>
                  <w:tcBorders>
                    <w:top w:val="nil"/>
                    <w:left w:val="nil"/>
                    <w:bottom w:val="single" w:sz="4" w:space="0" w:color="auto"/>
                    <w:right w:val="single" w:sz="4" w:space="0" w:color="auto"/>
                  </w:tcBorders>
                  <w:shd w:val="clear" w:color="auto" w:fill="auto"/>
                  <w:noWrap/>
                  <w:hideMark/>
                </w:tcPr>
                <w:p w:rsidR="00A161BF" w:rsidRPr="006C5F89" w:rsidRDefault="00A161BF" w:rsidP="00A161BF">
                  <w:pPr>
                    <w:jc w:val="center"/>
                  </w:pPr>
                  <w:r w:rsidRPr="006C5F89">
                    <w:t>35,17</w:t>
                  </w:r>
                </w:p>
              </w:tc>
            </w:tr>
            <w:tr w:rsidR="00A161BF" w:rsidRPr="006C5F89" w:rsidTr="00A161BF">
              <w:trPr>
                <w:trHeight w:val="300"/>
              </w:trPr>
              <w:tc>
                <w:tcPr>
                  <w:tcW w:w="379" w:type="dxa"/>
                  <w:tcBorders>
                    <w:top w:val="nil"/>
                    <w:left w:val="nil"/>
                    <w:bottom w:val="nil"/>
                    <w:right w:val="nil"/>
                  </w:tcBorders>
                  <w:shd w:val="clear" w:color="auto" w:fill="auto"/>
                  <w:noWrap/>
                  <w:vAlign w:val="bottom"/>
                  <w:hideMark/>
                </w:tcPr>
                <w:p w:rsidR="00A161BF" w:rsidRPr="006C5F89" w:rsidRDefault="00A161BF" w:rsidP="00A161BF"/>
              </w:tc>
              <w:tc>
                <w:tcPr>
                  <w:tcW w:w="2276" w:type="dxa"/>
                  <w:tcBorders>
                    <w:top w:val="nil"/>
                    <w:left w:val="nil"/>
                    <w:bottom w:val="nil"/>
                    <w:right w:val="nil"/>
                  </w:tcBorders>
                  <w:shd w:val="clear" w:color="auto" w:fill="auto"/>
                  <w:noWrap/>
                  <w:vAlign w:val="bottom"/>
                  <w:hideMark/>
                </w:tcPr>
                <w:p w:rsidR="00A161BF" w:rsidRPr="006C5F89" w:rsidRDefault="00A161BF" w:rsidP="00A161BF"/>
              </w:tc>
              <w:tc>
                <w:tcPr>
                  <w:tcW w:w="586" w:type="dxa"/>
                  <w:tcBorders>
                    <w:top w:val="nil"/>
                    <w:left w:val="nil"/>
                    <w:bottom w:val="nil"/>
                    <w:right w:val="nil"/>
                  </w:tcBorders>
                  <w:shd w:val="clear" w:color="auto" w:fill="auto"/>
                  <w:noWrap/>
                  <w:vAlign w:val="bottom"/>
                  <w:hideMark/>
                </w:tcPr>
                <w:p w:rsidR="00A161BF" w:rsidRPr="006C5F89" w:rsidRDefault="00A161BF" w:rsidP="00A161BF">
                  <w:pPr>
                    <w:jc w:val="center"/>
                  </w:pPr>
                </w:p>
              </w:tc>
              <w:tc>
                <w:tcPr>
                  <w:tcW w:w="1047" w:type="dxa"/>
                  <w:tcBorders>
                    <w:top w:val="nil"/>
                    <w:left w:val="nil"/>
                    <w:bottom w:val="nil"/>
                    <w:right w:val="nil"/>
                  </w:tcBorders>
                  <w:shd w:val="clear" w:color="auto" w:fill="auto"/>
                  <w:noWrap/>
                  <w:vAlign w:val="bottom"/>
                  <w:hideMark/>
                </w:tcPr>
                <w:p w:rsidR="00A161BF" w:rsidRPr="006C5F89" w:rsidRDefault="00A161BF" w:rsidP="00A161BF">
                  <w:pPr>
                    <w:jc w:val="center"/>
                  </w:pPr>
                </w:p>
              </w:tc>
              <w:tc>
                <w:tcPr>
                  <w:tcW w:w="1177" w:type="dxa"/>
                  <w:tcBorders>
                    <w:top w:val="nil"/>
                    <w:left w:val="nil"/>
                    <w:bottom w:val="nil"/>
                    <w:right w:val="nil"/>
                  </w:tcBorders>
                  <w:shd w:val="clear" w:color="auto" w:fill="auto"/>
                  <w:noWrap/>
                  <w:vAlign w:val="bottom"/>
                  <w:hideMark/>
                </w:tcPr>
                <w:p w:rsidR="00A161BF" w:rsidRPr="006C5F89" w:rsidRDefault="00A161BF" w:rsidP="00A161BF"/>
              </w:tc>
              <w:tc>
                <w:tcPr>
                  <w:tcW w:w="1847" w:type="dxa"/>
                  <w:tcBorders>
                    <w:top w:val="nil"/>
                    <w:left w:val="nil"/>
                    <w:bottom w:val="nil"/>
                    <w:right w:val="nil"/>
                  </w:tcBorders>
                  <w:shd w:val="clear" w:color="auto" w:fill="auto"/>
                  <w:noWrap/>
                  <w:vAlign w:val="bottom"/>
                  <w:hideMark/>
                </w:tcPr>
                <w:p w:rsidR="00A161BF" w:rsidRPr="006C5F89" w:rsidRDefault="00A161BF" w:rsidP="00A161BF">
                  <w:r w:rsidRPr="006C5F89">
                    <w:t>ИТОГО</w:t>
                  </w:r>
                </w:p>
              </w:tc>
              <w:tc>
                <w:tcPr>
                  <w:tcW w:w="871"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146</w:t>
                  </w:r>
                </w:p>
              </w:tc>
              <w:tc>
                <w:tcPr>
                  <w:tcW w:w="1190"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146</w:t>
                  </w:r>
                </w:p>
              </w:tc>
              <w:tc>
                <w:tcPr>
                  <w:tcW w:w="1097"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2490,12</w:t>
                  </w:r>
                </w:p>
              </w:tc>
              <w:tc>
                <w:tcPr>
                  <w:tcW w:w="679"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52</w:t>
                  </w:r>
                </w:p>
              </w:tc>
              <w:tc>
                <w:tcPr>
                  <w:tcW w:w="810"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32</w:t>
                  </w:r>
                </w:p>
              </w:tc>
              <w:tc>
                <w:tcPr>
                  <w:tcW w:w="798"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20</w:t>
                  </w:r>
                </w:p>
              </w:tc>
              <w:tc>
                <w:tcPr>
                  <w:tcW w:w="796"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2311,42</w:t>
                  </w:r>
                </w:p>
              </w:tc>
              <w:tc>
                <w:tcPr>
                  <w:tcW w:w="786"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1451,91</w:t>
                  </w:r>
                </w:p>
              </w:tc>
              <w:tc>
                <w:tcPr>
                  <w:tcW w:w="661" w:type="dxa"/>
                  <w:tcBorders>
                    <w:top w:val="nil"/>
                    <w:left w:val="nil"/>
                    <w:bottom w:val="nil"/>
                    <w:right w:val="nil"/>
                  </w:tcBorders>
                  <w:shd w:val="clear" w:color="auto" w:fill="auto"/>
                  <w:noWrap/>
                  <w:vAlign w:val="bottom"/>
                  <w:hideMark/>
                </w:tcPr>
                <w:p w:rsidR="00A161BF" w:rsidRPr="006C5F89" w:rsidRDefault="00A161BF" w:rsidP="00A161BF">
                  <w:pPr>
                    <w:jc w:val="center"/>
                  </w:pPr>
                  <w:r w:rsidRPr="006C5F89">
                    <w:t>859,51</w:t>
                  </w:r>
                </w:p>
              </w:tc>
            </w:tr>
          </w:tbl>
          <w:p w:rsidR="000901D2" w:rsidRPr="006C5F89" w:rsidRDefault="000901D2" w:rsidP="00FE37BF">
            <w:pPr>
              <w:ind w:firstLine="59"/>
              <w:jc w:val="center"/>
              <w:rPr>
                <w:b/>
                <w:bCs/>
              </w:rPr>
            </w:pPr>
          </w:p>
        </w:tc>
      </w:tr>
    </w:tbl>
    <w:p w:rsidR="000901D2" w:rsidRPr="006C5F89" w:rsidRDefault="000901D2" w:rsidP="00DD30D0">
      <w:pPr>
        <w:spacing w:before="100" w:beforeAutospacing="1"/>
        <w:outlineLvl w:val="0"/>
        <w:sectPr w:rsidR="000901D2" w:rsidRPr="006C5F89" w:rsidSect="0091543E">
          <w:pgSz w:w="16838" w:h="11906" w:orient="landscape"/>
          <w:pgMar w:top="539" w:right="357" w:bottom="851" w:left="181" w:header="720" w:footer="720" w:gutter="0"/>
          <w:cols w:space="720"/>
          <w:noEndnote/>
        </w:sectPr>
      </w:pPr>
    </w:p>
    <w:p w:rsidR="000901D2" w:rsidRPr="006C5F89" w:rsidRDefault="000901D2" w:rsidP="00B4631D">
      <w:pPr>
        <w:widowControl w:val="0"/>
        <w:autoSpaceDE w:val="0"/>
        <w:autoSpaceDN w:val="0"/>
        <w:adjustRightInd w:val="0"/>
        <w:jc w:val="right"/>
        <w:rPr>
          <w:b/>
          <w:bCs/>
          <w:sz w:val="24"/>
          <w:szCs w:val="24"/>
        </w:rPr>
      </w:pPr>
      <w:r w:rsidRPr="006C5F89">
        <w:rPr>
          <w:sz w:val="24"/>
          <w:szCs w:val="24"/>
        </w:rPr>
        <w:lastRenderedPageBreak/>
        <w:t>Приложение №2 к Подпрограмме 1</w:t>
      </w:r>
    </w:p>
    <w:p w:rsidR="000901D2" w:rsidRPr="006C5F89" w:rsidRDefault="000901D2" w:rsidP="006131F3">
      <w:pPr>
        <w:widowControl w:val="0"/>
        <w:autoSpaceDE w:val="0"/>
        <w:autoSpaceDN w:val="0"/>
        <w:adjustRightInd w:val="0"/>
        <w:jc w:val="center"/>
        <w:rPr>
          <w:b/>
          <w:bCs/>
        </w:rPr>
      </w:pPr>
    </w:p>
    <w:p w:rsidR="000901D2" w:rsidRPr="006C5F89" w:rsidRDefault="000901D2" w:rsidP="006131F3">
      <w:pPr>
        <w:widowControl w:val="0"/>
        <w:autoSpaceDE w:val="0"/>
        <w:autoSpaceDN w:val="0"/>
        <w:adjustRightInd w:val="0"/>
        <w:jc w:val="center"/>
        <w:rPr>
          <w:b/>
          <w:bCs/>
        </w:rPr>
      </w:pPr>
    </w:p>
    <w:p w:rsidR="000901D2" w:rsidRPr="006C5F89" w:rsidRDefault="000901D2" w:rsidP="006131F3">
      <w:pPr>
        <w:widowControl w:val="0"/>
        <w:autoSpaceDE w:val="0"/>
        <w:autoSpaceDN w:val="0"/>
        <w:adjustRightInd w:val="0"/>
        <w:jc w:val="center"/>
        <w:rPr>
          <w:b/>
          <w:bCs/>
          <w:sz w:val="24"/>
          <w:szCs w:val="24"/>
        </w:rPr>
      </w:pPr>
      <w:r w:rsidRPr="006C5F89">
        <w:rPr>
          <w:b/>
          <w:bCs/>
          <w:sz w:val="24"/>
          <w:szCs w:val="24"/>
        </w:rPr>
        <w:t>Расходы</w:t>
      </w:r>
    </w:p>
    <w:p w:rsidR="000901D2" w:rsidRPr="006C5F89" w:rsidRDefault="000901D2" w:rsidP="00B4631D">
      <w:pPr>
        <w:widowControl w:val="0"/>
        <w:autoSpaceDE w:val="0"/>
        <w:autoSpaceDN w:val="0"/>
        <w:adjustRightInd w:val="0"/>
        <w:ind w:firstLine="540"/>
        <w:jc w:val="center"/>
        <w:rPr>
          <w:b/>
          <w:bCs/>
          <w:color w:val="000001"/>
          <w:sz w:val="24"/>
          <w:szCs w:val="24"/>
        </w:rPr>
      </w:pPr>
      <w:r w:rsidRPr="006C5F89">
        <w:rPr>
          <w:b/>
          <w:bCs/>
          <w:sz w:val="24"/>
          <w:szCs w:val="24"/>
        </w:rPr>
        <w:t>на реализацию</w:t>
      </w:r>
      <w:r w:rsidRPr="006C5F89">
        <w:rPr>
          <w:b/>
          <w:bCs/>
        </w:rPr>
        <w:t xml:space="preserve"> </w:t>
      </w:r>
      <w:r w:rsidRPr="006C5F89">
        <w:rPr>
          <w:b/>
          <w:bCs/>
          <w:sz w:val="24"/>
          <w:szCs w:val="24"/>
        </w:rPr>
        <w:t xml:space="preserve">подпрограммы </w:t>
      </w:r>
      <w:r w:rsidRPr="006C5F89">
        <w:rPr>
          <w:b/>
          <w:bCs/>
          <w:color w:val="000001"/>
          <w:sz w:val="24"/>
          <w:szCs w:val="24"/>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A161BF" w:rsidRPr="006C5F89">
        <w:rPr>
          <w:b/>
          <w:bCs/>
          <w:color w:val="000001"/>
          <w:sz w:val="24"/>
          <w:szCs w:val="24"/>
        </w:rPr>
        <w:t>9</w:t>
      </w:r>
      <w:r w:rsidRPr="006C5F89">
        <w:rPr>
          <w:b/>
          <w:bCs/>
          <w:color w:val="000001"/>
          <w:sz w:val="24"/>
          <w:szCs w:val="24"/>
        </w:rPr>
        <w:t xml:space="preserve"> г»</w:t>
      </w:r>
    </w:p>
    <w:p w:rsidR="000901D2" w:rsidRPr="006C5F89" w:rsidRDefault="000901D2" w:rsidP="00B4631D">
      <w:pPr>
        <w:widowControl w:val="0"/>
        <w:autoSpaceDE w:val="0"/>
        <w:autoSpaceDN w:val="0"/>
        <w:adjustRightInd w:val="0"/>
        <w:ind w:firstLine="540"/>
        <w:jc w:val="center"/>
        <w:rPr>
          <w:b/>
          <w:bCs/>
          <w:sz w:val="24"/>
          <w:szCs w:val="24"/>
        </w:rPr>
      </w:pPr>
      <w:r w:rsidRPr="006C5F89">
        <w:rPr>
          <w:b/>
          <w:bCs/>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A161BF" w:rsidRPr="006C5F89">
        <w:rPr>
          <w:b/>
          <w:bCs/>
          <w:sz w:val="24"/>
          <w:szCs w:val="24"/>
        </w:rPr>
        <w:t>7</w:t>
      </w:r>
      <w:r w:rsidRPr="006C5F89">
        <w:rPr>
          <w:b/>
          <w:bCs/>
          <w:sz w:val="24"/>
          <w:szCs w:val="24"/>
        </w:rPr>
        <w:t>-201</w:t>
      </w:r>
      <w:r w:rsidR="00A161BF" w:rsidRPr="006C5F89">
        <w:rPr>
          <w:b/>
          <w:bCs/>
          <w:sz w:val="24"/>
          <w:szCs w:val="24"/>
        </w:rPr>
        <w:t>9</w:t>
      </w:r>
      <w:r w:rsidRPr="006C5F89">
        <w:rPr>
          <w:b/>
          <w:bCs/>
          <w:sz w:val="24"/>
          <w:szCs w:val="24"/>
        </w:rPr>
        <w:t xml:space="preserve"> гг»</w:t>
      </w:r>
    </w:p>
    <w:p w:rsidR="000901D2" w:rsidRPr="006C5F89" w:rsidRDefault="000901D2" w:rsidP="006131F3">
      <w:pPr>
        <w:widowControl w:val="0"/>
        <w:autoSpaceDE w:val="0"/>
        <w:autoSpaceDN w:val="0"/>
        <w:adjustRightInd w:val="0"/>
        <w:ind w:firstLine="540"/>
        <w:jc w:val="both"/>
        <w:rPr>
          <w:b/>
          <w:bCs/>
        </w:rPr>
      </w:pPr>
    </w:p>
    <w:tbl>
      <w:tblPr>
        <w:tblW w:w="915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6C5F89" w:rsidTr="00A161BF">
        <w:tc>
          <w:tcPr>
            <w:tcW w:w="790" w:type="dxa"/>
            <w:vMerge w:val="restart"/>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строки</w:t>
            </w:r>
          </w:p>
        </w:tc>
        <w:tc>
          <w:tcPr>
            <w:tcW w:w="4253" w:type="dxa"/>
            <w:vMerge w:val="restart"/>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(тыс. рублей)</w:t>
            </w:r>
          </w:p>
        </w:tc>
        <w:tc>
          <w:tcPr>
            <w:tcW w:w="2977" w:type="dxa"/>
            <w:gridSpan w:val="3"/>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w:t>
            </w:r>
          </w:p>
        </w:tc>
      </w:tr>
      <w:tr w:rsidR="000901D2" w:rsidRPr="006C5F89" w:rsidTr="00A161BF">
        <w:trPr>
          <w:cantSplit/>
          <w:trHeight w:val="1391"/>
        </w:trPr>
        <w:tc>
          <w:tcPr>
            <w:tcW w:w="790" w:type="dxa"/>
            <w:vMerge/>
            <w:vAlign w:val="center"/>
          </w:tcPr>
          <w:p w:rsidR="000901D2" w:rsidRPr="006C5F89" w:rsidRDefault="000901D2" w:rsidP="00B74E05">
            <w:pPr>
              <w:jc w:val="center"/>
            </w:pPr>
          </w:p>
        </w:tc>
        <w:tc>
          <w:tcPr>
            <w:tcW w:w="4253" w:type="dxa"/>
            <w:vMerge/>
            <w:vAlign w:val="center"/>
          </w:tcPr>
          <w:p w:rsidR="000901D2" w:rsidRPr="006C5F89" w:rsidRDefault="000901D2" w:rsidP="00B74E05">
            <w:pPr>
              <w:jc w:val="center"/>
            </w:pPr>
          </w:p>
        </w:tc>
        <w:tc>
          <w:tcPr>
            <w:tcW w:w="1134" w:type="dxa"/>
            <w:vMerge/>
            <w:vAlign w:val="center"/>
          </w:tcPr>
          <w:p w:rsidR="000901D2" w:rsidRPr="006C5F89" w:rsidRDefault="000901D2" w:rsidP="00B74E05">
            <w:pPr>
              <w:jc w:val="center"/>
            </w:pPr>
          </w:p>
        </w:tc>
        <w:tc>
          <w:tcPr>
            <w:tcW w:w="992" w:type="dxa"/>
            <w:textDirection w:val="btLr"/>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w:t>
            </w:r>
            <w:r w:rsidR="00A161BF" w:rsidRPr="006C5F89">
              <w:rPr>
                <w:rFonts w:ascii="Times New Roman" w:hAnsi="Times New Roman" w:cs="Times New Roman"/>
                <w:sz w:val="22"/>
                <w:szCs w:val="22"/>
                <w:lang w:eastAsia="en-US"/>
              </w:rPr>
              <w:t>7</w:t>
            </w:r>
            <w:r w:rsidRPr="006C5F89">
              <w:rPr>
                <w:rFonts w:ascii="Times New Roman" w:hAnsi="Times New Roman" w:cs="Times New Roman"/>
                <w:sz w:val="22"/>
                <w:szCs w:val="22"/>
                <w:lang w:eastAsia="en-US"/>
              </w:rPr>
              <w:t xml:space="preserve"> год</w:t>
            </w:r>
          </w:p>
        </w:tc>
        <w:tc>
          <w:tcPr>
            <w:tcW w:w="993" w:type="dxa"/>
            <w:textDirection w:val="btLr"/>
            <w:vAlign w:val="center"/>
          </w:tcPr>
          <w:p w:rsidR="000901D2" w:rsidRPr="006C5F89" w:rsidRDefault="00A161BF"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2018</w:t>
            </w:r>
            <w:r w:rsidR="000901D2" w:rsidRPr="006C5F89">
              <w:rPr>
                <w:rFonts w:ascii="Times New Roman" w:hAnsi="Times New Roman" w:cs="Times New Roman"/>
                <w:sz w:val="22"/>
                <w:szCs w:val="22"/>
                <w:lang w:eastAsia="en-US"/>
              </w:rPr>
              <w:t xml:space="preserve"> год</w:t>
            </w:r>
          </w:p>
        </w:tc>
        <w:tc>
          <w:tcPr>
            <w:tcW w:w="992" w:type="dxa"/>
            <w:textDirection w:val="btLr"/>
            <w:vAlign w:val="center"/>
          </w:tcPr>
          <w:p w:rsidR="000901D2" w:rsidRPr="006C5F89" w:rsidRDefault="000901D2" w:rsidP="00B74E05">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201</w:t>
            </w:r>
            <w:r w:rsidR="00A161BF" w:rsidRPr="006C5F89">
              <w:rPr>
                <w:rFonts w:ascii="Times New Roman" w:hAnsi="Times New Roman" w:cs="Times New Roman"/>
                <w:sz w:val="22"/>
                <w:szCs w:val="22"/>
                <w:lang w:eastAsia="en-US"/>
              </w:rPr>
              <w:t>9</w:t>
            </w:r>
            <w:r w:rsidRPr="006C5F89">
              <w:rPr>
                <w:rFonts w:ascii="Times New Roman" w:hAnsi="Times New Roman" w:cs="Times New Roman"/>
                <w:sz w:val="22"/>
                <w:szCs w:val="22"/>
                <w:lang w:eastAsia="en-US"/>
              </w:rPr>
              <w:t xml:space="preserve"> год</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C5F89" w:rsidRDefault="000901D2" w:rsidP="00DA7BC1">
            <w:pPr>
              <w:pStyle w:val="ConsPlusCell"/>
              <w:ind w:left="360"/>
              <w:jc w:val="both"/>
              <w:rPr>
                <w:rFonts w:ascii="Times New Roman" w:hAnsi="Times New Roman" w:cs="Times New Roman"/>
                <w:b/>
                <w:bCs/>
                <w:sz w:val="22"/>
                <w:szCs w:val="22"/>
                <w:lang w:eastAsia="en-US"/>
              </w:rPr>
            </w:pPr>
            <w:r w:rsidRPr="006C5F89">
              <w:rPr>
                <w:rFonts w:ascii="Times New Roman" w:hAnsi="Times New Roman" w:cs="Times New Roman"/>
                <w:b/>
                <w:bCs/>
                <w:sz w:val="22"/>
                <w:szCs w:val="22"/>
                <w:lang w:eastAsia="en-US"/>
              </w:rPr>
              <w:t xml:space="preserve">Подпрограмма 1 </w:t>
            </w:r>
            <w:r w:rsidRPr="006C5F89">
              <w:rPr>
                <w:rFonts w:ascii="Times New Roman" w:hAnsi="Times New Roman" w:cs="Times New Roman"/>
                <w:b/>
                <w:bCs/>
                <w:color w:val="000001"/>
                <w:sz w:val="24"/>
                <w:szCs w:val="24"/>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A161BF" w:rsidRPr="006C5F89">
              <w:rPr>
                <w:rFonts w:ascii="Times New Roman" w:hAnsi="Times New Roman" w:cs="Times New Roman"/>
                <w:b/>
                <w:bCs/>
                <w:color w:val="000001"/>
                <w:sz w:val="24"/>
                <w:szCs w:val="24"/>
              </w:rPr>
              <w:t>9</w:t>
            </w:r>
            <w:r w:rsidRPr="006C5F89">
              <w:rPr>
                <w:rFonts w:ascii="Times New Roman" w:hAnsi="Times New Roman" w:cs="Times New Roman"/>
                <w:b/>
                <w:bCs/>
                <w:color w:val="000001"/>
                <w:sz w:val="24"/>
                <w:szCs w:val="24"/>
              </w:rPr>
              <w:t xml:space="preserve"> г»</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Всего:</w:t>
            </w:r>
          </w:p>
        </w:tc>
        <w:tc>
          <w:tcPr>
            <w:tcW w:w="1134" w:type="dxa"/>
          </w:tcPr>
          <w:p w:rsidR="000901D2" w:rsidRPr="006C5F89" w:rsidRDefault="000901D2" w:rsidP="00A161B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A161BF" w:rsidRPr="006C5F89">
              <w:rPr>
                <w:rFonts w:ascii="Times New Roman" w:hAnsi="Times New Roman" w:cs="Times New Roman"/>
                <w:sz w:val="22"/>
                <w:szCs w:val="22"/>
                <w:lang w:eastAsia="en-US"/>
              </w:rPr>
              <w:t>00</w:t>
            </w:r>
            <w:r w:rsidRPr="006C5F89">
              <w:rPr>
                <w:rFonts w:ascii="Times New Roman" w:hAnsi="Times New Roman" w:cs="Times New Roman"/>
                <w:sz w:val="22"/>
                <w:szCs w:val="22"/>
                <w:lang w:eastAsia="en-US"/>
              </w:rPr>
              <w:t>,0</w:t>
            </w:r>
            <w:r w:rsidR="00A161BF" w:rsidRPr="006C5F89">
              <w:rPr>
                <w:rFonts w:ascii="Times New Roman" w:hAnsi="Times New Roman" w:cs="Times New Roman"/>
                <w:sz w:val="22"/>
                <w:szCs w:val="22"/>
                <w:lang w:eastAsia="en-US"/>
              </w:rPr>
              <w:t>0</w:t>
            </w:r>
          </w:p>
        </w:tc>
        <w:tc>
          <w:tcPr>
            <w:tcW w:w="992" w:type="dxa"/>
          </w:tcPr>
          <w:p w:rsidR="000901D2" w:rsidRPr="006C5F89" w:rsidRDefault="000901D2"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A161BF"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A161BF"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0901D2" w:rsidRPr="006C5F89">
              <w:rPr>
                <w:rFonts w:ascii="Times New Roman" w:hAnsi="Times New Roman" w:cs="Times New Roman"/>
                <w:sz w:val="22"/>
                <w:szCs w:val="22"/>
                <w:lang w:eastAsia="en-US"/>
              </w:rPr>
              <w:t>00,0</w:t>
            </w:r>
            <w:r w:rsidRPr="006C5F89">
              <w:rPr>
                <w:rFonts w:ascii="Times New Roman" w:hAnsi="Times New Roman" w:cs="Times New Roman"/>
                <w:sz w:val="22"/>
                <w:szCs w:val="22"/>
                <w:lang w:eastAsia="en-US"/>
              </w:rPr>
              <w:t>0</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в том числе за счет средств:</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областного бюджета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местного бюджета (плановый объем)</w:t>
            </w:r>
          </w:p>
        </w:tc>
        <w:tc>
          <w:tcPr>
            <w:tcW w:w="1134" w:type="dxa"/>
          </w:tcPr>
          <w:p w:rsidR="000901D2" w:rsidRPr="006C5F89" w:rsidRDefault="000901D2" w:rsidP="00A161BF">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A161BF" w:rsidRPr="006C5F89">
              <w:rPr>
                <w:rFonts w:ascii="Times New Roman" w:hAnsi="Times New Roman" w:cs="Times New Roman"/>
                <w:sz w:val="22"/>
                <w:szCs w:val="22"/>
                <w:lang w:eastAsia="en-US"/>
              </w:rPr>
              <w:t>00</w:t>
            </w:r>
            <w:r w:rsidRPr="006C5F89">
              <w:rPr>
                <w:rFonts w:ascii="Times New Roman" w:hAnsi="Times New Roman" w:cs="Times New Roman"/>
                <w:sz w:val="22"/>
                <w:szCs w:val="22"/>
                <w:lang w:eastAsia="en-US"/>
              </w:rPr>
              <w:t>,0</w:t>
            </w:r>
            <w:r w:rsidR="00A161BF" w:rsidRPr="006C5F89">
              <w:rPr>
                <w:rFonts w:ascii="Times New Roman" w:hAnsi="Times New Roman" w:cs="Times New Roman"/>
                <w:sz w:val="22"/>
                <w:szCs w:val="22"/>
                <w:lang w:eastAsia="en-US"/>
              </w:rPr>
              <w:t>0</w:t>
            </w:r>
          </w:p>
        </w:tc>
        <w:tc>
          <w:tcPr>
            <w:tcW w:w="992" w:type="dxa"/>
          </w:tcPr>
          <w:p w:rsidR="000901D2" w:rsidRPr="006C5F89" w:rsidRDefault="000901D2"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A161BF"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A161BF" w:rsidP="00D47961">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w:t>
            </w:r>
            <w:r w:rsidR="000901D2" w:rsidRPr="006C5F89">
              <w:rPr>
                <w:rFonts w:ascii="Times New Roman" w:hAnsi="Times New Roman" w:cs="Times New Roman"/>
                <w:sz w:val="22"/>
                <w:szCs w:val="22"/>
                <w:lang w:eastAsia="en-US"/>
              </w:rPr>
              <w:t>00,</w:t>
            </w:r>
            <w:r w:rsidRPr="006C5F89">
              <w:rPr>
                <w:rFonts w:ascii="Times New Roman" w:hAnsi="Times New Roman" w:cs="Times New Roman"/>
                <w:sz w:val="22"/>
                <w:szCs w:val="22"/>
                <w:lang w:eastAsia="en-US"/>
              </w:rPr>
              <w:t>0</w:t>
            </w:r>
            <w:r w:rsidR="000901D2" w:rsidRPr="006C5F89">
              <w:rPr>
                <w:rFonts w:ascii="Times New Roman" w:hAnsi="Times New Roman" w:cs="Times New Roman"/>
                <w:sz w:val="22"/>
                <w:szCs w:val="22"/>
                <w:lang w:eastAsia="en-US"/>
              </w:rPr>
              <w:t>0</w:t>
            </w:r>
          </w:p>
        </w:tc>
      </w:tr>
      <w:tr w:rsidR="000901D2" w:rsidRPr="006C5F89" w:rsidTr="00A161BF">
        <w:tc>
          <w:tcPr>
            <w:tcW w:w="79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Прочих источников (плановый объем)</w:t>
            </w:r>
          </w:p>
        </w:tc>
        <w:tc>
          <w:tcPr>
            <w:tcW w:w="1134"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992"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bl>
    <w:p w:rsidR="000901D2" w:rsidRPr="006C5F89" w:rsidRDefault="000901D2" w:rsidP="006131F3">
      <w:pPr>
        <w:spacing w:before="100" w:beforeAutospacing="1"/>
        <w:outlineLvl w:val="0"/>
        <w:rPr>
          <w:b/>
          <w:bCs/>
        </w:rPr>
      </w:pPr>
    </w:p>
    <w:p w:rsidR="000901D2" w:rsidRPr="006C5F89" w:rsidRDefault="000901D2" w:rsidP="00DD30D0">
      <w:pPr>
        <w:spacing w:before="100" w:beforeAutospacing="1"/>
        <w:jc w:val="right"/>
        <w:outlineLvl w:val="0"/>
        <w:rPr>
          <w:b/>
          <w:bCs/>
        </w:rPr>
      </w:pPr>
    </w:p>
    <w:p w:rsidR="000901D2" w:rsidRPr="006C5F89" w:rsidRDefault="000901D2" w:rsidP="003F394B">
      <w:pPr>
        <w:spacing w:before="100" w:beforeAutospacing="1"/>
        <w:outlineLvl w:val="0"/>
        <w:rPr>
          <w:b/>
          <w:bCs/>
        </w:rPr>
        <w:sectPr w:rsidR="000901D2" w:rsidRPr="006C5F89" w:rsidSect="0089605D">
          <w:pgSz w:w="11906" w:h="16838"/>
          <w:pgMar w:top="357" w:right="851" w:bottom="181" w:left="539" w:header="720" w:footer="720" w:gutter="0"/>
          <w:cols w:space="720"/>
          <w:noEndnote/>
        </w:sectPr>
      </w:pPr>
    </w:p>
    <w:p w:rsidR="000901D2" w:rsidRPr="006C5F89" w:rsidRDefault="000901D2" w:rsidP="00A64D73">
      <w:pPr>
        <w:spacing w:before="100" w:beforeAutospacing="1"/>
        <w:jc w:val="right"/>
        <w:outlineLvl w:val="0"/>
        <w:rPr>
          <w:b/>
          <w:bCs/>
          <w:sz w:val="24"/>
          <w:szCs w:val="24"/>
        </w:rPr>
      </w:pPr>
      <w:r w:rsidRPr="006C5F89">
        <w:rPr>
          <w:sz w:val="24"/>
          <w:szCs w:val="24"/>
        </w:rPr>
        <w:lastRenderedPageBreak/>
        <w:t>Приложение №3 к Подпрограмме 1</w:t>
      </w:r>
    </w:p>
    <w:p w:rsidR="000901D2" w:rsidRPr="006C5F89" w:rsidRDefault="000901D2" w:rsidP="00DD30D0">
      <w:pPr>
        <w:widowControl w:val="0"/>
        <w:autoSpaceDE w:val="0"/>
        <w:autoSpaceDN w:val="0"/>
        <w:adjustRightInd w:val="0"/>
        <w:jc w:val="center"/>
        <w:rPr>
          <w:b/>
          <w:bCs/>
        </w:rPr>
      </w:pPr>
    </w:p>
    <w:p w:rsidR="000901D2" w:rsidRPr="006C5F89" w:rsidRDefault="000901D2" w:rsidP="00DD30D0">
      <w:pPr>
        <w:widowControl w:val="0"/>
        <w:autoSpaceDE w:val="0"/>
        <w:autoSpaceDN w:val="0"/>
        <w:adjustRightInd w:val="0"/>
        <w:jc w:val="center"/>
        <w:rPr>
          <w:b/>
          <w:bCs/>
          <w:sz w:val="24"/>
          <w:szCs w:val="24"/>
        </w:rPr>
      </w:pPr>
      <w:r w:rsidRPr="006C5F89">
        <w:rPr>
          <w:b/>
          <w:bCs/>
          <w:sz w:val="24"/>
          <w:szCs w:val="24"/>
        </w:rPr>
        <w:t>План реализации</w:t>
      </w:r>
    </w:p>
    <w:p w:rsidR="000901D2" w:rsidRPr="006C5F89" w:rsidRDefault="000901D2" w:rsidP="00DD30D0">
      <w:pPr>
        <w:widowControl w:val="0"/>
        <w:autoSpaceDE w:val="0"/>
        <w:autoSpaceDN w:val="0"/>
        <w:adjustRightInd w:val="0"/>
        <w:jc w:val="center"/>
        <w:rPr>
          <w:b/>
          <w:bCs/>
          <w:color w:val="000001"/>
          <w:sz w:val="24"/>
          <w:szCs w:val="24"/>
        </w:rPr>
      </w:pPr>
      <w:r w:rsidRPr="006C5F89">
        <w:rPr>
          <w:b/>
          <w:bCs/>
          <w:sz w:val="24"/>
          <w:szCs w:val="24"/>
        </w:rPr>
        <w:t xml:space="preserve">подпрограммы </w:t>
      </w:r>
      <w:r w:rsidRPr="006C5F89">
        <w:rPr>
          <w:b/>
          <w:bCs/>
          <w:color w:val="000001"/>
          <w:sz w:val="24"/>
          <w:szCs w:val="24"/>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A161BF" w:rsidRPr="006C5F89">
        <w:rPr>
          <w:b/>
          <w:bCs/>
          <w:color w:val="000001"/>
          <w:sz w:val="24"/>
          <w:szCs w:val="24"/>
        </w:rPr>
        <w:t>9</w:t>
      </w:r>
      <w:r w:rsidRPr="006C5F89">
        <w:rPr>
          <w:b/>
          <w:bCs/>
          <w:color w:val="000001"/>
          <w:sz w:val="24"/>
          <w:szCs w:val="24"/>
        </w:rPr>
        <w:t xml:space="preserve"> г»</w:t>
      </w:r>
    </w:p>
    <w:p w:rsidR="000901D2" w:rsidRPr="006C5F89" w:rsidRDefault="000901D2" w:rsidP="00DD30D0">
      <w:pPr>
        <w:widowControl w:val="0"/>
        <w:autoSpaceDE w:val="0"/>
        <w:autoSpaceDN w:val="0"/>
        <w:adjustRightInd w:val="0"/>
        <w:jc w:val="center"/>
        <w:rPr>
          <w:b/>
          <w:bCs/>
          <w:sz w:val="24"/>
          <w:szCs w:val="24"/>
        </w:rPr>
      </w:pPr>
      <w:r w:rsidRPr="006C5F89">
        <w:rPr>
          <w:b/>
          <w:bCs/>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A161BF" w:rsidRPr="006C5F89">
        <w:rPr>
          <w:b/>
          <w:bCs/>
          <w:sz w:val="24"/>
          <w:szCs w:val="24"/>
        </w:rPr>
        <w:t>7</w:t>
      </w:r>
      <w:r w:rsidRPr="006C5F89">
        <w:rPr>
          <w:b/>
          <w:bCs/>
          <w:sz w:val="24"/>
          <w:szCs w:val="24"/>
        </w:rPr>
        <w:t>-201</w:t>
      </w:r>
      <w:r w:rsidR="00A161BF" w:rsidRPr="006C5F89">
        <w:rPr>
          <w:b/>
          <w:bCs/>
          <w:sz w:val="24"/>
          <w:szCs w:val="24"/>
        </w:rPr>
        <w:t>9</w:t>
      </w:r>
      <w:r w:rsidRPr="006C5F89">
        <w:rPr>
          <w:b/>
          <w:bCs/>
          <w:sz w:val="24"/>
          <w:szCs w:val="24"/>
        </w:rPr>
        <w:t xml:space="preserve"> гг»</w:t>
      </w:r>
    </w:p>
    <w:p w:rsidR="000901D2" w:rsidRPr="006C5F89" w:rsidRDefault="000901D2" w:rsidP="00DD30D0">
      <w:pPr>
        <w:widowControl w:val="0"/>
        <w:autoSpaceDE w:val="0"/>
        <w:autoSpaceDN w:val="0"/>
        <w:adjustRightInd w:val="0"/>
        <w:jc w:val="center"/>
        <w:rPr>
          <w:b/>
          <w:bCs/>
        </w:rPr>
      </w:pPr>
    </w:p>
    <w:tbl>
      <w:tblPr>
        <w:tblW w:w="144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6C5F89" w:rsidTr="00500CBD">
        <w:trPr>
          <w:trHeight w:val="70"/>
        </w:trPr>
        <w:tc>
          <w:tcPr>
            <w:tcW w:w="4156"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Ответственный исполнитель</w:t>
            </w:r>
          </w:p>
        </w:tc>
        <w:tc>
          <w:tcPr>
            <w:tcW w:w="2678" w:type="dxa"/>
            <w:gridSpan w:val="2"/>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Срок</w:t>
            </w:r>
          </w:p>
        </w:tc>
        <w:tc>
          <w:tcPr>
            <w:tcW w:w="2186"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Финансирование (тыс.руб.)</w:t>
            </w:r>
          </w:p>
        </w:tc>
        <w:tc>
          <w:tcPr>
            <w:tcW w:w="3776" w:type="dxa"/>
            <w:gridSpan w:val="3"/>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В том числе:</w:t>
            </w:r>
          </w:p>
        </w:tc>
      </w:tr>
      <w:tr w:rsidR="000901D2" w:rsidRPr="006C5F89" w:rsidTr="00500CBD">
        <w:trPr>
          <w:trHeight w:val="509"/>
        </w:trPr>
        <w:tc>
          <w:tcPr>
            <w:tcW w:w="4156" w:type="dxa"/>
            <w:vMerge/>
            <w:vAlign w:val="center"/>
          </w:tcPr>
          <w:p w:rsidR="000901D2" w:rsidRPr="006C5F89" w:rsidRDefault="000901D2" w:rsidP="00B16AC7">
            <w:pPr>
              <w:jc w:val="center"/>
              <w:rPr>
                <w:lang w:eastAsia="en-US"/>
              </w:rPr>
            </w:pPr>
          </w:p>
        </w:tc>
        <w:tc>
          <w:tcPr>
            <w:tcW w:w="1620" w:type="dxa"/>
            <w:vMerge/>
            <w:vAlign w:val="center"/>
          </w:tcPr>
          <w:p w:rsidR="000901D2" w:rsidRPr="006C5F89" w:rsidRDefault="000901D2" w:rsidP="00B16AC7">
            <w:pPr>
              <w:jc w:val="center"/>
              <w:rPr>
                <w:lang w:eastAsia="en-US"/>
              </w:rPr>
            </w:pPr>
          </w:p>
        </w:tc>
        <w:tc>
          <w:tcPr>
            <w:tcW w:w="1260"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начала реализации</w:t>
            </w:r>
          </w:p>
        </w:tc>
        <w:tc>
          <w:tcPr>
            <w:tcW w:w="1418" w:type="dxa"/>
            <w:vMerge w:val="restart"/>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окончания реализации</w:t>
            </w:r>
          </w:p>
        </w:tc>
        <w:tc>
          <w:tcPr>
            <w:tcW w:w="2186" w:type="dxa"/>
            <w:vMerge/>
            <w:vAlign w:val="center"/>
          </w:tcPr>
          <w:p w:rsidR="000901D2" w:rsidRPr="006C5F89" w:rsidRDefault="000901D2" w:rsidP="00B16AC7">
            <w:pPr>
              <w:jc w:val="center"/>
              <w:rPr>
                <w:lang w:eastAsia="en-US"/>
              </w:rPr>
            </w:pPr>
          </w:p>
        </w:tc>
        <w:tc>
          <w:tcPr>
            <w:tcW w:w="3776" w:type="dxa"/>
            <w:gridSpan w:val="3"/>
            <w:vMerge/>
            <w:vAlign w:val="center"/>
          </w:tcPr>
          <w:p w:rsidR="000901D2" w:rsidRPr="006C5F89" w:rsidRDefault="000901D2" w:rsidP="00B16AC7">
            <w:pPr>
              <w:pStyle w:val="ConsPlusCell"/>
              <w:jc w:val="center"/>
              <w:rPr>
                <w:rFonts w:ascii="Times New Roman" w:hAnsi="Times New Roman" w:cs="Times New Roman"/>
                <w:lang w:eastAsia="en-US"/>
              </w:rPr>
            </w:pPr>
          </w:p>
        </w:tc>
      </w:tr>
      <w:tr w:rsidR="000901D2" w:rsidRPr="006C5F89" w:rsidTr="00500CBD">
        <w:tc>
          <w:tcPr>
            <w:tcW w:w="4156" w:type="dxa"/>
            <w:vMerge/>
            <w:vAlign w:val="center"/>
          </w:tcPr>
          <w:p w:rsidR="000901D2" w:rsidRPr="006C5F89" w:rsidRDefault="000901D2" w:rsidP="00B16AC7">
            <w:pPr>
              <w:jc w:val="center"/>
              <w:rPr>
                <w:lang w:eastAsia="en-US"/>
              </w:rPr>
            </w:pPr>
          </w:p>
        </w:tc>
        <w:tc>
          <w:tcPr>
            <w:tcW w:w="1620" w:type="dxa"/>
            <w:vMerge/>
            <w:vAlign w:val="center"/>
          </w:tcPr>
          <w:p w:rsidR="000901D2" w:rsidRPr="006C5F89" w:rsidRDefault="000901D2" w:rsidP="00B16AC7">
            <w:pPr>
              <w:jc w:val="center"/>
              <w:rPr>
                <w:lang w:eastAsia="en-US"/>
              </w:rPr>
            </w:pPr>
          </w:p>
        </w:tc>
        <w:tc>
          <w:tcPr>
            <w:tcW w:w="1260" w:type="dxa"/>
            <w:vMerge/>
            <w:vAlign w:val="center"/>
          </w:tcPr>
          <w:p w:rsidR="000901D2" w:rsidRPr="006C5F89" w:rsidRDefault="000901D2" w:rsidP="00B16AC7">
            <w:pPr>
              <w:jc w:val="center"/>
              <w:rPr>
                <w:lang w:eastAsia="en-US"/>
              </w:rPr>
            </w:pPr>
          </w:p>
        </w:tc>
        <w:tc>
          <w:tcPr>
            <w:tcW w:w="1418" w:type="dxa"/>
            <w:vMerge/>
            <w:vAlign w:val="center"/>
          </w:tcPr>
          <w:p w:rsidR="000901D2" w:rsidRPr="006C5F89" w:rsidRDefault="000901D2" w:rsidP="00B16AC7">
            <w:pPr>
              <w:jc w:val="center"/>
              <w:rPr>
                <w:lang w:eastAsia="en-US"/>
              </w:rPr>
            </w:pPr>
          </w:p>
        </w:tc>
        <w:tc>
          <w:tcPr>
            <w:tcW w:w="2186" w:type="dxa"/>
            <w:vMerge/>
            <w:vAlign w:val="center"/>
          </w:tcPr>
          <w:p w:rsidR="000901D2" w:rsidRPr="006C5F89" w:rsidRDefault="000901D2" w:rsidP="00B16AC7">
            <w:pPr>
              <w:jc w:val="center"/>
              <w:rPr>
                <w:lang w:eastAsia="en-US"/>
              </w:rPr>
            </w:pPr>
          </w:p>
        </w:tc>
        <w:tc>
          <w:tcPr>
            <w:tcW w:w="1418"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E36C26" w:rsidRPr="006C5F89">
              <w:rPr>
                <w:rFonts w:ascii="Times New Roman" w:hAnsi="Times New Roman" w:cs="Times New Roman"/>
                <w:lang w:eastAsia="en-US"/>
              </w:rPr>
              <w:t>7</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c>
          <w:tcPr>
            <w:tcW w:w="1073"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E36C26" w:rsidRPr="006C5F89">
              <w:rPr>
                <w:rFonts w:ascii="Times New Roman" w:hAnsi="Times New Roman" w:cs="Times New Roman"/>
                <w:lang w:eastAsia="en-US"/>
              </w:rPr>
              <w:t>8</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c>
          <w:tcPr>
            <w:tcW w:w="1285" w:type="dxa"/>
            <w:vAlign w:val="center"/>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201</w:t>
            </w:r>
            <w:r w:rsidR="00E36C26" w:rsidRPr="006C5F89">
              <w:rPr>
                <w:rFonts w:ascii="Times New Roman" w:hAnsi="Times New Roman" w:cs="Times New Roman"/>
                <w:lang w:eastAsia="en-US"/>
              </w:rPr>
              <w:t>9</w:t>
            </w:r>
            <w:r w:rsidRPr="006C5F89">
              <w:rPr>
                <w:rFonts w:ascii="Times New Roman" w:hAnsi="Times New Roman" w:cs="Times New Roman"/>
                <w:lang w:eastAsia="en-US"/>
              </w:rPr>
              <w:t xml:space="preserve"> год</w:t>
            </w:r>
          </w:p>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тыс.руб.</w:t>
            </w:r>
          </w:p>
        </w:tc>
      </w:tr>
      <w:tr w:rsidR="000901D2" w:rsidRPr="006C5F89" w:rsidTr="00500CBD">
        <w:tc>
          <w:tcPr>
            <w:tcW w:w="4156"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1</w:t>
            </w:r>
          </w:p>
        </w:tc>
        <w:tc>
          <w:tcPr>
            <w:tcW w:w="1620"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2</w:t>
            </w:r>
          </w:p>
        </w:tc>
        <w:tc>
          <w:tcPr>
            <w:tcW w:w="1260"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3</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4</w:t>
            </w:r>
          </w:p>
        </w:tc>
        <w:tc>
          <w:tcPr>
            <w:tcW w:w="2186"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5</w:t>
            </w:r>
          </w:p>
        </w:tc>
        <w:tc>
          <w:tcPr>
            <w:tcW w:w="1418"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6</w:t>
            </w:r>
          </w:p>
        </w:tc>
        <w:tc>
          <w:tcPr>
            <w:tcW w:w="1073"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7</w:t>
            </w:r>
          </w:p>
        </w:tc>
        <w:tc>
          <w:tcPr>
            <w:tcW w:w="1285" w:type="dxa"/>
          </w:tcPr>
          <w:p w:rsidR="000901D2" w:rsidRPr="006C5F89" w:rsidRDefault="000901D2" w:rsidP="00B16AC7">
            <w:pPr>
              <w:pStyle w:val="ConsPlusCell"/>
              <w:jc w:val="center"/>
              <w:rPr>
                <w:rFonts w:ascii="Times New Roman" w:hAnsi="Times New Roman" w:cs="Times New Roman"/>
                <w:lang w:eastAsia="en-US"/>
              </w:rPr>
            </w:pPr>
            <w:r w:rsidRPr="006C5F89">
              <w:rPr>
                <w:rFonts w:ascii="Times New Roman" w:hAnsi="Times New Roman" w:cs="Times New Roman"/>
                <w:lang w:eastAsia="en-US"/>
              </w:rPr>
              <w:t>8</w:t>
            </w:r>
          </w:p>
        </w:tc>
      </w:tr>
      <w:tr w:rsidR="000901D2" w:rsidRPr="006C5F89" w:rsidTr="00500CBD">
        <w:tc>
          <w:tcPr>
            <w:tcW w:w="13131" w:type="dxa"/>
            <w:gridSpan w:val="7"/>
          </w:tcPr>
          <w:p w:rsidR="000901D2" w:rsidRPr="006C5F89" w:rsidRDefault="000901D2" w:rsidP="00DA7BC1">
            <w:pPr>
              <w:pStyle w:val="ConsPlusCell"/>
              <w:jc w:val="center"/>
              <w:rPr>
                <w:rFonts w:ascii="Times New Roman" w:hAnsi="Times New Roman" w:cs="Times New Roman"/>
                <w:b/>
                <w:bCs/>
                <w:lang w:eastAsia="en-US"/>
              </w:rPr>
            </w:pPr>
            <w:r w:rsidRPr="006C5F89">
              <w:rPr>
                <w:rFonts w:ascii="Times New Roman" w:hAnsi="Times New Roman" w:cs="Times New Roman"/>
                <w:b/>
                <w:bCs/>
                <w:lang w:eastAsia="en-US"/>
              </w:rPr>
              <w:t xml:space="preserve">Подпрограмма 1 </w:t>
            </w:r>
            <w:r w:rsidRPr="006C5F89">
              <w:rPr>
                <w:rFonts w:ascii="Times New Roman" w:hAnsi="Times New Roman" w:cs="Times New Roman"/>
                <w:b/>
                <w:bCs/>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E36C26" w:rsidRPr="006C5F89">
              <w:rPr>
                <w:rFonts w:ascii="Times New Roman" w:hAnsi="Times New Roman" w:cs="Times New Roman"/>
                <w:b/>
                <w:bCs/>
              </w:rPr>
              <w:t>9</w:t>
            </w:r>
            <w:r w:rsidRPr="006C5F89">
              <w:rPr>
                <w:rFonts w:ascii="Times New Roman" w:hAnsi="Times New Roman" w:cs="Times New Roman"/>
                <w:b/>
                <w:bCs/>
              </w:rPr>
              <w:t xml:space="preserve"> г»</w:t>
            </w:r>
          </w:p>
        </w:tc>
        <w:tc>
          <w:tcPr>
            <w:tcW w:w="1285" w:type="dxa"/>
          </w:tcPr>
          <w:p w:rsidR="000901D2" w:rsidRPr="006C5F89" w:rsidRDefault="000901D2" w:rsidP="00B16AC7">
            <w:pPr>
              <w:pStyle w:val="ConsPlusCell"/>
              <w:jc w:val="center"/>
              <w:rPr>
                <w:rFonts w:ascii="Times New Roman" w:hAnsi="Times New Roman" w:cs="Times New Roman"/>
                <w:b/>
                <w:bCs/>
                <w:lang w:eastAsia="en-US"/>
              </w:rPr>
            </w:pPr>
          </w:p>
        </w:tc>
      </w:tr>
      <w:tr w:rsidR="000901D2" w:rsidRPr="006C5F89" w:rsidTr="00500CBD">
        <w:tc>
          <w:tcPr>
            <w:tcW w:w="4156"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Мероприятие 1.1.</w:t>
            </w:r>
          </w:p>
        </w:tc>
        <w:tc>
          <w:tcPr>
            <w:tcW w:w="162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6C5F89" w:rsidRDefault="000901D2" w:rsidP="00B16AC7">
            <w:pPr>
              <w:pStyle w:val="ConsPlusCell"/>
              <w:jc w:val="both"/>
              <w:rPr>
                <w:rFonts w:ascii="Times New Roman" w:hAnsi="Times New Roman" w:cs="Times New Roman"/>
                <w:sz w:val="22"/>
                <w:szCs w:val="22"/>
                <w:lang w:eastAsia="en-US"/>
              </w:rPr>
            </w:pP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073"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85" w:type="dxa"/>
          </w:tcPr>
          <w:p w:rsidR="000901D2" w:rsidRPr="006C5F89" w:rsidRDefault="000901D2" w:rsidP="00B16AC7">
            <w:pPr>
              <w:pStyle w:val="ConsPlusCell"/>
              <w:jc w:val="center"/>
              <w:rPr>
                <w:rFonts w:ascii="Times New Roman" w:hAnsi="Times New Roman" w:cs="Times New Roman"/>
                <w:sz w:val="22"/>
                <w:szCs w:val="22"/>
                <w:lang w:eastAsia="en-US"/>
              </w:rPr>
            </w:pPr>
          </w:p>
        </w:tc>
      </w:tr>
      <w:tr w:rsidR="000901D2" w:rsidRPr="006C5F89" w:rsidTr="00500CBD">
        <w:tc>
          <w:tcPr>
            <w:tcW w:w="4156" w:type="dxa"/>
          </w:tcPr>
          <w:p w:rsidR="000901D2" w:rsidRPr="006C5F89" w:rsidRDefault="003A5A08" w:rsidP="00EC286D">
            <w:pPr>
              <w:rPr>
                <w:sz w:val="22"/>
                <w:szCs w:val="22"/>
              </w:rPr>
            </w:pPr>
            <w:r w:rsidRPr="006C5F89">
              <w:rPr>
                <w:sz w:val="22"/>
                <w:szCs w:val="22"/>
                <w:lang w:eastAsia="en-US"/>
              </w:rPr>
              <w:t>Строительство многоквартирного дома</w:t>
            </w:r>
          </w:p>
        </w:tc>
        <w:tc>
          <w:tcPr>
            <w:tcW w:w="162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6C5F89" w:rsidRDefault="000901D2" w:rsidP="00E36C26">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01.01.201</w:t>
            </w:r>
            <w:r w:rsidR="00E36C26" w:rsidRPr="006C5F89">
              <w:rPr>
                <w:rFonts w:ascii="Times New Roman" w:hAnsi="Times New Roman" w:cs="Times New Roman"/>
                <w:sz w:val="22"/>
                <w:szCs w:val="22"/>
                <w:lang w:eastAsia="en-US"/>
              </w:rPr>
              <w:t>9</w:t>
            </w:r>
          </w:p>
        </w:tc>
        <w:tc>
          <w:tcPr>
            <w:tcW w:w="1418" w:type="dxa"/>
          </w:tcPr>
          <w:p w:rsidR="000901D2" w:rsidRPr="006C5F89" w:rsidRDefault="000901D2" w:rsidP="00E36C26">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31.12.201</w:t>
            </w:r>
            <w:r w:rsidR="00E36C26" w:rsidRPr="006C5F89">
              <w:rPr>
                <w:rFonts w:ascii="Times New Roman" w:hAnsi="Times New Roman" w:cs="Times New Roman"/>
                <w:sz w:val="22"/>
                <w:szCs w:val="22"/>
                <w:lang w:eastAsia="en-US"/>
              </w:rPr>
              <w:t>9</w:t>
            </w:r>
          </w:p>
        </w:tc>
        <w:tc>
          <w:tcPr>
            <w:tcW w:w="2186"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Федеральный бюджет-</w:t>
            </w: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07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285"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rsidTr="00500CBD">
        <w:tc>
          <w:tcPr>
            <w:tcW w:w="4156" w:type="dxa"/>
          </w:tcPr>
          <w:p w:rsidR="000901D2" w:rsidRPr="006C5F89"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Областной бюджет-</w:t>
            </w: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07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285"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r w:rsidR="000901D2" w:rsidRPr="006C5F89" w:rsidTr="00500CBD">
        <w:tc>
          <w:tcPr>
            <w:tcW w:w="4156" w:type="dxa"/>
          </w:tcPr>
          <w:p w:rsidR="000901D2" w:rsidRPr="006C5F89"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Местный бюджет-</w:t>
            </w: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073" w:type="dxa"/>
          </w:tcPr>
          <w:p w:rsidR="000901D2" w:rsidRPr="006C5F89" w:rsidRDefault="00E36C26" w:rsidP="00E36C26">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285" w:type="dxa"/>
          </w:tcPr>
          <w:p w:rsidR="000901D2" w:rsidRPr="006C5F89" w:rsidRDefault="00E36C26"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500,00</w:t>
            </w:r>
          </w:p>
        </w:tc>
      </w:tr>
      <w:tr w:rsidR="000901D2" w:rsidRPr="006C5F89" w:rsidTr="00500CBD">
        <w:tc>
          <w:tcPr>
            <w:tcW w:w="4156" w:type="dxa"/>
          </w:tcPr>
          <w:p w:rsidR="000901D2" w:rsidRPr="006C5F89" w:rsidRDefault="000901D2" w:rsidP="00B16AC7">
            <w:pPr>
              <w:pStyle w:val="ConsPlusCell"/>
              <w:jc w:val="both"/>
              <w:rPr>
                <w:rFonts w:ascii="Times New Roman" w:hAnsi="Times New Roman" w:cs="Times New Roman"/>
                <w:sz w:val="22"/>
                <w:szCs w:val="22"/>
                <w:lang w:eastAsia="en-US"/>
              </w:rPr>
            </w:pPr>
          </w:p>
        </w:tc>
        <w:tc>
          <w:tcPr>
            <w:tcW w:w="162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260"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p>
        </w:tc>
        <w:tc>
          <w:tcPr>
            <w:tcW w:w="2186" w:type="dxa"/>
          </w:tcPr>
          <w:p w:rsidR="000901D2" w:rsidRPr="006C5F89" w:rsidRDefault="000901D2" w:rsidP="00B16AC7">
            <w:pPr>
              <w:pStyle w:val="ConsPlusCell"/>
              <w:jc w:val="both"/>
              <w:rPr>
                <w:rFonts w:ascii="Times New Roman" w:hAnsi="Times New Roman" w:cs="Times New Roman"/>
                <w:sz w:val="22"/>
                <w:szCs w:val="22"/>
                <w:lang w:eastAsia="en-US"/>
              </w:rPr>
            </w:pPr>
            <w:r w:rsidRPr="006C5F89">
              <w:rPr>
                <w:rFonts w:ascii="Times New Roman" w:hAnsi="Times New Roman" w:cs="Times New Roman"/>
                <w:sz w:val="22"/>
                <w:szCs w:val="22"/>
                <w:lang w:eastAsia="en-US"/>
              </w:rPr>
              <w:t>Прочие источники</w:t>
            </w:r>
          </w:p>
        </w:tc>
        <w:tc>
          <w:tcPr>
            <w:tcW w:w="1418"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073"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c>
          <w:tcPr>
            <w:tcW w:w="1285" w:type="dxa"/>
          </w:tcPr>
          <w:p w:rsidR="000901D2" w:rsidRPr="006C5F89" w:rsidRDefault="000901D2" w:rsidP="00B16AC7">
            <w:pPr>
              <w:pStyle w:val="ConsPlusCell"/>
              <w:jc w:val="center"/>
              <w:rPr>
                <w:rFonts w:ascii="Times New Roman" w:hAnsi="Times New Roman" w:cs="Times New Roman"/>
                <w:sz w:val="22"/>
                <w:szCs w:val="22"/>
                <w:lang w:eastAsia="en-US"/>
              </w:rPr>
            </w:pPr>
            <w:r w:rsidRPr="006C5F89">
              <w:rPr>
                <w:rFonts w:ascii="Times New Roman" w:hAnsi="Times New Roman" w:cs="Times New Roman"/>
                <w:sz w:val="22"/>
                <w:szCs w:val="22"/>
                <w:lang w:eastAsia="en-US"/>
              </w:rPr>
              <w:t>-</w:t>
            </w:r>
          </w:p>
        </w:tc>
      </w:tr>
    </w:tbl>
    <w:p w:rsidR="000901D2" w:rsidRPr="006C5F89" w:rsidRDefault="000901D2" w:rsidP="00DD30D0">
      <w:pPr>
        <w:jc w:val="center"/>
        <w:sectPr w:rsidR="000901D2" w:rsidRPr="006C5F89" w:rsidSect="003F394B">
          <w:pgSz w:w="16838" w:h="11906" w:orient="landscape"/>
          <w:pgMar w:top="539" w:right="357" w:bottom="851" w:left="181" w:header="720" w:footer="720" w:gutter="0"/>
          <w:cols w:space="720"/>
          <w:noEndnote/>
        </w:sectPr>
      </w:pPr>
    </w:p>
    <w:p w:rsidR="000901D2" w:rsidRPr="006C5F89" w:rsidRDefault="000901D2" w:rsidP="00A26B2A">
      <w:pPr>
        <w:jc w:val="right"/>
        <w:rPr>
          <w:sz w:val="24"/>
          <w:szCs w:val="24"/>
        </w:rPr>
      </w:pPr>
      <w:r w:rsidRPr="006C5F89">
        <w:rPr>
          <w:sz w:val="24"/>
          <w:szCs w:val="24"/>
        </w:rPr>
        <w:lastRenderedPageBreak/>
        <w:t>Приложение №4 к Подпрограмме 1</w:t>
      </w:r>
    </w:p>
    <w:p w:rsidR="000901D2" w:rsidRPr="006C5F89" w:rsidRDefault="000901D2" w:rsidP="00DD30D0">
      <w:pPr>
        <w:jc w:val="center"/>
      </w:pPr>
    </w:p>
    <w:p w:rsidR="000901D2" w:rsidRPr="006C5F89" w:rsidRDefault="000901D2" w:rsidP="00DD30D0">
      <w:pPr>
        <w:widowControl w:val="0"/>
        <w:autoSpaceDE w:val="0"/>
        <w:autoSpaceDN w:val="0"/>
        <w:adjustRightInd w:val="0"/>
        <w:jc w:val="center"/>
        <w:rPr>
          <w:b/>
          <w:bCs/>
          <w:sz w:val="24"/>
          <w:szCs w:val="24"/>
        </w:rPr>
      </w:pPr>
      <w:r w:rsidRPr="006C5F89">
        <w:rPr>
          <w:b/>
          <w:bCs/>
          <w:sz w:val="24"/>
          <w:szCs w:val="24"/>
        </w:rPr>
        <w:t xml:space="preserve">Целевые показатели </w:t>
      </w:r>
    </w:p>
    <w:p w:rsidR="000901D2" w:rsidRPr="006C5F89" w:rsidRDefault="000901D2" w:rsidP="00DD30D0">
      <w:pPr>
        <w:pStyle w:val="HEADERTEXT"/>
        <w:jc w:val="center"/>
        <w:rPr>
          <w:rFonts w:ascii="Times New Roman" w:hAnsi="Times New Roman" w:cs="Times New Roman"/>
          <w:b/>
          <w:bCs/>
          <w:color w:val="auto"/>
          <w:sz w:val="24"/>
          <w:szCs w:val="24"/>
        </w:rPr>
      </w:pPr>
      <w:r w:rsidRPr="006C5F89">
        <w:rPr>
          <w:rFonts w:ascii="Times New Roman" w:hAnsi="Times New Roman" w:cs="Times New Roman"/>
          <w:b/>
          <w:bCs/>
          <w:color w:val="auto"/>
          <w:sz w:val="24"/>
          <w:szCs w:val="24"/>
        </w:rPr>
        <w:t xml:space="preserve">подпрограммы </w:t>
      </w:r>
      <w:r w:rsidRPr="006C5F89">
        <w:rPr>
          <w:rFonts w:ascii="Times New Roman" w:hAnsi="Times New Roman" w:cs="Times New Roman"/>
          <w:b/>
          <w:bCs/>
          <w:color w:val="000001"/>
          <w:sz w:val="24"/>
          <w:szCs w:val="24"/>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DA7BC1" w:rsidRPr="006C5F89">
        <w:rPr>
          <w:rFonts w:ascii="Times New Roman" w:hAnsi="Times New Roman" w:cs="Times New Roman"/>
          <w:b/>
          <w:bCs/>
          <w:color w:val="000001"/>
          <w:sz w:val="24"/>
          <w:szCs w:val="24"/>
        </w:rPr>
        <w:t xml:space="preserve">9 </w:t>
      </w:r>
      <w:r w:rsidRPr="006C5F89">
        <w:rPr>
          <w:rFonts w:ascii="Times New Roman" w:hAnsi="Times New Roman" w:cs="Times New Roman"/>
          <w:b/>
          <w:bCs/>
          <w:color w:val="000001"/>
          <w:sz w:val="24"/>
          <w:szCs w:val="24"/>
        </w:rPr>
        <w:t>г»</w:t>
      </w:r>
      <w:r w:rsidRPr="006C5F89">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DA7BC1" w:rsidRPr="006C5F89">
        <w:rPr>
          <w:rFonts w:ascii="Times New Roman" w:hAnsi="Times New Roman" w:cs="Times New Roman"/>
          <w:b/>
          <w:bCs/>
          <w:color w:val="auto"/>
          <w:sz w:val="24"/>
          <w:szCs w:val="24"/>
        </w:rPr>
        <w:t>7</w:t>
      </w:r>
      <w:r w:rsidRPr="006C5F89">
        <w:rPr>
          <w:rFonts w:ascii="Times New Roman" w:hAnsi="Times New Roman" w:cs="Times New Roman"/>
          <w:b/>
          <w:bCs/>
          <w:color w:val="auto"/>
          <w:sz w:val="24"/>
          <w:szCs w:val="24"/>
        </w:rPr>
        <w:t>-201</w:t>
      </w:r>
      <w:r w:rsidR="00DA7BC1" w:rsidRPr="006C5F89">
        <w:rPr>
          <w:rFonts w:ascii="Times New Roman" w:hAnsi="Times New Roman" w:cs="Times New Roman"/>
          <w:b/>
          <w:bCs/>
          <w:color w:val="auto"/>
          <w:sz w:val="24"/>
          <w:szCs w:val="24"/>
        </w:rPr>
        <w:t>9</w:t>
      </w:r>
      <w:r w:rsidRPr="006C5F89">
        <w:rPr>
          <w:rFonts w:ascii="Times New Roman" w:hAnsi="Times New Roman" w:cs="Times New Roman"/>
          <w:b/>
          <w:bCs/>
          <w:color w:val="auto"/>
          <w:sz w:val="24"/>
          <w:szCs w:val="24"/>
        </w:rPr>
        <w:t xml:space="preserve"> гг»</w:t>
      </w:r>
    </w:p>
    <w:p w:rsidR="000901D2" w:rsidRPr="006C5F89" w:rsidRDefault="000901D2" w:rsidP="00DD30D0">
      <w:pPr>
        <w:widowControl w:val="0"/>
        <w:autoSpaceDE w:val="0"/>
        <w:autoSpaceDN w:val="0"/>
        <w:adjustRightInd w:val="0"/>
        <w:jc w:val="center"/>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gridCol w:w="1559"/>
      </w:tblGrid>
      <w:tr w:rsidR="000901D2" w:rsidRPr="006C5F89">
        <w:trPr>
          <w:trHeight w:val="570"/>
        </w:trPr>
        <w:tc>
          <w:tcPr>
            <w:tcW w:w="567" w:type="dxa"/>
            <w:vMerge w:val="restart"/>
            <w:vAlign w:val="center"/>
          </w:tcPr>
          <w:p w:rsidR="000901D2" w:rsidRPr="006C5F89" w:rsidRDefault="000901D2" w:rsidP="00B16AC7">
            <w:pPr>
              <w:jc w:val="center"/>
            </w:pPr>
            <w:r w:rsidRPr="006C5F89">
              <w:t>№ п/п</w:t>
            </w:r>
          </w:p>
        </w:tc>
        <w:tc>
          <w:tcPr>
            <w:tcW w:w="3261" w:type="dxa"/>
            <w:vMerge w:val="restart"/>
            <w:vAlign w:val="center"/>
          </w:tcPr>
          <w:p w:rsidR="000901D2" w:rsidRPr="006C5F89" w:rsidRDefault="000901D2" w:rsidP="00B16AC7">
            <w:pPr>
              <w:jc w:val="center"/>
            </w:pPr>
            <w:r w:rsidRPr="006C5F89">
              <w:t>Наименование показателя</w:t>
            </w:r>
          </w:p>
        </w:tc>
        <w:tc>
          <w:tcPr>
            <w:tcW w:w="1418" w:type="dxa"/>
            <w:vMerge w:val="restart"/>
            <w:vAlign w:val="center"/>
          </w:tcPr>
          <w:p w:rsidR="000901D2" w:rsidRPr="006C5F89" w:rsidRDefault="000901D2" w:rsidP="00B16AC7">
            <w:pPr>
              <w:jc w:val="center"/>
            </w:pPr>
            <w:r w:rsidRPr="006C5F89">
              <w:t>Ед.</w:t>
            </w:r>
          </w:p>
          <w:p w:rsidR="000901D2" w:rsidRPr="006C5F89" w:rsidRDefault="000901D2" w:rsidP="00B16AC7">
            <w:pPr>
              <w:jc w:val="center"/>
            </w:pPr>
            <w:r w:rsidRPr="006C5F89">
              <w:t>изм.</w:t>
            </w:r>
          </w:p>
        </w:tc>
        <w:tc>
          <w:tcPr>
            <w:tcW w:w="3402" w:type="dxa"/>
            <w:gridSpan w:val="3"/>
            <w:vAlign w:val="center"/>
          </w:tcPr>
          <w:p w:rsidR="000901D2" w:rsidRPr="006C5F89" w:rsidRDefault="000901D2" w:rsidP="00B16AC7">
            <w:pPr>
              <w:jc w:val="center"/>
            </w:pPr>
            <w:r w:rsidRPr="006C5F89">
              <w:t>Значение целевых показателей</w:t>
            </w:r>
          </w:p>
        </w:tc>
        <w:tc>
          <w:tcPr>
            <w:tcW w:w="1559" w:type="dxa"/>
            <w:vAlign w:val="center"/>
          </w:tcPr>
          <w:p w:rsidR="000901D2" w:rsidRPr="006C5F89" w:rsidRDefault="000901D2" w:rsidP="00B16AC7">
            <w:pPr>
              <w:jc w:val="center"/>
            </w:pPr>
            <w:r w:rsidRPr="006C5F89">
              <w:t>Базовое значение целевого показателя (на начало реализации программы)</w:t>
            </w:r>
          </w:p>
        </w:tc>
      </w:tr>
      <w:tr w:rsidR="000901D2" w:rsidRPr="006C5F89">
        <w:trPr>
          <w:trHeight w:val="285"/>
        </w:trPr>
        <w:tc>
          <w:tcPr>
            <w:tcW w:w="567" w:type="dxa"/>
            <w:vMerge/>
          </w:tcPr>
          <w:p w:rsidR="000901D2" w:rsidRPr="006C5F89" w:rsidRDefault="000901D2" w:rsidP="00B16AC7">
            <w:pPr>
              <w:jc w:val="center"/>
            </w:pPr>
          </w:p>
        </w:tc>
        <w:tc>
          <w:tcPr>
            <w:tcW w:w="3261" w:type="dxa"/>
            <w:vMerge/>
          </w:tcPr>
          <w:p w:rsidR="000901D2" w:rsidRPr="006C5F89" w:rsidRDefault="000901D2" w:rsidP="00B16AC7">
            <w:pPr>
              <w:jc w:val="both"/>
            </w:pPr>
          </w:p>
        </w:tc>
        <w:tc>
          <w:tcPr>
            <w:tcW w:w="1418" w:type="dxa"/>
            <w:vMerge/>
          </w:tcPr>
          <w:p w:rsidR="000901D2" w:rsidRPr="006C5F89" w:rsidRDefault="000901D2" w:rsidP="00B16AC7">
            <w:pPr>
              <w:jc w:val="center"/>
            </w:pPr>
          </w:p>
        </w:tc>
        <w:tc>
          <w:tcPr>
            <w:tcW w:w="1134" w:type="dxa"/>
          </w:tcPr>
          <w:p w:rsidR="000901D2" w:rsidRPr="006C5F89" w:rsidRDefault="000901D2" w:rsidP="00E36C26">
            <w:pPr>
              <w:jc w:val="center"/>
            </w:pPr>
            <w:r w:rsidRPr="006C5F89">
              <w:t>201</w:t>
            </w:r>
            <w:r w:rsidR="00E36C26" w:rsidRPr="006C5F89">
              <w:t>7</w:t>
            </w:r>
            <w:r w:rsidRPr="006C5F89">
              <w:t xml:space="preserve"> год</w:t>
            </w:r>
          </w:p>
        </w:tc>
        <w:tc>
          <w:tcPr>
            <w:tcW w:w="1134" w:type="dxa"/>
          </w:tcPr>
          <w:p w:rsidR="000901D2" w:rsidRPr="006C5F89" w:rsidRDefault="000901D2" w:rsidP="00E36C26">
            <w:pPr>
              <w:jc w:val="center"/>
            </w:pPr>
            <w:r w:rsidRPr="006C5F89">
              <w:t>201</w:t>
            </w:r>
            <w:r w:rsidR="00E36C26" w:rsidRPr="006C5F89">
              <w:t>8</w:t>
            </w:r>
            <w:r w:rsidRPr="006C5F89">
              <w:t xml:space="preserve"> год</w:t>
            </w:r>
          </w:p>
        </w:tc>
        <w:tc>
          <w:tcPr>
            <w:tcW w:w="1134" w:type="dxa"/>
          </w:tcPr>
          <w:p w:rsidR="000901D2" w:rsidRPr="006C5F89" w:rsidRDefault="000901D2" w:rsidP="00E36C26">
            <w:pPr>
              <w:jc w:val="center"/>
            </w:pPr>
            <w:r w:rsidRPr="006C5F89">
              <w:t>201</w:t>
            </w:r>
            <w:r w:rsidR="00E36C26" w:rsidRPr="006C5F89">
              <w:t>9</w:t>
            </w:r>
            <w:r w:rsidRPr="006C5F89">
              <w:t xml:space="preserve"> год</w:t>
            </w:r>
          </w:p>
        </w:tc>
        <w:tc>
          <w:tcPr>
            <w:tcW w:w="1559" w:type="dxa"/>
          </w:tcPr>
          <w:p w:rsidR="000901D2" w:rsidRPr="006C5F89" w:rsidRDefault="000901D2" w:rsidP="00DA7BC1">
            <w:pPr>
              <w:jc w:val="center"/>
              <w:rPr>
                <w:sz w:val="22"/>
                <w:szCs w:val="22"/>
              </w:rPr>
            </w:pPr>
          </w:p>
        </w:tc>
      </w:tr>
      <w:tr w:rsidR="00D951DB" w:rsidRPr="006C5F89">
        <w:trPr>
          <w:trHeight w:val="357"/>
        </w:trPr>
        <w:tc>
          <w:tcPr>
            <w:tcW w:w="567" w:type="dxa"/>
            <w:vAlign w:val="center"/>
          </w:tcPr>
          <w:p w:rsidR="00D951DB" w:rsidRPr="006C5F89" w:rsidRDefault="00D951DB" w:rsidP="00B16AC7">
            <w:pPr>
              <w:jc w:val="center"/>
            </w:pPr>
            <w:r w:rsidRPr="006C5F89">
              <w:t>1</w:t>
            </w:r>
          </w:p>
        </w:tc>
        <w:tc>
          <w:tcPr>
            <w:tcW w:w="3261" w:type="dxa"/>
            <w:vAlign w:val="center"/>
          </w:tcPr>
          <w:p w:rsidR="00D951DB" w:rsidRPr="006C5F89" w:rsidRDefault="00D951DB" w:rsidP="00B16AC7">
            <w:pPr>
              <w:widowControl w:val="0"/>
              <w:autoSpaceDE w:val="0"/>
              <w:autoSpaceDN w:val="0"/>
              <w:adjustRightInd w:val="0"/>
              <w:jc w:val="center"/>
              <w:rPr>
                <w:sz w:val="23"/>
                <w:szCs w:val="23"/>
              </w:rPr>
            </w:pPr>
            <w:r w:rsidRPr="006C5F89">
              <w:rPr>
                <w:sz w:val="23"/>
                <w:szCs w:val="23"/>
              </w:rPr>
              <w:t>Строительство многоквартирного дома</w:t>
            </w:r>
          </w:p>
        </w:tc>
        <w:tc>
          <w:tcPr>
            <w:tcW w:w="1418" w:type="dxa"/>
            <w:vAlign w:val="center"/>
          </w:tcPr>
          <w:p w:rsidR="00D951DB" w:rsidRPr="006C5F89" w:rsidRDefault="00D951DB" w:rsidP="00B16AC7">
            <w:pPr>
              <w:widowControl w:val="0"/>
              <w:autoSpaceDE w:val="0"/>
              <w:autoSpaceDN w:val="0"/>
              <w:adjustRightInd w:val="0"/>
              <w:jc w:val="center"/>
              <w:rPr>
                <w:sz w:val="23"/>
                <w:szCs w:val="23"/>
                <w:lang w:eastAsia="en-US"/>
              </w:rPr>
            </w:pPr>
            <w:r w:rsidRPr="006C5F89">
              <w:rPr>
                <w:sz w:val="23"/>
                <w:szCs w:val="23"/>
                <w:lang w:eastAsia="en-US"/>
              </w:rPr>
              <w:t>ед.</w:t>
            </w:r>
          </w:p>
        </w:tc>
        <w:tc>
          <w:tcPr>
            <w:tcW w:w="1134" w:type="dxa"/>
            <w:vAlign w:val="center"/>
          </w:tcPr>
          <w:p w:rsidR="00D951DB" w:rsidRPr="006C5F89" w:rsidRDefault="00D951DB" w:rsidP="00B16AC7">
            <w:pPr>
              <w:jc w:val="center"/>
            </w:pPr>
          </w:p>
        </w:tc>
        <w:tc>
          <w:tcPr>
            <w:tcW w:w="1134" w:type="dxa"/>
            <w:vAlign w:val="center"/>
          </w:tcPr>
          <w:p w:rsidR="00D951DB" w:rsidRPr="006C5F89" w:rsidRDefault="00D951DB" w:rsidP="00B16AC7">
            <w:pPr>
              <w:jc w:val="center"/>
            </w:pPr>
          </w:p>
        </w:tc>
        <w:tc>
          <w:tcPr>
            <w:tcW w:w="1134" w:type="dxa"/>
            <w:vAlign w:val="center"/>
          </w:tcPr>
          <w:p w:rsidR="00D951DB" w:rsidRPr="006C5F89" w:rsidRDefault="00D951DB" w:rsidP="00B16AC7">
            <w:pPr>
              <w:jc w:val="center"/>
            </w:pPr>
            <w:r w:rsidRPr="006C5F89">
              <w:t>1</w:t>
            </w:r>
          </w:p>
        </w:tc>
        <w:tc>
          <w:tcPr>
            <w:tcW w:w="1559" w:type="dxa"/>
            <w:vAlign w:val="center"/>
          </w:tcPr>
          <w:p w:rsidR="00D951DB" w:rsidRPr="006C5F89" w:rsidRDefault="00D951DB" w:rsidP="00DA7BC1">
            <w:pPr>
              <w:jc w:val="center"/>
            </w:pPr>
          </w:p>
        </w:tc>
      </w:tr>
      <w:tr w:rsidR="000901D2" w:rsidRPr="006C5F89">
        <w:trPr>
          <w:trHeight w:val="357"/>
        </w:trPr>
        <w:tc>
          <w:tcPr>
            <w:tcW w:w="567" w:type="dxa"/>
            <w:vAlign w:val="center"/>
          </w:tcPr>
          <w:p w:rsidR="000901D2" w:rsidRPr="006C5F89" w:rsidRDefault="00D951DB" w:rsidP="00B16AC7">
            <w:pPr>
              <w:jc w:val="center"/>
            </w:pPr>
            <w:r w:rsidRPr="006C5F89">
              <w:t>2</w:t>
            </w:r>
          </w:p>
        </w:tc>
        <w:tc>
          <w:tcPr>
            <w:tcW w:w="3261"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rPr>
              <w:t>Расселенная площадь</w:t>
            </w:r>
          </w:p>
        </w:tc>
        <w:tc>
          <w:tcPr>
            <w:tcW w:w="1418"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lang w:eastAsia="en-US"/>
              </w:rPr>
              <w:t>м²</w:t>
            </w:r>
          </w:p>
        </w:tc>
        <w:tc>
          <w:tcPr>
            <w:tcW w:w="1134" w:type="dxa"/>
            <w:vAlign w:val="center"/>
          </w:tcPr>
          <w:p w:rsidR="000901D2" w:rsidRPr="006C5F89" w:rsidRDefault="00E36C26" w:rsidP="00B16AC7">
            <w:pPr>
              <w:jc w:val="center"/>
            </w:pPr>
            <w:r w:rsidRPr="006C5F89">
              <w:t>-</w:t>
            </w:r>
          </w:p>
        </w:tc>
        <w:tc>
          <w:tcPr>
            <w:tcW w:w="1134" w:type="dxa"/>
            <w:vAlign w:val="center"/>
          </w:tcPr>
          <w:p w:rsidR="000901D2" w:rsidRPr="006C5F89" w:rsidRDefault="000901D2" w:rsidP="00B16AC7">
            <w:pPr>
              <w:jc w:val="center"/>
            </w:pPr>
            <w:r w:rsidRPr="006C5F89">
              <w:t>-</w:t>
            </w:r>
          </w:p>
        </w:tc>
        <w:tc>
          <w:tcPr>
            <w:tcW w:w="1134" w:type="dxa"/>
            <w:vAlign w:val="center"/>
          </w:tcPr>
          <w:p w:rsidR="000901D2" w:rsidRPr="006C5F89" w:rsidRDefault="00E36C26" w:rsidP="00B16AC7">
            <w:pPr>
              <w:jc w:val="center"/>
            </w:pPr>
            <w:r w:rsidRPr="006C5F89">
              <w:t>1888,44</w:t>
            </w:r>
          </w:p>
        </w:tc>
        <w:tc>
          <w:tcPr>
            <w:tcW w:w="1559" w:type="dxa"/>
            <w:vAlign w:val="center"/>
          </w:tcPr>
          <w:p w:rsidR="000901D2" w:rsidRPr="006C5F89" w:rsidRDefault="0029602A" w:rsidP="00DA7BC1">
            <w:pPr>
              <w:jc w:val="center"/>
            </w:pPr>
            <w:r w:rsidRPr="006C5F89">
              <w:t>2311,42</w:t>
            </w:r>
          </w:p>
        </w:tc>
      </w:tr>
      <w:tr w:rsidR="000901D2" w:rsidRPr="006C5F89">
        <w:trPr>
          <w:trHeight w:val="340"/>
        </w:trPr>
        <w:tc>
          <w:tcPr>
            <w:tcW w:w="567" w:type="dxa"/>
            <w:vAlign w:val="center"/>
          </w:tcPr>
          <w:p w:rsidR="000901D2" w:rsidRPr="006C5F89" w:rsidRDefault="00D951DB" w:rsidP="00B16AC7">
            <w:pPr>
              <w:jc w:val="center"/>
            </w:pPr>
            <w:r w:rsidRPr="006C5F89">
              <w:t>3</w:t>
            </w:r>
          </w:p>
        </w:tc>
        <w:tc>
          <w:tcPr>
            <w:tcW w:w="3261"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rPr>
              <w:t>Количество расселенных помещений</w:t>
            </w:r>
          </w:p>
        </w:tc>
        <w:tc>
          <w:tcPr>
            <w:tcW w:w="1418"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rPr>
              <w:t>ед.</w:t>
            </w:r>
          </w:p>
        </w:tc>
        <w:tc>
          <w:tcPr>
            <w:tcW w:w="1134" w:type="dxa"/>
            <w:vAlign w:val="center"/>
          </w:tcPr>
          <w:p w:rsidR="000901D2" w:rsidRPr="006C5F89" w:rsidRDefault="00E36C26" w:rsidP="00B16AC7">
            <w:pPr>
              <w:jc w:val="center"/>
            </w:pPr>
            <w:r w:rsidRPr="006C5F89">
              <w:t>-</w:t>
            </w:r>
          </w:p>
        </w:tc>
        <w:tc>
          <w:tcPr>
            <w:tcW w:w="1134" w:type="dxa"/>
            <w:vAlign w:val="center"/>
          </w:tcPr>
          <w:p w:rsidR="000901D2" w:rsidRPr="006C5F89" w:rsidRDefault="000901D2" w:rsidP="00B16AC7">
            <w:pPr>
              <w:jc w:val="center"/>
            </w:pPr>
            <w:r w:rsidRPr="006C5F89">
              <w:t>-</w:t>
            </w:r>
          </w:p>
        </w:tc>
        <w:tc>
          <w:tcPr>
            <w:tcW w:w="1134" w:type="dxa"/>
            <w:vAlign w:val="center"/>
          </w:tcPr>
          <w:p w:rsidR="000901D2" w:rsidRPr="006C5F89" w:rsidRDefault="00E36C26" w:rsidP="00B16AC7">
            <w:pPr>
              <w:jc w:val="center"/>
            </w:pPr>
            <w:r w:rsidRPr="006C5F89">
              <w:t>41</w:t>
            </w:r>
          </w:p>
        </w:tc>
        <w:tc>
          <w:tcPr>
            <w:tcW w:w="1559" w:type="dxa"/>
            <w:vAlign w:val="center"/>
          </w:tcPr>
          <w:p w:rsidR="000901D2" w:rsidRPr="006C5F89" w:rsidRDefault="0029602A" w:rsidP="00B16AC7">
            <w:pPr>
              <w:jc w:val="center"/>
            </w:pPr>
            <w:r w:rsidRPr="006C5F89">
              <w:t>52</w:t>
            </w:r>
          </w:p>
        </w:tc>
      </w:tr>
      <w:tr w:rsidR="000901D2" w:rsidRPr="006C5F89">
        <w:trPr>
          <w:trHeight w:val="527"/>
        </w:trPr>
        <w:tc>
          <w:tcPr>
            <w:tcW w:w="567" w:type="dxa"/>
            <w:vAlign w:val="center"/>
          </w:tcPr>
          <w:p w:rsidR="000901D2" w:rsidRPr="006C5F89" w:rsidRDefault="00D951DB" w:rsidP="00B16AC7">
            <w:pPr>
              <w:jc w:val="center"/>
            </w:pPr>
            <w:r w:rsidRPr="006C5F89">
              <w:t>4</w:t>
            </w:r>
          </w:p>
        </w:tc>
        <w:tc>
          <w:tcPr>
            <w:tcW w:w="3261"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rPr>
              <w:t>Количество переселенных жителей</w:t>
            </w:r>
          </w:p>
        </w:tc>
        <w:tc>
          <w:tcPr>
            <w:tcW w:w="1418" w:type="dxa"/>
            <w:vAlign w:val="center"/>
          </w:tcPr>
          <w:p w:rsidR="000901D2" w:rsidRPr="006C5F89" w:rsidRDefault="000901D2" w:rsidP="00B16AC7">
            <w:pPr>
              <w:widowControl w:val="0"/>
              <w:autoSpaceDE w:val="0"/>
              <w:autoSpaceDN w:val="0"/>
              <w:adjustRightInd w:val="0"/>
              <w:jc w:val="center"/>
              <w:rPr>
                <w:sz w:val="23"/>
                <w:szCs w:val="23"/>
                <w:lang w:eastAsia="en-US"/>
              </w:rPr>
            </w:pPr>
            <w:r w:rsidRPr="006C5F89">
              <w:rPr>
                <w:sz w:val="23"/>
                <w:szCs w:val="23"/>
              </w:rPr>
              <w:t>чел.</w:t>
            </w:r>
          </w:p>
        </w:tc>
        <w:tc>
          <w:tcPr>
            <w:tcW w:w="1134" w:type="dxa"/>
            <w:vAlign w:val="center"/>
          </w:tcPr>
          <w:p w:rsidR="000901D2" w:rsidRPr="006C5F89" w:rsidRDefault="00E36C26" w:rsidP="00B16AC7">
            <w:pPr>
              <w:jc w:val="center"/>
            </w:pPr>
            <w:r w:rsidRPr="006C5F89">
              <w:t>-</w:t>
            </w:r>
          </w:p>
        </w:tc>
        <w:tc>
          <w:tcPr>
            <w:tcW w:w="1134" w:type="dxa"/>
            <w:vAlign w:val="center"/>
          </w:tcPr>
          <w:p w:rsidR="000901D2" w:rsidRPr="006C5F89" w:rsidRDefault="000901D2" w:rsidP="00B16AC7">
            <w:pPr>
              <w:jc w:val="center"/>
            </w:pPr>
            <w:r w:rsidRPr="006C5F89">
              <w:t>-</w:t>
            </w:r>
          </w:p>
        </w:tc>
        <w:tc>
          <w:tcPr>
            <w:tcW w:w="1134" w:type="dxa"/>
            <w:vAlign w:val="center"/>
          </w:tcPr>
          <w:p w:rsidR="000901D2" w:rsidRPr="006C5F89" w:rsidRDefault="00E36C26" w:rsidP="00B16AC7">
            <w:pPr>
              <w:jc w:val="center"/>
            </w:pPr>
            <w:r w:rsidRPr="006C5F89">
              <w:t>122</w:t>
            </w:r>
          </w:p>
        </w:tc>
        <w:tc>
          <w:tcPr>
            <w:tcW w:w="1559" w:type="dxa"/>
            <w:vAlign w:val="center"/>
          </w:tcPr>
          <w:p w:rsidR="000901D2" w:rsidRPr="006C5F89" w:rsidRDefault="0029602A" w:rsidP="00B16AC7">
            <w:pPr>
              <w:jc w:val="center"/>
            </w:pPr>
            <w:r w:rsidRPr="006C5F89">
              <w:t>146</w:t>
            </w:r>
          </w:p>
        </w:tc>
      </w:tr>
    </w:tbl>
    <w:p w:rsidR="000901D2" w:rsidRPr="006C5F89" w:rsidRDefault="000901D2" w:rsidP="00DD4AD3"/>
    <w:p w:rsidR="0029602A" w:rsidRPr="006C5F89" w:rsidRDefault="0029602A" w:rsidP="0029602A">
      <w:pPr>
        <w:jc w:val="right"/>
        <w:rPr>
          <w:sz w:val="24"/>
          <w:szCs w:val="24"/>
        </w:rPr>
      </w:pPr>
      <w:r w:rsidRPr="006C5F89">
        <w:rPr>
          <w:sz w:val="24"/>
          <w:szCs w:val="24"/>
        </w:rPr>
        <w:t>Приложение №5 к Подпрограмме 1</w:t>
      </w:r>
    </w:p>
    <w:p w:rsidR="0029602A" w:rsidRPr="006C5F89" w:rsidRDefault="0029602A" w:rsidP="0029602A">
      <w:pPr>
        <w:jc w:val="center"/>
      </w:pPr>
    </w:p>
    <w:p w:rsidR="0029602A" w:rsidRPr="006C5F89" w:rsidRDefault="0029602A" w:rsidP="0029602A">
      <w:pPr>
        <w:widowControl w:val="0"/>
        <w:autoSpaceDE w:val="0"/>
        <w:autoSpaceDN w:val="0"/>
        <w:adjustRightInd w:val="0"/>
        <w:jc w:val="center"/>
        <w:rPr>
          <w:b/>
          <w:bCs/>
          <w:sz w:val="24"/>
          <w:szCs w:val="24"/>
        </w:rPr>
      </w:pPr>
      <w:r w:rsidRPr="006C5F89">
        <w:rPr>
          <w:b/>
          <w:bCs/>
          <w:sz w:val="24"/>
          <w:szCs w:val="24"/>
        </w:rPr>
        <w:t>Обоснование финансовых ресурсов, необходимых для реализации мероприятий</w:t>
      </w:r>
    </w:p>
    <w:p w:rsidR="0029602A" w:rsidRPr="006C5F89" w:rsidRDefault="0029602A" w:rsidP="0029602A">
      <w:pPr>
        <w:pStyle w:val="HEADERTEXT"/>
        <w:jc w:val="center"/>
        <w:rPr>
          <w:rFonts w:ascii="Times New Roman" w:hAnsi="Times New Roman" w:cs="Times New Roman"/>
          <w:b/>
          <w:bCs/>
          <w:color w:val="auto"/>
          <w:sz w:val="24"/>
          <w:szCs w:val="24"/>
        </w:rPr>
      </w:pPr>
      <w:r w:rsidRPr="006C5F89">
        <w:rPr>
          <w:rFonts w:ascii="Times New Roman" w:hAnsi="Times New Roman" w:cs="Times New Roman"/>
          <w:b/>
          <w:bCs/>
          <w:color w:val="auto"/>
          <w:sz w:val="24"/>
          <w:szCs w:val="24"/>
        </w:rPr>
        <w:t xml:space="preserve">подпрограммы </w:t>
      </w:r>
      <w:r w:rsidRPr="006C5F89">
        <w:rPr>
          <w:rFonts w:ascii="Times New Roman" w:hAnsi="Times New Roman" w:cs="Times New Roman"/>
          <w:b/>
          <w:bCs/>
          <w:color w:val="000001"/>
          <w:sz w:val="24"/>
          <w:szCs w:val="24"/>
        </w:rPr>
        <w:t>«Переселение граждан из аварийного жилищного фонда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2019 г»</w:t>
      </w:r>
      <w:r w:rsidRPr="006C5F89">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969"/>
        <w:gridCol w:w="3099"/>
        <w:gridCol w:w="2535"/>
      </w:tblGrid>
      <w:tr w:rsidR="008B30AF" w:rsidRPr="006C5F89" w:rsidTr="008B30AF">
        <w:tc>
          <w:tcPr>
            <w:tcW w:w="2534" w:type="dxa"/>
            <w:shd w:val="clear" w:color="auto" w:fill="auto"/>
            <w:vAlign w:val="center"/>
          </w:tcPr>
          <w:p w:rsidR="0029602A" w:rsidRPr="006C5F89" w:rsidRDefault="00A40305" w:rsidP="008B30AF">
            <w:pPr>
              <w:jc w:val="center"/>
            </w:pPr>
            <w:r w:rsidRPr="006C5F89">
              <w:t>Наименование мероприятий подпрограммы</w:t>
            </w:r>
          </w:p>
        </w:tc>
        <w:tc>
          <w:tcPr>
            <w:tcW w:w="1969" w:type="dxa"/>
            <w:shd w:val="clear" w:color="auto" w:fill="auto"/>
            <w:vAlign w:val="center"/>
          </w:tcPr>
          <w:p w:rsidR="0029602A" w:rsidRPr="006C5F89" w:rsidRDefault="00A40305" w:rsidP="008B30AF">
            <w:pPr>
              <w:jc w:val="center"/>
            </w:pPr>
            <w:r w:rsidRPr="006C5F89">
              <w:t>Источник финансирования</w:t>
            </w:r>
          </w:p>
        </w:tc>
        <w:tc>
          <w:tcPr>
            <w:tcW w:w="3099" w:type="dxa"/>
            <w:shd w:val="clear" w:color="auto" w:fill="auto"/>
            <w:vAlign w:val="center"/>
          </w:tcPr>
          <w:p w:rsidR="0029602A" w:rsidRPr="006C5F89" w:rsidRDefault="00A40305" w:rsidP="008B30AF">
            <w:pPr>
              <w:jc w:val="center"/>
            </w:pPr>
            <w:r w:rsidRPr="006C5F89">
              <w:t>Расчет необходимых финансовых ресурсов на реализацию мероприятий</w:t>
            </w:r>
          </w:p>
        </w:tc>
        <w:tc>
          <w:tcPr>
            <w:tcW w:w="2535" w:type="dxa"/>
            <w:shd w:val="clear" w:color="auto" w:fill="auto"/>
            <w:vAlign w:val="center"/>
          </w:tcPr>
          <w:p w:rsidR="0029602A" w:rsidRPr="006C5F89" w:rsidRDefault="00A40305" w:rsidP="008B30AF">
            <w:pPr>
              <w:jc w:val="center"/>
            </w:pPr>
            <w:r w:rsidRPr="006C5F89">
              <w:t>Общий объем финансовых ресурсов необходимых на реализацию мероприятий, в том числе по годам</w:t>
            </w:r>
          </w:p>
        </w:tc>
      </w:tr>
      <w:tr w:rsidR="008B30AF" w:rsidTr="008B30AF">
        <w:tc>
          <w:tcPr>
            <w:tcW w:w="2534" w:type="dxa"/>
            <w:shd w:val="clear" w:color="auto" w:fill="auto"/>
          </w:tcPr>
          <w:p w:rsidR="0029602A" w:rsidRPr="006C5F89" w:rsidRDefault="00A40305" w:rsidP="00DD4AD3">
            <w:r w:rsidRPr="006C5F89">
              <w:rPr>
                <w:sz w:val="23"/>
                <w:szCs w:val="23"/>
              </w:rPr>
              <w:t>Строительство многоквартирного дома</w:t>
            </w:r>
          </w:p>
        </w:tc>
        <w:tc>
          <w:tcPr>
            <w:tcW w:w="1969" w:type="dxa"/>
            <w:shd w:val="clear" w:color="auto" w:fill="auto"/>
          </w:tcPr>
          <w:p w:rsidR="0029602A" w:rsidRPr="006C5F89" w:rsidRDefault="00A40305" w:rsidP="00DD4AD3">
            <w:r w:rsidRPr="006C5F89">
              <w:t>местный бюджет</w:t>
            </w:r>
          </w:p>
        </w:tc>
        <w:tc>
          <w:tcPr>
            <w:tcW w:w="3099" w:type="dxa"/>
            <w:shd w:val="clear" w:color="auto" w:fill="auto"/>
          </w:tcPr>
          <w:p w:rsidR="0029602A" w:rsidRPr="006C5F89" w:rsidRDefault="006F6FE5" w:rsidP="006F6FE5">
            <w:r w:rsidRPr="006C5F89">
              <w:rPr>
                <w:sz w:val="22"/>
                <w:szCs w:val="22"/>
              </w:rPr>
              <w:t>обоснование необходимых финансовых ресурсов на реализацию мероприятий программы будет представлено позже, после утверждения региональной адресной программы «Переселение граждан из аварийного жилищного фонда на территории Ленинградской области»</w:t>
            </w:r>
          </w:p>
        </w:tc>
        <w:tc>
          <w:tcPr>
            <w:tcW w:w="2535" w:type="dxa"/>
            <w:shd w:val="clear" w:color="auto" w:fill="auto"/>
          </w:tcPr>
          <w:p w:rsidR="0029602A" w:rsidRPr="006C5F89" w:rsidRDefault="00A40305" w:rsidP="008B30AF">
            <w:pPr>
              <w:jc w:val="center"/>
            </w:pPr>
            <w:r w:rsidRPr="006C5F89">
              <w:t>500 тыс</w:t>
            </w:r>
            <w:proofErr w:type="gramStart"/>
            <w:r w:rsidRPr="006C5F89">
              <w:t>.р</w:t>
            </w:r>
            <w:proofErr w:type="gramEnd"/>
            <w:r w:rsidRPr="006C5F89">
              <w:t>уб,</w:t>
            </w:r>
          </w:p>
          <w:p w:rsidR="00A40305" w:rsidRPr="006C5F89" w:rsidRDefault="00A40305" w:rsidP="00DD4AD3">
            <w:r w:rsidRPr="006C5F89">
              <w:t>в том числе по годам:</w:t>
            </w:r>
          </w:p>
          <w:p w:rsidR="00A40305" w:rsidRPr="006C5F89" w:rsidRDefault="00A40305" w:rsidP="00DD4AD3">
            <w:r w:rsidRPr="006C5F89">
              <w:t>2017 – 0</w:t>
            </w:r>
          </w:p>
          <w:p w:rsidR="00A40305" w:rsidRPr="006C5F89" w:rsidRDefault="00A40305" w:rsidP="00DD4AD3">
            <w:r w:rsidRPr="006C5F89">
              <w:t>2018 – 0</w:t>
            </w:r>
          </w:p>
          <w:p w:rsidR="00A40305" w:rsidRDefault="00A40305" w:rsidP="00A40305">
            <w:r w:rsidRPr="006C5F89">
              <w:t xml:space="preserve">2019 – </w:t>
            </w:r>
            <w:r w:rsidR="006F6FE5" w:rsidRPr="006C5F89">
              <w:t>50</w:t>
            </w:r>
            <w:r w:rsidRPr="006C5F89">
              <w:t>0</w:t>
            </w:r>
            <w:r w:rsidR="006F6FE5" w:rsidRPr="006C5F89">
              <w:t xml:space="preserve"> тыс.руб.</w:t>
            </w:r>
          </w:p>
        </w:tc>
      </w:tr>
    </w:tbl>
    <w:p w:rsidR="0029602A" w:rsidRDefault="0029602A" w:rsidP="00DD4AD3"/>
    <w:p w:rsidR="0029602A" w:rsidRDefault="0029602A" w:rsidP="00DD4AD3"/>
    <w:p w:rsidR="0029602A" w:rsidRDefault="0029602A" w:rsidP="00DD4AD3">
      <w:pPr>
        <w:sectPr w:rsidR="0029602A" w:rsidSect="00252C8D">
          <w:pgSz w:w="11906" w:h="16838"/>
          <w:pgMar w:top="357" w:right="851" w:bottom="295" w:left="1134" w:header="720" w:footer="720" w:gutter="0"/>
          <w:cols w:space="720"/>
          <w:noEndnote/>
        </w:sectPr>
      </w:pPr>
    </w:p>
    <w:p w:rsidR="000901D2" w:rsidRDefault="000901D2" w:rsidP="00492D19"/>
    <w:p w:rsidR="000901D2" w:rsidRDefault="000901D2" w:rsidP="000933E3">
      <w:pPr>
        <w:autoSpaceDE w:val="0"/>
        <w:autoSpaceDN w:val="0"/>
        <w:adjustRightInd w:val="0"/>
        <w:jc w:val="center"/>
        <w:rPr>
          <w:b/>
          <w:bCs/>
          <w:sz w:val="24"/>
          <w:szCs w:val="24"/>
        </w:rPr>
      </w:pPr>
    </w:p>
    <w:p w:rsidR="000901D2" w:rsidRPr="0089605D" w:rsidRDefault="000901D2" w:rsidP="000933E3">
      <w:pPr>
        <w:autoSpaceDE w:val="0"/>
        <w:autoSpaceDN w:val="0"/>
        <w:adjustRightInd w:val="0"/>
        <w:jc w:val="center"/>
        <w:rPr>
          <w:b/>
          <w:bCs/>
          <w:sz w:val="24"/>
          <w:szCs w:val="24"/>
        </w:rPr>
      </w:pPr>
      <w:r w:rsidRPr="0089605D">
        <w:rPr>
          <w:b/>
          <w:bCs/>
          <w:sz w:val="24"/>
          <w:szCs w:val="24"/>
        </w:rPr>
        <w:t>ПАСПОРТ</w:t>
      </w:r>
    </w:p>
    <w:p w:rsidR="000901D2" w:rsidRDefault="000901D2" w:rsidP="00A26B2A">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подпрограммы </w:t>
      </w:r>
      <w:r w:rsidRPr="00776F82">
        <w:rPr>
          <w:rFonts w:ascii="Times New Roman" w:hAnsi="Times New Roman" w:cs="Times New Roman"/>
          <w:b/>
          <w:bCs/>
          <w:color w:val="000001"/>
          <w:sz w:val="24"/>
          <w:szCs w:val="24"/>
        </w:rPr>
        <w:t>«Капитальный ремонт многоквартирных домов</w:t>
      </w:r>
      <w:r>
        <w:rPr>
          <w:rFonts w:ascii="Times New Roman" w:hAnsi="Times New Roman" w:cs="Times New Roman"/>
          <w:b/>
          <w:bCs/>
          <w:color w:val="000001"/>
          <w:sz w:val="24"/>
          <w:szCs w:val="24"/>
        </w:rPr>
        <w:t xml:space="preserve"> </w:t>
      </w:r>
      <w:r w:rsidRPr="00B94199">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w:t>
      </w:r>
      <w:r>
        <w:rPr>
          <w:rFonts w:ascii="Times New Roman" w:hAnsi="Times New Roman" w:cs="Times New Roman"/>
          <w:b/>
          <w:bCs/>
          <w:color w:val="000001"/>
          <w:sz w:val="24"/>
          <w:szCs w:val="24"/>
        </w:rPr>
        <w:t>нинградской области на 201</w:t>
      </w:r>
      <w:r w:rsidR="00295395">
        <w:rPr>
          <w:rFonts w:ascii="Times New Roman" w:hAnsi="Times New Roman" w:cs="Times New Roman"/>
          <w:b/>
          <w:bCs/>
          <w:color w:val="000001"/>
          <w:sz w:val="24"/>
          <w:szCs w:val="24"/>
        </w:rPr>
        <w:t>7</w:t>
      </w:r>
      <w:r>
        <w:rPr>
          <w:rFonts w:ascii="Times New Roman" w:hAnsi="Times New Roman" w:cs="Times New Roman"/>
          <w:b/>
          <w:bCs/>
          <w:color w:val="000001"/>
          <w:sz w:val="24"/>
          <w:szCs w:val="24"/>
        </w:rPr>
        <w:t>-201</w:t>
      </w:r>
      <w:r w:rsidR="00295395">
        <w:rPr>
          <w:rFonts w:ascii="Times New Roman" w:hAnsi="Times New Roman" w:cs="Times New Roman"/>
          <w:b/>
          <w:bCs/>
          <w:color w:val="000001"/>
          <w:sz w:val="24"/>
          <w:szCs w:val="24"/>
        </w:rPr>
        <w:t>9</w:t>
      </w:r>
      <w:r w:rsidRPr="00B94199">
        <w:rPr>
          <w:rFonts w:ascii="Times New Roman" w:hAnsi="Times New Roman" w:cs="Times New Roman"/>
          <w:b/>
          <w:bCs/>
          <w:color w:val="000001"/>
          <w:sz w:val="24"/>
          <w:szCs w:val="24"/>
        </w:rPr>
        <w:t xml:space="preserve"> гг</w:t>
      </w:r>
      <w:r>
        <w:rPr>
          <w:rFonts w:ascii="Times New Roman" w:hAnsi="Times New Roman" w:cs="Times New Roman"/>
          <w:b/>
          <w:bCs/>
          <w:color w:val="000001"/>
          <w:sz w:val="24"/>
          <w:szCs w:val="24"/>
        </w:rPr>
        <w:t>»</w:t>
      </w:r>
      <w:r>
        <w:rPr>
          <w:b/>
          <w:bCs/>
          <w:lang w:eastAsia="en-US"/>
        </w:rPr>
        <w:t xml:space="preserve"> </w:t>
      </w:r>
      <w:r w:rsidRPr="00B94199">
        <w:rPr>
          <w:rFonts w:ascii="Times New Roman" w:hAnsi="Times New Roman" w:cs="Times New Roman"/>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295395">
        <w:rPr>
          <w:rFonts w:ascii="Times New Roman" w:hAnsi="Times New Roman" w:cs="Times New Roman"/>
          <w:b/>
          <w:bCs/>
          <w:color w:val="000001"/>
          <w:sz w:val="24"/>
          <w:szCs w:val="24"/>
        </w:rPr>
        <w:t>7</w:t>
      </w:r>
      <w:r w:rsidRPr="00B94199">
        <w:rPr>
          <w:rFonts w:ascii="Times New Roman" w:hAnsi="Times New Roman" w:cs="Times New Roman"/>
          <w:b/>
          <w:bCs/>
          <w:color w:val="000001"/>
          <w:sz w:val="24"/>
          <w:szCs w:val="24"/>
        </w:rPr>
        <w:t>-201</w:t>
      </w:r>
      <w:r w:rsidR="00295395">
        <w:rPr>
          <w:rFonts w:ascii="Times New Roman" w:hAnsi="Times New Roman" w:cs="Times New Roman"/>
          <w:b/>
          <w:bCs/>
          <w:color w:val="000001"/>
          <w:sz w:val="24"/>
          <w:szCs w:val="24"/>
        </w:rPr>
        <w:t>9</w:t>
      </w:r>
      <w:r w:rsidRPr="00B94199">
        <w:rPr>
          <w:rFonts w:ascii="Times New Roman" w:hAnsi="Times New Roman" w:cs="Times New Roman"/>
          <w:b/>
          <w:bCs/>
          <w:color w:val="000001"/>
          <w:sz w:val="24"/>
          <w:szCs w:val="24"/>
        </w:rPr>
        <w:t xml:space="preserve"> гг»</w:t>
      </w:r>
    </w:p>
    <w:p w:rsidR="000901D2" w:rsidRPr="0089605D" w:rsidRDefault="000901D2" w:rsidP="000933E3">
      <w:pPr>
        <w:autoSpaceDE w:val="0"/>
        <w:autoSpaceDN w:val="0"/>
        <w:adjustRightInd w:val="0"/>
        <w:jc w:val="center"/>
        <w:rPr>
          <w:b/>
          <w:bCs/>
          <w:sz w:val="24"/>
          <w:szCs w:val="24"/>
        </w:rPr>
      </w:pPr>
    </w:p>
    <w:tbl>
      <w:tblPr>
        <w:tblW w:w="9990" w:type="dxa"/>
        <w:tblInd w:w="2" w:type="dxa"/>
        <w:tblLayout w:type="fixed"/>
        <w:tblCellMar>
          <w:left w:w="70" w:type="dxa"/>
          <w:right w:w="70" w:type="dxa"/>
        </w:tblCellMar>
        <w:tblLook w:val="0000" w:firstRow="0" w:lastRow="0" w:firstColumn="0" w:lastColumn="0" w:noHBand="0" w:noVBand="0"/>
      </w:tblPr>
      <w:tblGrid>
        <w:gridCol w:w="2025"/>
        <w:gridCol w:w="7965"/>
      </w:tblGrid>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295395" w:rsidRDefault="000901D2" w:rsidP="00295395">
            <w:pPr>
              <w:autoSpaceDE w:val="0"/>
              <w:autoSpaceDN w:val="0"/>
              <w:adjustRightInd w:val="0"/>
              <w:rPr>
                <w:sz w:val="22"/>
                <w:szCs w:val="22"/>
              </w:rPr>
            </w:pPr>
            <w:r>
              <w:rPr>
                <w:sz w:val="22"/>
                <w:szCs w:val="22"/>
              </w:rPr>
              <w:t>Полное</w:t>
            </w:r>
          </w:p>
          <w:p w:rsidR="00295395" w:rsidRDefault="00295395" w:rsidP="00295395">
            <w:pPr>
              <w:autoSpaceDE w:val="0"/>
              <w:autoSpaceDN w:val="0"/>
              <w:adjustRightInd w:val="0"/>
              <w:rPr>
                <w:sz w:val="22"/>
                <w:szCs w:val="22"/>
              </w:rPr>
            </w:pPr>
            <w:r>
              <w:rPr>
                <w:sz w:val="22"/>
                <w:szCs w:val="22"/>
              </w:rPr>
              <w:t>н</w:t>
            </w:r>
            <w:r w:rsidR="000901D2">
              <w:rPr>
                <w:sz w:val="22"/>
                <w:szCs w:val="22"/>
              </w:rPr>
              <w:t>аименование</w:t>
            </w:r>
          </w:p>
          <w:p w:rsidR="000901D2" w:rsidRPr="0089605D" w:rsidRDefault="000901D2" w:rsidP="00295395">
            <w:pPr>
              <w:autoSpaceDE w:val="0"/>
              <w:autoSpaceDN w:val="0"/>
              <w:adjustRightInd w:val="0"/>
              <w:rPr>
                <w:sz w:val="22"/>
                <w:szCs w:val="22"/>
              </w:rPr>
            </w:pPr>
            <w:r>
              <w:rPr>
                <w:sz w:val="22"/>
                <w:szCs w:val="22"/>
              </w:rPr>
              <w:t>подп</w:t>
            </w:r>
            <w:r w:rsidRPr="0089605D">
              <w:rPr>
                <w:sz w:val="22"/>
                <w:szCs w:val="22"/>
              </w:rPr>
              <w:t>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89605D" w:rsidRDefault="000901D2" w:rsidP="00295395">
            <w:pPr>
              <w:autoSpaceDE w:val="0"/>
              <w:autoSpaceDN w:val="0"/>
              <w:adjustRightInd w:val="0"/>
              <w:jc w:val="both"/>
              <w:rPr>
                <w:sz w:val="22"/>
                <w:szCs w:val="22"/>
              </w:rPr>
            </w:pPr>
            <w:r w:rsidRPr="007B486C">
              <w:rPr>
                <w:sz w:val="22"/>
                <w:szCs w:val="22"/>
              </w:rPr>
              <w:t>«Капитальный ремонт многоквартирных домов</w:t>
            </w:r>
            <w:r w:rsidRPr="00B94199">
              <w:rPr>
                <w:b/>
                <w:bCs/>
                <w:color w:val="000001"/>
                <w:sz w:val="24"/>
                <w:szCs w:val="24"/>
              </w:rPr>
              <w:t xml:space="preserve"> </w:t>
            </w:r>
            <w:r w:rsidRPr="00E57E57">
              <w:rPr>
                <w:sz w:val="22"/>
                <w:szCs w:val="22"/>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295395">
              <w:rPr>
                <w:sz w:val="22"/>
                <w:szCs w:val="22"/>
              </w:rPr>
              <w:t>7</w:t>
            </w:r>
            <w:r w:rsidRPr="00E57E57">
              <w:rPr>
                <w:sz w:val="22"/>
                <w:szCs w:val="22"/>
              </w:rPr>
              <w:t>-201</w:t>
            </w:r>
            <w:r w:rsidR="00295395">
              <w:rPr>
                <w:sz w:val="22"/>
                <w:szCs w:val="22"/>
              </w:rPr>
              <w:t>9</w:t>
            </w:r>
            <w:r w:rsidRPr="00E57E57">
              <w:rPr>
                <w:sz w:val="22"/>
                <w:szCs w:val="22"/>
              </w:rPr>
              <w:t xml:space="preserve"> гг</w:t>
            </w:r>
            <w:r>
              <w:rPr>
                <w:sz w:val="22"/>
                <w:szCs w:val="22"/>
              </w:rPr>
              <w:t>»</w:t>
            </w:r>
            <w:r w:rsidRPr="00B94199">
              <w:rPr>
                <w:sz w:val="22"/>
                <w:szCs w:val="22"/>
              </w:rPr>
              <w:t xml:space="preserve"> (далее </w:t>
            </w:r>
            <w:r>
              <w:rPr>
                <w:sz w:val="22"/>
                <w:szCs w:val="22"/>
              </w:rPr>
              <w:t>–</w:t>
            </w:r>
            <w:r w:rsidRPr="00B94199">
              <w:rPr>
                <w:sz w:val="22"/>
                <w:szCs w:val="22"/>
              </w:rPr>
              <w:t xml:space="preserve"> Подпрограмма</w:t>
            </w:r>
            <w:r>
              <w:rPr>
                <w:sz w:val="22"/>
                <w:szCs w:val="22"/>
              </w:rPr>
              <w:t xml:space="preserve"> 2</w:t>
            </w:r>
            <w:r w:rsidRPr="00B94199">
              <w:rPr>
                <w:sz w:val="22"/>
                <w:szCs w:val="22"/>
              </w:rPr>
              <w:t>)</w:t>
            </w:r>
          </w:p>
        </w:tc>
      </w:tr>
      <w:tr w:rsidR="009E2431"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9E2431" w:rsidRPr="006C5F89" w:rsidRDefault="009E2431" w:rsidP="00922140">
            <w:pPr>
              <w:autoSpaceDE w:val="0"/>
              <w:autoSpaceDN w:val="0"/>
              <w:adjustRightInd w:val="0"/>
              <w:rPr>
                <w:sz w:val="22"/>
                <w:szCs w:val="22"/>
              </w:rPr>
            </w:pPr>
            <w:r w:rsidRPr="006C5F89">
              <w:rPr>
                <w:sz w:val="22"/>
                <w:szCs w:val="22"/>
              </w:rPr>
              <w:t>Ответственный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9E2431" w:rsidRPr="006C5F89" w:rsidRDefault="009E2431" w:rsidP="00922140">
            <w:pPr>
              <w:autoSpaceDE w:val="0"/>
              <w:autoSpaceDN w:val="0"/>
              <w:adjustRightInd w:val="0"/>
              <w:jc w:val="both"/>
              <w:rPr>
                <w:sz w:val="22"/>
                <w:szCs w:val="22"/>
              </w:rPr>
            </w:pPr>
            <w:r w:rsidRPr="006C5F89">
              <w:rPr>
                <w:sz w:val="22"/>
                <w:szCs w:val="22"/>
              </w:rPr>
              <w:t>Заместитель главы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autoSpaceDE w:val="0"/>
              <w:autoSpaceDN w:val="0"/>
              <w:adjustRightInd w:val="0"/>
              <w:rPr>
                <w:sz w:val="22"/>
                <w:szCs w:val="22"/>
              </w:rPr>
            </w:pPr>
            <w:r w:rsidRPr="006C5F89">
              <w:rPr>
                <w:sz w:val="22"/>
                <w:szCs w:val="22"/>
              </w:rPr>
              <w:t>Соисполнители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776F82">
            <w:pPr>
              <w:autoSpaceDE w:val="0"/>
              <w:autoSpaceDN w:val="0"/>
              <w:adjustRightInd w:val="0"/>
              <w:jc w:val="both"/>
              <w:rPr>
                <w:sz w:val="22"/>
                <w:szCs w:val="22"/>
              </w:rPr>
            </w:pPr>
            <w:r w:rsidRPr="006C5F89">
              <w:rPr>
                <w:sz w:val="22"/>
                <w:szCs w:val="22"/>
              </w:rPr>
              <w:t>- МП «ЖКО МО Кузнечнинское городское поселение»</w:t>
            </w:r>
            <w:r w:rsidR="00295BBA" w:rsidRPr="006C5F89">
              <w:rPr>
                <w:sz w:val="22"/>
                <w:szCs w:val="22"/>
              </w:rPr>
              <w:t>;</w:t>
            </w:r>
          </w:p>
          <w:p w:rsidR="000901D2" w:rsidRPr="006C5F89" w:rsidRDefault="000901D2" w:rsidP="00776F82">
            <w:pPr>
              <w:autoSpaceDE w:val="0"/>
              <w:autoSpaceDN w:val="0"/>
              <w:adjustRightInd w:val="0"/>
              <w:jc w:val="both"/>
              <w:rPr>
                <w:sz w:val="22"/>
                <w:szCs w:val="22"/>
              </w:rPr>
            </w:pPr>
            <w:r w:rsidRPr="006C5F89">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w:t>
            </w:r>
            <w:r w:rsidR="00295BBA" w:rsidRPr="006C5F89">
              <w:rPr>
                <w:sz w:val="22"/>
                <w:szCs w:val="22"/>
              </w:rPr>
              <w:t>ственных и муниципальных нужд».</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autoSpaceDE w:val="0"/>
              <w:autoSpaceDN w:val="0"/>
              <w:adjustRightInd w:val="0"/>
              <w:rPr>
                <w:sz w:val="22"/>
                <w:szCs w:val="22"/>
              </w:rPr>
            </w:pPr>
            <w:r w:rsidRPr="006C5F89">
              <w:rPr>
                <w:sz w:val="22"/>
                <w:szCs w:val="22"/>
              </w:rPr>
              <w:t>Участники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776F82">
            <w:pPr>
              <w:autoSpaceDE w:val="0"/>
              <w:autoSpaceDN w:val="0"/>
              <w:adjustRightInd w:val="0"/>
              <w:jc w:val="both"/>
              <w:rPr>
                <w:sz w:val="22"/>
                <w:szCs w:val="22"/>
              </w:rPr>
            </w:pPr>
            <w:r w:rsidRPr="006C5F89">
              <w:rPr>
                <w:sz w:val="22"/>
                <w:szCs w:val="22"/>
              </w:rPr>
              <w:t xml:space="preserve">Администрация </w:t>
            </w:r>
            <w:r w:rsidR="00295BBA" w:rsidRPr="006C5F89">
              <w:rPr>
                <w:sz w:val="22"/>
                <w:szCs w:val="22"/>
              </w:rPr>
              <w:t>муниципального образования</w:t>
            </w:r>
            <w:r w:rsidRPr="006C5F89">
              <w:rPr>
                <w:sz w:val="22"/>
                <w:szCs w:val="22"/>
              </w:rPr>
              <w:t xml:space="preserve"> Кузнечнинское городское поселение муниципального образования Приозерский муниципальный район Ленинградской области</w:t>
            </w:r>
            <w:r w:rsidR="00295BBA" w:rsidRPr="006C5F89">
              <w:rPr>
                <w:sz w:val="22"/>
                <w:szCs w:val="22"/>
              </w:rPr>
              <w:t>;</w:t>
            </w:r>
          </w:p>
          <w:p w:rsidR="000901D2" w:rsidRPr="006C5F89" w:rsidRDefault="000901D2" w:rsidP="00776F82">
            <w:pPr>
              <w:autoSpaceDE w:val="0"/>
              <w:autoSpaceDN w:val="0"/>
              <w:adjustRightInd w:val="0"/>
              <w:jc w:val="both"/>
              <w:rPr>
                <w:sz w:val="22"/>
                <w:szCs w:val="22"/>
              </w:rPr>
            </w:pPr>
            <w:r w:rsidRPr="006C5F89">
              <w:rPr>
                <w:sz w:val="22"/>
                <w:szCs w:val="22"/>
              </w:rPr>
              <w:t>- МП «ЖКО МО Кузнечнинское городское поселение</w:t>
            </w:r>
            <w:r w:rsidR="00295BBA" w:rsidRPr="006C5F89">
              <w:rPr>
                <w:sz w:val="22"/>
                <w:szCs w:val="22"/>
              </w:rPr>
              <w:t>».</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922140">
            <w:pPr>
              <w:rPr>
                <w:sz w:val="22"/>
                <w:szCs w:val="22"/>
              </w:rPr>
            </w:pPr>
            <w:r w:rsidRPr="006C5F89">
              <w:rPr>
                <w:sz w:val="22"/>
                <w:szCs w:val="22"/>
              </w:rPr>
              <w:t>Цели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E478EF">
            <w:pPr>
              <w:jc w:val="both"/>
              <w:rPr>
                <w:sz w:val="22"/>
                <w:szCs w:val="22"/>
              </w:rPr>
            </w:pPr>
            <w:r w:rsidRPr="006C5F89">
              <w:rPr>
                <w:sz w:val="22"/>
                <w:szCs w:val="22"/>
              </w:rPr>
              <w:t xml:space="preserve">- </w:t>
            </w:r>
            <w:r w:rsidR="00E478EF" w:rsidRPr="006C5F89">
              <w:rPr>
                <w:sz w:val="22"/>
                <w:szCs w:val="22"/>
              </w:rPr>
              <w:t>о</w:t>
            </w:r>
            <w:r w:rsidRPr="006C5F89">
              <w:rPr>
                <w:sz w:val="22"/>
                <w:szCs w:val="22"/>
              </w:rPr>
              <w:t>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E23F8" w:rsidRPr="006C5F89">
              <w:rPr>
                <w:sz w:val="22"/>
                <w:szCs w:val="22"/>
              </w:rPr>
              <w:t>.</w:t>
            </w:r>
          </w:p>
        </w:tc>
      </w:tr>
      <w:tr w:rsidR="00922140"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922140" w:rsidRPr="006C5F89" w:rsidRDefault="00922140" w:rsidP="00B16AC7">
            <w:pPr>
              <w:rPr>
                <w:sz w:val="22"/>
                <w:szCs w:val="22"/>
              </w:rPr>
            </w:pPr>
            <w:r w:rsidRPr="006C5F89">
              <w:rPr>
                <w:sz w:val="22"/>
                <w:szCs w:val="22"/>
              </w:rPr>
              <w:t>Задачи подпрограммы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6C5F89" w:rsidRDefault="005E23F8" w:rsidP="00E478EF">
            <w:pPr>
              <w:jc w:val="both"/>
              <w:rPr>
                <w:sz w:val="22"/>
                <w:szCs w:val="22"/>
              </w:rPr>
            </w:pPr>
            <w:r w:rsidRPr="006C5F89">
              <w:rPr>
                <w:sz w:val="22"/>
                <w:szCs w:val="22"/>
              </w:rPr>
              <w:t xml:space="preserve">- </w:t>
            </w:r>
            <w:r w:rsidR="00E478EF" w:rsidRPr="006C5F89">
              <w:rPr>
                <w:sz w:val="22"/>
                <w:szCs w:val="22"/>
              </w:rPr>
              <w:t>п</w:t>
            </w:r>
            <w:r w:rsidRPr="006C5F89">
              <w:rPr>
                <w:sz w:val="22"/>
                <w:szCs w:val="22"/>
              </w:rPr>
              <w:t>роведение выборочного капитального ремонта муниципального жилого фонда</w:t>
            </w:r>
            <w:r w:rsidR="00E478EF" w:rsidRPr="006C5F89">
              <w:rPr>
                <w:sz w:val="22"/>
                <w:szCs w:val="22"/>
              </w:rPr>
              <w:t>;</w:t>
            </w:r>
          </w:p>
          <w:p w:rsidR="00922140" w:rsidRPr="006C5F89" w:rsidRDefault="005E23F8" w:rsidP="00E478EF">
            <w:pPr>
              <w:jc w:val="both"/>
              <w:rPr>
                <w:sz w:val="22"/>
                <w:szCs w:val="22"/>
              </w:rPr>
            </w:pPr>
            <w:r w:rsidRPr="006C5F89">
              <w:rPr>
                <w:sz w:val="22"/>
                <w:szCs w:val="22"/>
              </w:rPr>
              <w:t>-</w:t>
            </w:r>
            <w:r w:rsidR="00E478EF" w:rsidRPr="006C5F89">
              <w:rPr>
                <w:sz w:val="22"/>
                <w:szCs w:val="22"/>
              </w:rPr>
              <w:t xml:space="preserve"> о</w:t>
            </w:r>
            <w:r w:rsidRPr="006C5F89">
              <w:rPr>
                <w:sz w:val="22"/>
                <w:szCs w:val="22"/>
              </w:rPr>
              <w:t>бследование муниципального жилого фонда</w:t>
            </w:r>
            <w:r w:rsidR="00E478EF" w:rsidRPr="006C5F89">
              <w:rPr>
                <w:sz w:val="22"/>
                <w:szCs w:val="22"/>
              </w:rPr>
              <w:t>.</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rPr>
                <w:sz w:val="22"/>
                <w:szCs w:val="22"/>
              </w:rPr>
            </w:pPr>
            <w:r w:rsidRPr="006C5F89">
              <w:rPr>
                <w:sz w:val="22"/>
                <w:szCs w:val="22"/>
              </w:rPr>
              <w:t>Целевые индикаторы и показатели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246E76" w:rsidP="00776F82">
            <w:pPr>
              <w:jc w:val="both"/>
              <w:rPr>
                <w:sz w:val="22"/>
                <w:szCs w:val="22"/>
              </w:rPr>
            </w:pPr>
            <w:r w:rsidRPr="006C5F89">
              <w:rPr>
                <w:sz w:val="22"/>
                <w:szCs w:val="22"/>
              </w:rPr>
              <w:t>- доля единиц муниципального жилого фонда, в которых п</w:t>
            </w:r>
            <w:r w:rsidR="000901D2" w:rsidRPr="006C5F89">
              <w:rPr>
                <w:sz w:val="22"/>
                <w:szCs w:val="22"/>
              </w:rPr>
              <w:t>роведен выборочн</w:t>
            </w:r>
            <w:r w:rsidRPr="006C5F89">
              <w:rPr>
                <w:sz w:val="22"/>
                <w:szCs w:val="22"/>
              </w:rPr>
              <w:t>ый</w:t>
            </w:r>
            <w:r w:rsidR="000901D2" w:rsidRPr="006C5F89">
              <w:rPr>
                <w:sz w:val="22"/>
                <w:szCs w:val="22"/>
              </w:rPr>
              <w:t xml:space="preserve"> капитальн</w:t>
            </w:r>
            <w:r w:rsidRPr="006C5F89">
              <w:rPr>
                <w:sz w:val="22"/>
                <w:szCs w:val="22"/>
              </w:rPr>
              <w:t>ый</w:t>
            </w:r>
            <w:r w:rsidR="000901D2" w:rsidRPr="006C5F89">
              <w:rPr>
                <w:sz w:val="22"/>
                <w:szCs w:val="22"/>
              </w:rPr>
              <w:t xml:space="preserve"> ремонт</w:t>
            </w:r>
            <w:r w:rsidRPr="006C5F89">
              <w:rPr>
                <w:sz w:val="22"/>
                <w:szCs w:val="22"/>
              </w:rPr>
              <w:t xml:space="preserve"> в общем количестве муниципального жилого фонда, в котором необходимо провести выборочный капитальный ремонт – 100%;</w:t>
            </w:r>
          </w:p>
          <w:p w:rsidR="000901D2" w:rsidRPr="006C5F89" w:rsidRDefault="00246E76" w:rsidP="00246E76">
            <w:pPr>
              <w:jc w:val="both"/>
              <w:rPr>
                <w:sz w:val="22"/>
                <w:szCs w:val="22"/>
              </w:rPr>
            </w:pPr>
            <w:r w:rsidRPr="006C5F89">
              <w:rPr>
                <w:sz w:val="22"/>
                <w:szCs w:val="22"/>
              </w:rPr>
              <w:t>- доля проведенных о</w:t>
            </w:r>
            <w:r w:rsidR="000901D2" w:rsidRPr="006C5F89">
              <w:rPr>
                <w:sz w:val="22"/>
                <w:szCs w:val="22"/>
              </w:rPr>
              <w:t>бследовани</w:t>
            </w:r>
            <w:r w:rsidRPr="006C5F89">
              <w:rPr>
                <w:sz w:val="22"/>
                <w:szCs w:val="22"/>
              </w:rPr>
              <w:t>й</w:t>
            </w:r>
            <w:r w:rsidR="000901D2" w:rsidRPr="006C5F89">
              <w:rPr>
                <w:sz w:val="22"/>
                <w:szCs w:val="22"/>
              </w:rPr>
              <w:t xml:space="preserve"> муниципального жилого фонда</w:t>
            </w:r>
            <w:r w:rsidR="008B7CB2" w:rsidRPr="006C5F89">
              <w:rPr>
                <w:sz w:val="22"/>
                <w:szCs w:val="22"/>
              </w:rPr>
              <w:t xml:space="preserve"> в общем количестве планируемых обследований муниципального жилого фонда – 100%;</w:t>
            </w:r>
          </w:p>
          <w:p w:rsidR="008B7CB2" w:rsidRPr="006C5F89" w:rsidRDefault="008B7CB2" w:rsidP="00246E76">
            <w:pPr>
              <w:jc w:val="both"/>
              <w:rPr>
                <w:sz w:val="22"/>
                <w:szCs w:val="22"/>
              </w:rPr>
            </w:pPr>
            <w:r w:rsidRPr="006C5F89">
              <w:rPr>
                <w:sz w:val="22"/>
                <w:szCs w:val="22"/>
              </w:rPr>
              <w:t xml:space="preserve">- выборочный капитальный ремонт муниципального жилого фонда – </w:t>
            </w:r>
            <w:r w:rsidR="00D57729" w:rsidRPr="006C5F89">
              <w:rPr>
                <w:sz w:val="22"/>
                <w:szCs w:val="22"/>
              </w:rPr>
              <w:t>2</w:t>
            </w:r>
            <w:r w:rsidRPr="006C5F89">
              <w:rPr>
                <w:sz w:val="22"/>
                <w:szCs w:val="22"/>
              </w:rPr>
              <w:t xml:space="preserve"> ед;</w:t>
            </w:r>
          </w:p>
          <w:p w:rsidR="008B7CB2" w:rsidRPr="006C5F89" w:rsidRDefault="008B7CB2" w:rsidP="008B7CB2">
            <w:pPr>
              <w:jc w:val="both"/>
              <w:rPr>
                <w:sz w:val="22"/>
                <w:szCs w:val="22"/>
              </w:rPr>
            </w:pPr>
            <w:r w:rsidRPr="006C5F89">
              <w:rPr>
                <w:sz w:val="22"/>
                <w:szCs w:val="22"/>
              </w:rPr>
              <w:t>- обследование муниципального жилого фонда - 7 ед.;</w:t>
            </w:r>
          </w:p>
        </w:tc>
      </w:tr>
      <w:tr w:rsidR="000901D2" w:rsidRPr="0089605D">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autoSpaceDE w:val="0"/>
              <w:autoSpaceDN w:val="0"/>
              <w:adjustRightInd w:val="0"/>
              <w:rPr>
                <w:sz w:val="22"/>
                <w:szCs w:val="22"/>
              </w:rPr>
            </w:pPr>
            <w:r w:rsidRPr="006C5F89">
              <w:rPr>
                <w:sz w:val="22"/>
                <w:szCs w:val="22"/>
              </w:rPr>
              <w:t>Этапы и сроки реализации муниципальной подпрограммы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6C5F89" w:rsidRDefault="000901D2" w:rsidP="00295BBA">
            <w:pPr>
              <w:autoSpaceDE w:val="0"/>
              <w:autoSpaceDN w:val="0"/>
              <w:adjustRightInd w:val="0"/>
              <w:rPr>
                <w:sz w:val="22"/>
                <w:szCs w:val="22"/>
              </w:rPr>
            </w:pPr>
            <w:r w:rsidRPr="006C5F89">
              <w:rPr>
                <w:sz w:val="22"/>
                <w:szCs w:val="22"/>
              </w:rPr>
              <w:t>201</w:t>
            </w:r>
            <w:r w:rsidR="00295BBA" w:rsidRPr="006C5F89">
              <w:rPr>
                <w:sz w:val="22"/>
                <w:szCs w:val="22"/>
              </w:rPr>
              <w:t>7</w:t>
            </w:r>
            <w:r w:rsidRPr="006C5F89">
              <w:rPr>
                <w:sz w:val="22"/>
                <w:szCs w:val="22"/>
              </w:rPr>
              <w:t>-201</w:t>
            </w:r>
            <w:r w:rsidR="00295BBA" w:rsidRPr="006C5F89">
              <w:rPr>
                <w:sz w:val="22"/>
                <w:szCs w:val="22"/>
              </w:rPr>
              <w:t>9</w:t>
            </w:r>
            <w:r w:rsidRPr="006C5F89">
              <w:rPr>
                <w:sz w:val="22"/>
                <w:szCs w:val="22"/>
              </w:rPr>
              <w:t xml:space="preserve"> гг</w:t>
            </w:r>
          </w:p>
        </w:tc>
      </w:tr>
      <w:tr w:rsidR="000901D2" w:rsidRPr="0089605D">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autoSpaceDE w:val="0"/>
              <w:autoSpaceDN w:val="0"/>
              <w:adjustRightInd w:val="0"/>
              <w:rPr>
                <w:sz w:val="22"/>
                <w:szCs w:val="22"/>
              </w:rPr>
            </w:pPr>
            <w:r w:rsidRPr="006C5F89">
              <w:rPr>
                <w:sz w:val="22"/>
                <w:szCs w:val="22"/>
              </w:rPr>
              <w:t xml:space="preserve">Объем бюджетных ассигнований муниципальной подпрограммы     </w:t>
            </w:r>
          </w:p>
        </w:tc>
        <w:tc>
          <w:tcPr>
            <w:tcW w:w="7965" w:type="dxa"/>
            <w:tcBorders>
              <w:top w:val="single" w:sz="6" w:space="0" w:color="auto"/>
              <w:left w:val="single" w:sz="6" w:space="0" w:color="auto"/>
              <w:bottom w:val="single" w:sz="6" w:space="0" w:color="auto"/>
              <w:right w:val="single" w:sz="6" w:space="0" w:color="auto"/>
            </w:tcBorders>
          </w:tcPr>
          <w:p w:rsidR="009A1A07" w:rsidRPr="006C5F89" w:rsidRDefault="009A1A07" w:rsidP="009A1A07">
            <w:pPr>
              <w:rPr>
                <w:sz w:val="22"/>
                <w:szCs w:val="22"/>
              </w:rPr>
            </w:pPr>
            <w:r w:rsidRPr="006C5F89">
              <w:rPr>
                <w:sz w:val="22"/>
                <w:szCs w:val="22"/>
              </w:rPr>
              <w:t xml:space="preserve">Общий объем финансовых средств, необходимых для реализации мероприятий Подпрограммы 2, составляет </w:t>
            </w:r>
            <w:r w:rsidR="0078053B">
              <w:rPr>
                <w:sz w:val="22"/>
                <w:szCs w:val="22"/>
              </w:rPr>
              <w:t>609</w:t>
            </w:r>
            <w:r w:rsidRPr="006C5F89">
              <w:rPr>
                <w:sz w:val="22"/>
                <w:szCs w:val="22"/>
              </w:rPr>
              <w:t>,00 тыс.руб.:</w:t>
            </w:r>
          </w:p>
          <w:p w:rsidR="009A1A07" w:rsidRPr="006C5F89" w:rsidRDefault="009A1A07" w:rsidP="009A1A07">
            <w:pPr>
              <w:rPr>
                <w:sz w:val="22"/>
                <w:szCs w:val="22"/>
              </w:rPr>
            </w:pPr>
            <w:r w:rsidRPr="006C5F89">
              <w:rPr>
                <w:sz w:val="22"/>
                <w:szCs w:val="22"/>
              </w:rPr>
              <w:t xml:space="preserve">на 2017 г. – </w:t>
            </w:r>
            <w:r w:rsidR="0078053B">
              <w:rPr>
                <w:sz w:val="22"/>
                <w:szCs w:val="22"/>
              </w:rPr>
              <w:t>223</w:t>
            </w:r>
            <w:r w:rsidRPr="006C5F89">
              <w:rPr>
                <w:sz w:val="22"/>
                <w:szCs w:val="22"/>
              </w:rPr>
              <w:t>,00 тыс.руб., в том числе по источникам финансирования:</w:t>
            </w:r>
          </w:p>
          <w:p w:rsidR="000901D2" w:rsidRPr="006C5F89" w:rsidRDefault="009A1A07" w:rsidP="009A1A07">
            <w:pPr>
              <w:autoSpaceDE w:val="0"/>
              <w:autoSpaceDN w:val="0"/>
              <w:adjustRightInd w:val="0"/>
              <w:rPr>
                <w:sz w:val="22"/>
                <w:szCs w:val="22"/>
              </w:rPr>
            </w:pPr>
            <w:r w:rsidRPr="006C5F89">
              <w:rPr>
                <w:sz w:val="22"/>
                <w:szCs w:val="22"/>
              </w:rPr>
              <w:t xml:space="preserve">- средства местного бюджета – </w:t>
            </w:r>
            <w:r w:rsidR="0078053B">
              <w:rPr>
                <w:sz w:val="22"/>
                <w:szCs w:val="22"/>
              </w:rPr>
              <w:t>223</w:t>
            </w:r>
            <w:r w:rsidRPr="006C5F89">
              <w:rPr>
                <w:sz w:val="22"/>
                <w:szCs w:val="22"/>
              </w:rPr>
              <w:t>,00 тыс. руб.</w:t>
            </w:r>
          </w:p>
          <w:p w:rsidR="009A1A07" w:rsidRPr="006C5F89" w:rsidRDefault="0078053B" w:rsidP="009A1A07">
            <w:pPr>
              <w:rPr>
                <w:sz w:val="22"/>
                <w:szCs w:val="22"/>
              </w:rPr>
            </w:pPr>
            <w:r>
              <w:rPr>
                <w:sz w:val="22"/>
                <w:szCs w:val="22"/>
              </w:rPr>
              <w:t>на 2018 г. – 226</w:t>
            </w:r>
            <w:r w:rsidR="009A1A07" w:rsidRPr="006C5F89">
              <w:rPr>
                <w:sz w:val="22"/>
                <w:szCs w:val="22"/>
              </w:rPr>
              <w:t>,00 тыс.руб., в том числе по источникам финансирования:</w:t>
            </w:r>
          </w:p>
          <w:p w:rsidR="009A1A07" w:rsidRPr="006C5F89" w:rsidRDefault="009A1A07" w:rsidP="009A1A07">
            <w:pPr>
              <w:autoSpaceDE w:val="0"/>
              <w:autoSpaceDN w:val="0"/>
              <w:adjustRightInd w:val="0"/>
              <w:rPr>
                <w:sz w:val="22"/>
                <w:szCs w:val="22"/>
              </w:rPr>
            </w:pPr>
            <w:r w:rsidRPr="006C5F89">
              <w:rPr>
                <w:sz w:val="22"/>
                <w:szCs w:val="22"/>
              </w:rPr>
              <w:t xml:space="preserve">- средства местного бюджета – </w:t>
            </w:r>
            <w:r w:rsidR="0078053B">
              <w:rPr>
                <w:sz w:val="22"/>
                <w:szCs w:val="22"/>
              </w:rPr>
              <w:t>22</w:t>
            </w:r>
            <w:r w:rsidR="006E6B4F" w:rsidRPr="006C5F89">
              <w:rPr>
                <w:sz w:val="22"/>
                <w:szCs w:val="22"/>
              </w:rPr>
              <w:t>6</w:t>
            </w:r>
            <w:r w:rsidRPr="006C5F89">
              <w:rPr>
                <w:sz w:val="22"/>
                <w:szCs w:val="22"/>
              </w:rPr>
              <w:t>,00 тыс. руб.</w:t>
            </w:r>
          </w:p>
          <w:p w:rsidR="009A1A07" w:rsidRPr="006C5F89" w:rsidRDefault="009A1A07" w:rsidP="009A1A07">
            <w:pPr>
              <w:rPr>
                <w:sz w:val="22"/>
                <w:szCs w:val="22"/>
              </w:rPr>
            </w:pPr>
            <w:r w:rsidRPr="006C5F89">
              <w:rPr>
                <w:sz w:val="22"/>
                <w:szCs w:val="22"/>
              </w:rPr>
              <w:t xml:space="preserve">на 2019 г. – </w:t>
            </w:r>
            <w:r w:rsidR="0078053B">
              <w:rPr>
                <w:sz w:val="22"/>
                <w:szCs w:val="22"/>
              </w:rPr>
              <w:t>16</w:t>
            </w:r>
            <w:r w:rsidRPr="006C5F89">
              <w:rPr>
                <w:sz w:val="22"/>
                <w:szCs w:val="22"/>
              </w:rPr>
              <w:t>0,00 тыс.руб., в том числе по источникам финансирования:</w:t>
            </w:r>
          </w:p>
          <w:p w:rsidR="009A1A07" w:rsidRPr="006C5F89" w:rsidRDefault="009A1A07" w:rsidP="006E6B4F">
            <w:pPr>
              <w:autoSpaceDE w:val="0"/>
              <w:autoSpaceDN w:val="0"/>
              <w:adjustRightInd w:val="0"/>
              <w:rPr>
                <w:sz w:val="22"/>
                <w:szCs w:val="22"/>
              </w:rPr>
            </w:pPr>
            <w:r w:rsidRPr="006C5F89">
              <w:rPr>
                <w:sz w:val="22"/>
                <w:szCs w:val="22"/>
              </w:rPr>
              <w:t xml:space="preserve">- средства местного бюджета – </w:t>
            </w:r>
            <w:r w:rsidR="0078053B">
              <w:rPr>
                <w:sz w:val="22"/>
                <w:szCs w:val="22"/>
              </w:rPr>
              <w:t>16</w:t>
            </w:r>
            <w:r w:rsidRPr="006C5F89">
              <w:rPr>
                <w:sz w:val="22"/>
                <w:szCs w:val="22"/>
              </w:rPr>
              <w:t>0,00 тыс. руб.</w:t>
            </w:r>
          </w:p>
        </w:tc>
      </w:tr>
      <w:tr w:rsidR="000901D2" w:rsidRPr="0089605D">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6C5F89" w:rsidRDefault="000901D2" w:rsidP="00B16AC7">
            <w:pPr>
              <w:autoSpaceDE w:val="0"/>
              <w:autoSpaceDN w:val="0"/>
              <w:adjustRightInd w:val="0"/>
              <w:rPr>
                <w:sz w:val="22"/>
                <w:szCs w:val="22"/>
              </w:rPr>
            </w:pPr>
            <w:r w:rsidRPr="006C5F89">
              <w:rPr>
                <w:sz w:val="22"/>
                <w:szCs w:val="22"/>
              </w:rPr>
              <w:t>Ожидаемые результаты от реализации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C5F89" w:rsidRDefault="000901D2" w:rsidP="000B690D">
            <w:pPr>
              <w:rPr>
                <w:sz w:val="22"/>
                <w:szCs w:val="22"/>
              </w:rPr>
            </w:pPr>
            <w:r w:rsidRPr="006C5F89">
              <w:rPr>
                <w:sz w:val="22"/>
                <w:szCs w:val="22"/>
              </w:rPr>
              <w:t xml:space="preserve">- выборочный капитальный ремонт муниципального жилья- </w:t>
            </w:r>
            <w:r w:rsidR="006E6B4F" w:rsidRPr="006C5F89">
              <w:rPr>
                <w:sz w:val="22"/>
                <w:szCs w:val="22"/>
              </w:rPr>
              <w:t>2</w:t>
            </w:r>
            <w:r w:rsidRPr="006C5F89">
              <w:rPr>
                <w:sz w:val="22"/>
                <w:szCs w:val="22"/>
              </w:rPr>
              <w:t xml:space="preserve"> ед.</w:t>
            </w:r>
          </w:p>
          <w:p w:rsidR="000901D2" w:rsidRPr="006C5F89" w:rsidRDefault="000901D2" w:rsidP="000B690D">
            <w:pPr>
              <w:rPr>
                <w:sz w:val="22"/>
                <w:szCs w:val="22"/>
              </w:rPr>
            </w:pPr>
            <w:r w:rsidRPr="006C5F89">
              <w:rPr>
                <w:sz w:val="22"/>
                <w:szCs w:val="22"/>
              </w:rPr>
              <w:t>- обеспечение сохранности жилого фонда</w:t>
            </w:r>
          </w:p>
          <w:p w:rsidR="000901D2" w:rsidRPr="006C5F89" w:rsidRDefault="000901D2" w:rsidP="000B690D">
            <w:pPr>
              <w:rPr>
                <w:sz w:val="22"/>
                <w:szCs w:val="22"/>
              </w:rPr>
            </w:pPr>
            <w:r w:rsidRPr="006C5F89">
              <w:rPr>
                <w:sz w:val="22"/>
                <w:szCs w:val="22"/>
              </w:rPr>
              <w:t>- улучшение жилищных условий, создание безопасных и благоприятных условий проживания граждан</w:t>
            </w:r>
          </w:p>
        </w:tc>
      </w:tr>
    </w:tbl>
    <w:p w:rsidR="000901D2" w:rsidRDefault="000901D2" w:rsidP="00EB1066">
      <w:pPr>
        <w:jc w:val="center"/>
        <w:rPr>
          <w:b/>
          <w:bCs/>
          <w:sz w:val="28"/>
          <w:szCs w:val="28"/>
        </w:rPr>
      </w:pPr>
    </w:p>
    <w:p w:rsidR="000901D2" w:rsidRPr="00FB098B" w:rsidRDefault="000901D2" w:rsidP="00EB1066">
      <w:pPr>
        <w:jc w:val="center"/>
        <w:rPr>
          <w:b/>
          <w:bCs/>
          <w:sz w:val="28"/>
          <w:szCs w:val="28"/>
        </w:rPr>
      </w:pPr>
      <w:r w:rsidRPr="00FB098B">
        <w:rPr>
          <w:b/>
          <w:bCs/>
          <w:sz w:val="28"/>
          <w:szCs w:val="28"/>
        </w:rPr>
        <w:t>РАЗДЕЛ 1.</w:t>
      </w:r>
    </w:p>
    <w:p w:rsidR="000901D2" w:rsidRPr="00EB1066" w:rsidRDefault="000901D2" w:rsidP="00EB1066">
      <w:pPr>
        <w:jc w:val="center"/>
        <w:rPr>
          <w:b/>
          <w:bCs/>
          <w:i/>
          <w:iCs/>
          <w:sz w:val="28"/>
          <w:szCs w:val="28"/>
        </w:rPr>
      </w:pPr>
      <w:r w:rsidRPr="00FB098B">
        <w:rPr>
          <w:b/>
          <w:bCs/>
          <w:i/>
          <w:iCs/>
          <w:sz w:val="28"/>
          <w:szCs w:val="28"/>
        </w:rPr>
        <w:t>Содержание проблемы и обоснование необходимости ее решения программными методами</w:t>
      </w:r>
    </w:p>
    <w:p w:rsidR="000901D2" w:rsidRPr="00C27700" w:rsidRDefault="000901D2" w:rsidP="00C27700">
      <w:pPr>
        <w:ind w:firstLine="708"/>
        <w:jc w:val="both"/>
        <w:rPr>
          <w:sz w:val="22"/>
          <w:szCs w:val="22"/>
        </w:rPr>
      </w:pPr>
      <w:r w:rsidRPr="00C27700">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w:t>
      </w:r>
      <w:r w:rsidRPr="00C27700">
        <w:rPr>
          <w:sz w:val="22"/>
          <w:szCs w:val="22"/>
        </w:rPr>
        <w:lastRenderedPageBreak/>
        <w:t>Статьей 65 Жилищного кодекса Российской Федерации на органы местного самоуправления, как наймодателя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C27700" w:rsidRDefault="000901D2" w:rsidP="00C27700">
      <w:pPr>
        <w:ind w:firstLine="708"/>
        <w:jc w:val="both"/>
        <w:rPr>
          <w:sz w:val="22"/>
          <w:szCs w:val="22"/>
        </w:rPr>
      </w:pPr>
      <w:r w:rsidRPr="00C27700">
        <w:rPr>
          <w:sz w:val="22"/>
          <w:szCs w:val="22"/>
        </w:rPr>
        <w:t>Программой</w:t>
      </w:r>
      <w:r>
        <w:rPr>
          <w:sz w:val="22"/>
          <w:szCs w:val="22"/>
        </w:rPr>
        <w:t xml:space="preserve"> 2</w:t>
      </w:r>
      <w:r w:rsidRPr="00C27700">
        <w:rPr>
          <w:sz w:val="22"/>
          <w:szCs w:val="22"/>
        </w:rPr>
        <w:t xml:space="preserve"> обозначены существующие в муниципальном образовании проблемы  муниципального жилищного фонда.</w:t>
      </w:r>
    </w:p>
    <w:p w:rsidR="000901D2" w:rsidRPr="00C27700" w:rsidRDefault="000901D2" w:rsidP="00C27700">
      <w:pPr>
        <w:ind w:firstLine="708"/>
        <w:jc w:val="both"/>
        <w:rPr>
          <w:sz w:val="22"/>
          <w:szCs w:val="22"/>
        </w:rPr>
      </w:pPr>
      <w:r w:rsidRPr="00C27700">
        <w:rPr>
          <w:sz w:val="22"/>
          <w:szCs w:val="22"/>
        </w:rPr>
        <w:t>За последние годы наметилась устойчивая тенденция ухудшения технического состояния и уровня физического износа муниципального жилого фонда.</w:t>
      </w:r>
    </w:p>
    <w:p w:rsidR="000901D2" w:rsidRPr="00C27700" w:rsidRDefault="000901D2" w:rsidP="00296EF1">
      <w:pPr>
        <w:ind w:firstLine="708"/>
        <w:jc w:val="both"/>
        <w:rPr>
          <w:sz w:val="22"/>
          <w:szCs w:val="22"/>
        </w:rPr>
      </w:pPr>
      <w:r w:rsidRPr="00C27700">
        <w:rPr>
          <w:sz w:val="22"/>
          <w:szCs w:val="22"/>
        </w:rPr>
        <w:t>Данный процесс связан с рядом объективных факторов, а именно:</w:t>
      </w:r>
    </w:p>
    <w:p w:rsidR="000901D2" w:rsidRPr="00C27700" w:rsidRDefault="000901D2" w:rsidP="00296EF1">
      <w:pPr>
        <w:ind w:firstLine="708"/>
        <w:jc w:val="both"/>
        <w:rPr>
          <w:sz w:val="22"/>
          <w:szCs w:val="22"/>
        </w:rPr>
      </w:pPr>
      <w:r w:rsidRPr="00C27700">
        <w:rPr>
          <w:sz w:val="22"/>
          <w:szCs w:val="22"/>
        </w:rPr>
        <w:t>- естественным старением и ветшанием жилищного фонда;</w:t>
      </w:r>
    </w:p>
    <w:p w:rsidR="000901D2" w:rsidRPr="00C27700" w:rsidRDefault="000901D2" w:rsidP="00296EF1">
      <w:pPr>
        <w:ind w:firstLine="708"/>
        <w:jc w:val="both"/>
        <w:rPr>
          <w:sz w:val="22"/>
          <w:szCs w:val="22"/>
        </w:rPr>
      </w:pPr>
      <w:r w:rsidRPr="00C27700">
        <w:rPr>
          <w:sz w:val="22"/>
          <w:szCs w:val="22"/>
        </w:rPr>
        <w:t>- отсутствием постоянного поддерживающего текущего ремонта в необходимых объемах;</w:t>
      </w:r>
    </w:p>
    <w:p w:rsidR="000901D2" w:rsidRPr="00C27700" w:rsidRDefault="000901D2" w:rsidP="00296EF1">
      <w:pPr>
        <w:ind w:firstLine="708"/>
        <w:jc w:val="both"/>
        <w:rPr>
          <w:sz w:val="22"/>
          <w:szCs w:val="22"/>
        </w:rPr>
      </w:pPr>
      <w:r w:rsidRPr="00C27700">
        <w:rPr>
          <w:sz w:val="22"/>
          <w:szCs w:val="22"/>
        </w:rPr>
        <w:t>- фактическим отсутствием капитальных плановых ремонтов в необходимых объемах;</w:t>
      </w:r>
    </w:p>
    <w:p w:rsidR="000901D2" w:rsidRPr="00C27700" w:rsidRDefault="000901D2" w:rsidP="00296EF1">
      <w:pPr>
        <w:ind w:firstLine="708"/>
        <w:jc w:val="both"/>
        <w:rPr>
          <w:sz w:val="22"/>
          <w:szCs w:val="22"/>
        </w:rPr>
      </w:pPr>
      <w:r w:rsidRPr="00C27700">
        <w:rPr>
          <w:sz w:val="22"/>
          <w:szCs w:val="22"/>
        </w:rPr>
        <w:t>-</w:t>
      </w:r>
      <w:r w:rsidR="00296EF1">
        <w:rPr>
          <w:sz w:val="22"/>
          <w:szCs w:val="22"/>
        </w:rPr>
        <w:t xml:space="preserve"> </w:t>
      </w:r>
      <w:r w:rsidRPr="00C27700">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Default="000901D2" w:rsidP="00296EF1">
      <w:pPr>
        <w:ind w:firstLine="708"/>
        <w:jc w:val="both"/>
        <w:rPr>
          <w:sz w:val="22"/>
          <w:szCs w:val="22"/>
        </w:rPr>
      </w:pPr>
      <w:r w:rsidRPr="00C27700">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C27700" w:rsidRDefault="000901D2" w:rsidP="00C27700">
      <w:pPr>
        <w:jc w:val="both"/>
        <w:rPr>
          <w:sz w:val="22"/>
          <w:szCs w:val="22"/>
        </w:rPr>
      </w:pPr>
    </w:p>
    <w:p w:rsidR="000901D2" w:rsidRDefault="000901D2" w:rsidP="00EB1066">
      <w:pPr>
        <w:jc w:val="center"/>
        <w:rPr>
          <w:sz w:val="28"/>
          <w:szCs w:val="28"/>
        </w:rPr>
      </w:pPr>
      <w:r w:rsidRPr="00A2668A">
        <w:rPr>
          <w:b/>
          <w:bCs/>
          <w:sz w:val="28"/>
          <w:szCs w:val="28"/>
        </w:rPr>
        <w:t>РАЗДЕЛ 2.</w:t>
      </w:r>
    </w:p>
    <w:p w:rsidR="000901D2" w:rsidRPr="00A2668A" w:rsidRDefault="000901D2" w:rsidP="00EB1066">
      <w:pPr>
        <w:jc w:val="center"/>
        <w:rPr>
          <w:b/>
          <w:bCs/>
          <w:i/>
          <w:iCs/>
          <w:sz w:val="28"/>
          <w:szCs w:val="28"/>
        </w:rPr>
      </w:pPr>
      <w:r w:rsidRPr="00A2668A">
        <w:rPr>
          <w:b/>
          <w:bCs/>
          <w:i/>
          <w:iCs/>
          <w:sz w:val="28"/>
          <w:szCs w:val="28"/>
        </w:rPr>
        <w:t>Основные цели и задачи, сроки и этапы реализации</w:t>
      </w:r>
      <w:r>
        <w:rPr>
          <w:b/>
          <w:bCs/>
          <w:i/>
          <w:iCs/>
          <w:sz w:val="28"/>
          <w:szCs w:val="28"/>
        </w:rPr>
        <w:t xml:space="preserve"> Подп</w:t>
      </w:r>
      <w:r w:rsidRPr="00A2668A">
        <w:rPr>
          <w:b/>
          <w:bCs/>
          <w:i/>
          <w:iCs/>
          <w:sz w:val="28"/>
          <w:szCs w:val="28"/>
        </w:rPr>
        <w:t>рограммы</w:t>
      </w:r>
      <w:r>
        <w:rPr>
          <w:b/>
          <w:bCs/>
          <w:i/>
          <w:iCs/>
          <w:sz w:val="28"/>
          <w:szCs w:val="28"/>
        </w:rPr>
        <w:t xml:space="preserve"> 2</w:t>
      </w:r>
    </w:p>
    <w:p w:rsidR="000901D2" w:rsidRPr="00890B54" w:rsidRDefault="000901D2" w:rsidP="00EB1066">
      <w:pPr>
        <w:ind w:firstLine="540"/>
        <w:jc w:val="both"/>
        <w:rPr>
          <w:sz w:val="22"/>
          <w:szCs w:val="22"/>
        </w:rPr>
      </w:pPr>
      <w:r w:rsidRPr="00890B54">
        <w:rPr>
          <w:sz w:val="22"/>
          <w:szCs w:val="22"/>
        </w:rPr>
        <w:t>Основными целями П</w:t>
      </w:r>
      <w:r w:rsidR="00296EF1">
        <w:rPr>
          <w:sz w:val="22"/>
          <w:szCs w:val="22"/>
        </w:rPr>
        <w:t>одп</w:t>
      </w:r>
      <w:r w:rsidRPr="00890B54">
        <w:rPr>
          <w:sz w:val="22"/>
          <w:szCs w:val="22"/>
        </w:rPr>
        <w:t xml:space="preserve">рограммы </w:t>
      </w:r>
      <w:r>
        <w:rPr>
          <w:sz w:val="22"/>
          <w:szCs w:val="22"/>
        </w:rPr>
        <w:t>2</w:t>
      </w:r>
      <w:r w:rsidR="00296EF1">
        <w:rPr>
          <w:sz w:val="22"/>
          <w:szCs w:val="22"/>
        </w:rPr>
        <w:t xml:space="preserve"> </w:t>
      </w:r>
      <w:r w:rsidRPr="00890B54">
        <w:rPr>
          <w:sz w:val="22"/>
          <w:szCs w:val="22"/>
        </w:rPr>
        <w:t>являются:</w:t>
      </w:r>
    </w:p>
    <w:p w:rsidR="000901D2" w:rsidRPr="00890B54" w:rsidRDefault="000901D2" w:rsidP="00EB1066">
      <w:pPr>
        <w:ind w:firstLine="540"/>
        <w:jc w:val="both"/>
        <w:rPr>
          <w:sz w:val="22"/>
          <w:szCs w:val="22"/>
        </w:rPr>
      </w:pPr>
      <w:r w:rsidRPr="00890B54">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0901D2" w:rsidRDefault="000901D2" w:rsidP="00EB1066">
      <w:pPr>
        <w:ind w:firstLine="540"/>
        <w:jc w:val="both"/>
        <w:rPr>
          <w:sz w:val="22"/>
          <w:szCs w:val="22"/>
        </w:rPr>
      </w:pPr>
      <w:r w:rsidRPr="00890B54">
        <w:rPr>
          <w:sz w:val="22"/>
          <w:szCs w:val="22"/>
        </w:rPr>
        <w:t xml:space="preserve">- </w:t>
      </w:r>
      <w:r>
        <w:rPr>
          <w:sz w:val="22"/>
          <w:szCs w:val="22"/>
        </w:rPr>
        <w:t>с</w:t>
      </w:r>
      <w:r w:rsidRPr="00890B54">
        <w:rPr>
          <w:sz w:val="22"/>
          <w:szCs w:val="22"/>
        </w:rPr>
        <w:t>нижение доли аварийного жилья в жилищном фонде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МО Кузнечнинское городское поселение);</w:t>
      </w:r>
    </w:p>
    <w:p w:rsidR="000901D2" w:rsidRPr="00890B54" w:rsidRDefault="000901D2" w:rsidP="00CA4EE3">
      <w:pPr>
        <w:ind w:firstLine="540"/>
        <w:jc w:val="both"/>
        <w:rPr>
          <w:sz w:val="22"/>
          <w:szCs w:val="22"/>
        </w:rPr>
      </w:pPr>
      <w:r w:rsidRPr="00890B54">
        <w:rPr>
          <w:sz w:val="22"/>
          <w:szCs w:val="22"/>
        </w:rPr>
        <w:t xml:space="preserve">Срок реализации </w:t>
      </w:r>
      <w:r w:rsidR="00252C8D">
        <w:rPr>
          <w:sz w:val="22"/>
          <w:szCs w:val="22"/>
        </w:rPr>
        <w:t>под</w:t>
      </w:r>
      <w:r w:rsidRPr="00890B54">
        <w:rPr>
          <w:sz w:val="22"/>
          <w:szCs w:val="22"/>
        </w:rPr>
        <w:t xml:space="preserve">программы </w:t>
      </w:r>
      <w:r w:rsidR="00252C8D">
        <w:rPr>
          <w:sz w:val="22"/>
          <w:szCs w:val="22"/>
        </w:rPr>
        <w:t>-</w:t>
      </w:r>
      <w:r w:rsidRPr="00890B54">
        <w:rPr>
          <w:sz w:val="22"/>
          <w:szCs w:val="22"/>
        </w:rPr>
        <w:t xml:space="preserve"> 201</w:t>
      </w:r>
      <w:r w:rsidR="00252C8D">
        <w:rPr>
          <w:sz w:val="22"/>
          <w:szCs w:val="22"/>
        </w:rPr>
        <w:t>7</w:t>
      </w:r>
      <w:r w:rsidRPr="00890B54">
        <w:rPr>
          <w:sz w:val="22"/>
          <w:szCs w:val="22"/>
        </w:rPr>
        <w:t>-201</w:t>
      </w:r>
      <w:r w:rsidR="00252C8D">
        <w:rPr>
          <w:sz w:val="22"/>
          <w:szCs w:val="22"/>
        </w:rPr>
        <w:t>9</w:t>
      </w:r>
      <w:r w:rsidRPr="00890B54">
        <w:rPr>
          <w:sz w:val="22"/>
          <w:szCs w:val="22"/>
        </w:rPr>
        <w:t xml:space="preserve"> годы.</w:t>
      </w:r>
    </w:p>
    <w:p w:rsidR="000901D2" w:rsidRDefault="000901D2" w:rsidP="00EB1066">
      <w:pPr>
        <w:ind w:firstLine="540"/>
        <w:rPr>
          <w:sz w:val="22"/>
          <w:szCs w:val="22"/>
        </w:rPr>
      </w:pPr>
      <w:r w:rsidRPr="00592C8F">
        <w:rPr>
          <w:sz w:val="22"/>
          <w:szCs w:val="22"/>
        </w:rPr>
        <w:t xml:space="preserve">Для обеспечения выполнения </w:t>
      </w:r>
      <w:r>
        <w:rPr>
          <w:sz w:val="22"/>
          <w:szCs w:val="22"/>
        </w:rPr>
        <w:t>Подп</w:t>
      </w:r>
      <w:r w:rsidRPr="00592C8F">
        <w:rPr>
          <w:sz w:val="22"/>
          <w:szCs w:val="22"/>
        </w:rPr>
        <w:t xml:space="preserve">рограммы </w:t>
      </w:r>
      <w:r>
        <w:rPr>
          <w:sz w:val="22"/>
          <w:szCs w:val="22"/>
        </w:rPr>
        <w:t>2</w:t>
      </w:r>
      <w:r w:rsidRPr="00592C8F">
        <w:rPr>
          <w:sz w:val="22"/>
          <w:szCs w:val="22"/>
        </w:rPr>
        <w:t xml:space="preserve"> на 201</w:t>
      </w:r>
      <w:r w:rsidR="00252C8D">
        <w:rPr>
          <w:sz w:val="22"/>
          <w:szCs w:val="22"/>
        </w:rPr>
        <w:t>7</w:t>
      </w:r>
      <w:r w:rsidRPr="00592C8F">
        <w:rPr>
          <w:sz w:val="22"/>
          <w:szCs w:val="22"/>
        </w:rPr>
        <w:t>-201</w:t>
      </w:r>
      <w:r w:rsidR="00252C8D">
        <w:rPr>
          <w:sz w:val="22"/>
          <w:szCs w:val="22"/>
        </w:rPr>
        <w:t>9</w:t>
      </w:r>
      <w:r w:rsidRPr="00592C8F">
        <w:rPr>
          <w:sz w:val="22"/>
          <w:szCs w:val="22"/>
        </w:rPr>
        <w:t xml:space="preserve"> годы необходимы средства в размере </w:t>
      </w:r>
      <w:r w:rsidR="0078053B">
        <w:rPr>
          <w:sz w:val="22"/>
          <w:szCs w:val="22"/>
        </w:rPr>
        <w:t>609</w:t>
      </w:r>
      <w:r>
        <w:rPr>
          <w:sz w:val="22"/>
          <w:szCs w:val="22"/>
        </w:rPr>
        <w:t>,</w:t>
      </w:r>
      <w:r w:rsidR="00252C8D">
        <w:rPr>
          <w:sz w:val="22"/>
          <w:szCs w:val="22"/>
        </w:rPr>
        <w:t>0</w:t>
      </w:r>
      <w:r>
        <w:rPr>
          <w:sz w:val="22"/>
          <w:szCs w:val="22"/>
        </w:rPr>
        <w:t>0</w:t>
      </w:r>
      <w:r w:rsidRPr="00592C8F">
        <w:rPr>
          <w:sz w:val="22"/>
          <w:szCs w:val="22"/>
        </w:rPr>
        <w:t xml:space="preserve"> тыс.руб</w:t>
      </w:r>
      <w:r>
        <w:rPr>
          <w:sz w:val="22"/>
          <w:szCs w:val="22"/>
        </w:rPr>
        <w:t>.</w:t>
      </w:r>
      <w:r w:rsidR="00252C8D">
        <w:rPr>
          <w:sz w:val="22"/>
          <w:szCs w:val="22"/>
        </w:rPr>
        <w:t>, в том числе по годам:</w:t>
      </w:r>
    </w:p>
    <w:p w:rsidR="000901D2" w:rsidRPr="00592C8F" w:rsidRDefault="000901D2" w:rsidP="00EB1066">
      <w:pPr>
        <w:ind w:firstLine="540"/>
        <w:rPr>
          <w:sz w:val="22"/>
          <w:szCs w:val="22"/>
        </w:rPr>
      </w:pPr>
      <w:r>
        <w:rPr>
          <w:sz w:val="22"/>
          <w:szCs w:val="22"/>
        </w:rPr>
        <w:t>•</w:t>
      </w:r>
      <w:r>
        <w:rPr>
          <w:sz w:val="22"/>
          <w:szCs w:val="22"/>
        </w:rPr>
        <w:tab/>
        <w:t>в 201</w:t>
      </w:r>
      <w:r w:rsidR="00252C8D">
        <w:rPr>
          <w:sz w:val="22"/>
          <w:szCs w:val="22"/>
        </w:rPr>
        <w:t>7</w:t>
      </w:r>
      <w:r>
        <w:rPr>
          <w:sz w:val="22"/>
          <w:szCs w:val="22"/>
        </w:rPr>
        <w:t xml:space="preserve"> году - </w:t>
      </w:r>
      <w:r w:rsidR="0078053B">
        <w:rPr>
          <w:sz w:val="22"/>
          <w:szCs w:val="22"/>
        </w:rPr>
        <w:t>223</w:t>
      </w:r>
      <w:r>
        <w:rPr>
          <w:sz w:val="22"/>
          <w:szCs w:val="22"/>
        </w:rPr>
        <w:t>,</w:t>
      </w:r>
      <w:r w:rsidR="00252C8D">
        <w:rPr>
          <w:sz w:val="22"/>
          <w:szCs w:val="22"/>
        </w:rPr>
        <w:t>0</w:t>
      </w:r>
      <w:r>
        <w:rPr>
          <w:sz w:val="22"/>
          <w:szCs w:val="22"/>
        </w:rPr>
        <w:t>0</w:t>
      </w:r>
      <w:r w:rsidR="00252C8D">
        <w:rPr>
          <w:sz w:val="22"/>
          <w:szCs w:val="22"/>
        </w:rPr>
        <w:t xml:space="preserve"> </w:t>
      </w:r>
      <w:r>
        <w:rPr>
          <w:sz w:val="22"/>
          <w:szCs w:val="22"/>
        </w:rPr>
        <w:t xml:space="preserve">тыс. </w:t>
      </w:r>
      <w:r w:rsidRPr="00592C8F">
        <w:rPr>
          <w:sz w:val="22"/>
          <w:szCs w:val="22"/>
        </w:rPr>
        <w:t>руб.</w:t>
      </w:r>
    </w:p>
    <w:p w:rsidR="000901D2" w:rsidRDefault="000901D2" w:rsidP="00EB1066">
      <w:pPr>
        <w:ind w:firstLine="540"/>
        <w:rPr>
          <w:sz w:val="22"/>
          <w:szCs w:val="22"/>
        </w:rPr>
      </w:pPr>
      <w:r w:rsidRPr="00592C8F">
        <w:rPr>
          <w:sz w:val="22"/>
          <w:szCs w:val="22"/>
        </w:rPr>
        <w:t>•</w:t>
      </w:r>
      <w:r w:rsidRPr="00592C8F">
        <w:rPr>
          <w:sz w:val="22"/>
          <w:szCs w:val="22"/>
        </w:rPr>
        <w:tab/>
        <w:t>в 201</w:t>
      </w:r>
      <w:r w:rsidR="00252C8D">
        <w:rPr>
          <w:sz w:val="22"/>
          <w:szCs w:val="22"/>
        </w:rPr>
        <w:t>8</w:t>
      </w:r>
      <w:r w:rsidRPr="00592C8F">
        <w:rPr>
          <w:sz w:val="22"/>
          <w:szCs w:val="22"/>
        </w:rPr>
        <w:t xml:space="preserve"> году</w:t>
      </w:r>
      <w:r w:rsidR="0078053B">
        <w:rPr>
          <w:sz w:val="22"/>
          <w:szCs w:val="22"/>
        </w:rPr>
        <w:t xml:space="preserve"> – 22</w:t>
      </w:r>
      <w:r w:rsidR="006E6B4F">
        <w:rPr>
          <w:sz w:val="22"/>
          <w:szCs w:val="22"/>
        </w:rPr>
        <w:t>6</w:t>
      </w:r>
      <w:r>
        <w:rPr>
          <w:sz w:val="22"/>
          <w:szCs w:val="22"/>
        </w:rPr>
        <w:t>,0</w:t>
      </w:r>
      <w:r w:rsidR="00252C8D">
        <w:rPr>
          <w:sz w:val="22"/>
          <w:szCs w:val="22"/>
        </w:rPr>
        <w:t>0</w:t>
      </w:r>
      <w:r>
        <w:rPr>
          <w:sz w:val="22"/>
          <w:szCs w:val="22"/>
        </w:rPr>
        <w:t xml:space="preserve"> тыс. руб.</w:t>
      </w:r>
    </w:p>
    <w:p w:rsidR="00252C8D" w:rsidRDefault="00252C8D" w:rsidP="00252C8D">
      <w:pPr>
        <w:ind w:firstLine="540"/>
        <w:rPr>
          <w:sz w:val="22"/>
          <w:szCs w:val="22"/>
        </w:rPr>
      </w:pPr>
      <w:r w:rsidRPr="00592C8F">
        <w:rPr>
          <w:sz w:val="22"/>
          <w:szCs w:val="22"/>
        </w:rPr>
        <w:t>•</w:t>
      </w:r>
      <w:r w:rsidRPr="00592C8F">
        <w:rPr>
          <w:sz w:val="22"/>
          <w:szCs w:val="22"/>
        </w:rPr>
        <w:tab/>
        <w:t>в 201</w:t>
      </w:r>
      <w:r>
        <w:rPr>
          <w:sz w:val="22"/>
          <w:szCs w:val="22"/>
        </w:rPr>
        <w:t>9</w:t>
      </w:r>
      <w:r w:rsidRPr="00592C8F">
        <w:rPr>
          <w:sz w:val="22"/>
          <w:szCs w:val="22"/>
        </w:rPr>
        <w:t xml:space="preserve"> году</w:t>
      </w:r>
      <w:r>
        <w:rPr>
          <w:sz w:val="22"/>
          <w:szCs w:val="22"/>
        </w:rPr>
        <w:t xml:space="preserve"> – </w:t>
      </w:r>
      <w:r w:rsidR="0078053B">
        <w:rPr>
          <w:sz w:val="22"/>
          <w:szCs w:val="22"/>
        </w:rPr>
        <w:t>16</w:t>
      </w:r>
      <w:r>
        <w:rPr>
          <w:sz w:val="22"/>
          <w:szCs w:val="22"/>
        </w:rPr>
        <w:t>0,00 тыс. руб.</w:t>
      </w:r>
    </w:p>
    <w:p w:rsidR="00252C8D" w:rsidRPr="00592C8F" w:rsidRDefault="00252C8D" w:rsidP="00EB1066">
      <w:pPr>
        <w:ind w:firstLine="540"/>
        <w:rPr>
          <w:sz w:val="22"/>
          <w:szCs w:val="22"/>
        </w:rPr>
      </w:pPr>
      <w:r>
        <w:rPr>
          <w:sz w:val="22"/>
          <w:szCs w:val="22"/>
        </w:rPr>
        <w:t>Источник финансирования Подпрограммы 2 местный бюджет.</w:t>
      </w:r>
    </w:p>
    <w:p w:rsidR="000901D2" w:rsidRDefault="000901D2" w:rsidP="00EB1066">
      <w:pPr>
        <w:ind w:firstLine="540"/>
        <w:rPr>
          <w:sz w:val="22"/>
          <w:szCs w:val="22"/>
        </w:rPr>
      </w:pPr>
    </w:p>
    <w:p w:rsidR="000901D2" w:rsidRDefault="000901D2" w:rsidP="00EB1066">
      <w:pPr>
        <w:jc w:val="center"/>
        <w:rPr>
          <w:sz w:val="28"/>
          <w:szCs w:val="28"/>
        </w:rPr>
      </w:pPr>
      <w:r w:rsidRPr="00874C7D">
        <w:rPr>
          <w:b/>
          <w:bCs/>
          <w:sz w:val="28"/>
          <w:szCs w:val="28"/>
        </w:rPr>
        <w:t>РАЗДЕЛ 3.</w:t>
      </w:r>
    </w:p>
    <w:p w:rsidR="000901D2" w:rsidRPr="00874C7D" w:rsidRDefault="000901D2" w:rsidP="00EB1066">
      <w:pPr>
        <w:jc w:val="center"/>
        <w:rPr>
          <w:b/>
          <w:bCs/>
          <w:i/>
          <w:iCs/>
          <w:sz w:val="28"/>
          <w:szCs w:val="28"/>
        </w:rPr>
      </w:pPr>
      <w:r w:rsidRPr="00874C7D">
        <w:rPr>
          <w:b/>
          <w:bCs/>
          <w:i/>
          <w:iCs/>
          <w:sz w:val="28"/>
          <w:szCs w:val="28"/>
        </w:rPr>
        <w:t>Система программных мероприятий</w:t>
      </w:r>
    </w:p>
    <w:p w:rsidR="000901D2" w:rsidRPr="00890B54" w:rsidRDefault="000901D2" w:rsidP="00252C8D">
      <w:pPr>
        <w:ind w:firstLine="539"/>
        <w:jc w:val="both"/>
        <w:rPr>
          <w:sz w:val="22"/>
          <w:szCs w:val="22"/>
        </w:rPr>
      </w:pPr>
      <w:r w:rsidRPr="00890B54">
        <w:rPr>
          <w:sz w:val="22"/>
          <w:szCs w:val="22"/>
        </w:rPr>
        <w:t xml:space="preserve">При реализации </w:t>
      </w:r>
      <w:r>
        <w:rPr>
          <w:sz w:val="22"/>
          <w:szCs w:val="22"/>
        </w:rPr>
        <w:t>Подп</w:t>
      </w:r>
      <w:r w:rsidRPr="00890B54">
        <w:rPr>
          <w:sz w:val="22"/>
          <w:szCs w:val="22"/>
        </w:rPr>
        <w:t xml:space="preserve">рограммы </w:t>
      </w:r>
      <w:r>
        <w:rPr>
          <w:sz w:val="22"/>
          <w:szCs w:val="22"/>
        </w:rPr>
        <w:t xml:space="preserve">2 </w:t>
      </w:r>
      <w:r w:rsidRPr="00890B54">
        <w:rPr>
          <w:sz w:val="22"/>
          <w:szCs w:val="22"/>
        </w:rPr>
        <w:t>необходимо выполнить следующие мероприятия:</w:t>
      </w:r>
    </w:p>
    <w:p w:rsidR="000901D2" w:rsidRPr="00890B54" w:rsidRDefault="000901D2" w:rsidP="00EB1066">
      <w:pPr>
        <w:ind w:firstLine="540"/>
        <w:jc w:val="both"/>
        <w:rPr>
          <w:sz w:val="22"/>
          <w:szCs w:val="22"/>
        </w:rPr>
      </w:pPr>
      <w:r w:rsidRPr="00890B54">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890B54" w:rsidRDefault="000901D2" w:rsidP="00EB1066">
      <w:pPr>
        <w:ind w:firstLine="540"/>
        <w:jc w:val="both"/>
        <w:rPr>
          <w:sz w:val="22"/>
          <w:szCs w:val="22"/>
        </w:rPr>
      </w:pPr>
      <w:r w:rsidRPr="00890B54">
        <w:rPr>
          <w:sz w:val="22"/>
          <w:szCs w:val="22"/>
        </w:rPr>
        <w:t>-установление очередности проведения выборочного капитального ремонта муниципального жилого фонда;</w:t>
      </w:r>
    </w:p>
    <w:p w:rsidR="000901D2" w:rsidRPr="00890B54" w:rsidRDefault="000901D2" w:rsidP="00EB1066">
      <w:pPr>
        <w:ind w:firstLine="540"/>
        <w:jc w:val="both"/>
        <w:rPr>
          <w:sz w:val="22"/>
          <w:szCs w:val="22"/>
        </w:rPr>
      </w:pPr>
      <w:r w:rsidRPr="00890B54">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0901D2" w:rsidRPr="00890B54" w:rsidRDefault="000901D2" w:rsidP="00EB1066">
      <w:pPr>
        <w:jc w:val="both"/>
        <w:rPr>
          <w:sz w:val="22"/>
          <w:szCs w:val="22"/>
        </w:rPr>
      </w:pPr>
    </w:p>
    <w:p w:rsidR="000901D2" w:rsidRPr="005A67DC" w:rsidRDefault="000901D2" w:rsidP="00EB1066">
      <w:pPr>
        <w:jc w:val="center"/>
        <w:rPr>
          <w:b/>
          <w:bCs/>
          <w:sz w:val="28"/>
          <w:szCs w:val="28"/>
        </w:rPr>
      </w:pPr>
      <w:r>
        <w:rPr>
          <w:b/>
          <w:bCs/>
          <w:sz w:val="28"/>
          <w:szCs w:val="28"/>
        </w:rPr>
        <w:t>Раздел 4</w:t>
      </w:r>
      <w:r w:rsidRPr="005A67DC">
        <w:rPr>
          <w:b/>
          <w:bCs/>
          <w:sz w:val="28"/>
          <w:szCs w:val="28"/>
        </w:rPr>
        <w:t>.</w:t>
      </w:r>
    </w:p>
    <w:p w:rsidR="000901D2" w:rsidRPr="005A67DC" w:rsidRDefault="000901D2" w:rsidP="00EB1066">
      <w:pPr>
        <w:jc w:val="center"/>
        <w:rPr>
          <w:b/>
          <w:bCs/>
          <w:i/>
          <w:iCs/>
          <w:sz w:val="28"/>
          <w:szCs w:val="28"/>
        </w:rPr>
      </w:pPr>
      <w:r w:rsidRPr="005A67DC">
        <w:rPr>
          <w:b/>
          <w:bCs/>
          <w:i/>
          <w:iCs/>
          <w:sz w:val="28"/>
          <w:szCs w:val="28"/>
        </w:rPr>
        <w:t xml:space="preserve">Механизм реализации </w:t>
      </w:r>
      <w:r>
        <w:rPr>
          <w:b/>
          <w:bCs/>
          <w:i/>
          <w:iCs/>
          <w:sz w:val="28"/>
          <w:szCs w:val="28"/>
        </w:rPr>
        <w:t>Под</w:t>
      </w:r>
      <w:r w:rsidRPr="005A67DC">
        <w:rPr>
          <w:b/>
          <w:bCs/>
          <w:i/>
          <w:iCs/>
          <w:sz w:val="28"/>
          <w:szCs w:val="28"/>
        </w:rPr>
        <w:t>программы</w:t>
      </w:r>
      <w:r>
        <w:rPr>
          <w:b/>
          <w:bCs/>
          <w:i/>
          <w:iCs/>
          <w:sz w:val="28"/>
          <w:szCs w:val="28"/>
        </w:rPr>
        <w:t xml:space="preserve"> 2</w:t>
      </w:r>
    </w:p>
    <w:p w:rsidR="000901D2" w:rsidRPr="00890B54" w:rsidRDefault="000901D2" w:rsidP="00252C8D">
      <w:pPr>
        <w:ind w:firstLine="539"/>
        <w:rPr>
          <w:sz w:val="22"/>
          <w:szCs w:val="22"/>
        </w:rPr>
      </w:pPr>
      <w:r w:rsidRPr="00890B54">
        <w:rPr>
          <w:sz w:val="22"/>
          <w:szCs w:val="22"/>
        </w:rPr>
        <w:t xml:space="preserve">4.1. Участниками </w:t>
      </w:r>
      <w:r>
        <w:rPr>
          <w:sz w:val="22"/>
          <w:szCs w:val="22"/>
        </w:rPr>
        <w:t>Подп</w:t>
      </w:r>
      <w:r w:rsidRPr="00890B54">
        <w:rPr>
          <w:sz w:val="22"/>
          <w:szCs w:val="22"/>
        </w:rPr>
        <w:t xml:space="preserve">рограммы </w:t>
      </w:r>
      <w:r>
        <w:rPr>
          <w:sz w:val="22"/>
          <w:szCs w:val="22"/>
        </w:rPr>
        <w:t>2 являются:</w:t>
      </w:r>
    </w:p>
    <w:p w:rsidR="000901D2" w:rsidRPr="00890B54" w:rsidRDefault="000901D2" w:rsidP="00EB1066">
      <w:pPr>
        <w:ind w:firstLine="540"/>
        <w:jc w:val="both"/>
        <w:rPr>
          <w:sz w:val="22"/>
          <w:szCs w:val="22"/>
        </w:rPr>
      </w:pPr>
      <w:r w:rsidRPr="00890B54">
        <w:rPr>
          <w:sz w:val="22"/>
          <w:szCs w:val="22"/>
        </w:rPr>
        <w:t>- управл</w:t>
      </w:r>
      <w:r w:rsidR="00252C8D">
        <w:rPr>
          <w:sz w:val="22"/>
          <w:szCs w:val="22"/>
        </w:rPr>
        <w:t>яющие организации;</w:t>
      </w:r>
    </w:p>
    <w:p w:rsidR="000901D2" w:rsidRPr="00890B54" w:rsidRDefault="000901D2" w:rsidP="00EB1066">
      <w:pPr>
        <w:ind w:firstLine="540"/>
        <w:jc w:val="both"/>
        <w:rPr>
          <w:sz w:val="22"/>
          <w:szCs w:val="22"/>
        </w:rPr>
      </w:pPr>
      <w:r w:rsidRPr="00890B54">
        <w:rPr>
          <w:sz w:val="22"/>
          <w:szCs w:val="22"/>
        </w:rPr>
        <w:t>- администрация муниципального образования Кузнечнинское городское поселение;</w:t>
      </w:r>
    </w:p>
    <w:p w:rsidR="000901D2" w:rsidRPr="00890B54" w:rsidRDefault="000901D2" w:rsidP="00EB1066">
      <w:pPr>
        <w:ind w:firstLine="540"/>
        <w:jc w:val="both"/>
        <w:rPr>
          <w:sz w:val="22"/>
          <w:szCs w:val="22"/>
        </w:rPr>
      </w:pPr>
      <w:r w:rsidRPr="00890B54">
        <w:rPr>
          <w:sz w:val="22"/>
          <w:szCs w:val="22"/>
        </w:rPr>
        <w:t>- подрядные организации</w:t>
      </w:r>
      <w:r w:rsidR="00C15602">
        <w:rPr>
          <w:sz w:val="22"/>
          <w:szCs w:val="22"/>
        </w:rPr>
        <w:t>.</w:t>
      </w:r>
    </w:p>
    <w:p w:rsidR="000901D2" w:rsidRPr="00890B54" w:rsidRDefault="000901D2" w:rsidP="00252C8D">
      <w:pPr>
        <w:ind w:firstLine="539"/>
        <w:jc w:val="both"/>
        <w:rPr>
          <w:sz w:val="22"/>
          <w:szCs w:val="22"/>
        </w:rPr>
      </w:pPr>
      <w:r w:rsidRPr="00890B54">
        <w:rPr>
          <w:sz w:val="22"/>
          <w:szCs w:val="22"/>
        </w:rPr>
        <w:t xml:space="preserve">4.2. Формы и методы управления </w:t>
      </w:r>
      <w:r>
        <w:rPr>
          <w:sz w:val="22"/>
          <w:szCs w:val="22"/>
        </w:rPr>
        <w:t>Под</w:t>
      </w:r>
      <w:r w:rsidRPr="00890B54">
        <w:rPr>
          <w:sz w:val="22"/>
          <w:szCs w:val="22"/>
        </w:rPr>
        <w:t>программой</w:t>
      </w:r>
      <w:r>
        <w:rPr>
          <w:sz w:val="22"/>
          <w:szCs w:val="22"/>
        </w:rPr>
        <w:t xml:space="preserve"> 2</w:t>
      </w:r>
      <w:r w:rsidRPr="00890B54">
        <w:rPr>
          <w:sz w:val="22"/>
          <w:szCs w:val="22"/>
        </w:rPr>
        <w:t xml:space="preserve">, распределение полномочий и функций между участниками </w:t>
      </w:r>
      <w:r>
        <w:rPr>
          <w:sz w:val="22"/>
          <w:szCs w:val="22"/>
        </w:rPr>
        <w:t>Под</w:t>
      </w:r>
      <w:r w:rsidRPr="00890B54">
        <w:rPr>
          <w:sz w:val="22"/>
          <w:szCs w:val="22"/>
        </w:rPr>
        <w:t>программы</w:t>
      </w:r>
      <w:r>
        <w:rPr>
          <w:sz w:val="22"/>
          <w:szCs w:val="22"/>
        </w:rPr>
        <w:t xml:space="preserve"> 2</w:t>
      </w:r>
      <w:r w:rsidR="00C15602">
        <w:rPr>
          <w:sz w:val="22"/>
          <w:szCs w:val="22"/>
        </w:rPr>
        <w:t>.</w:t>
      </w:r>
    </w:p>
    <w:p w:rsidR="000901D2" w:rsidRPr="00890B54" w:rsidRDefault="000901D2" w:rsidP="00EB1066">
      <w:pPr>
        <w:ind w:firstLine="540"/>
        <w:jc w:val="both"/>
        <w:rPr>
          <w:sz w:val="22"/>
          <w:szCs w:val="22"/>
        </w:rPr>
      </w:pPr>
      <w:r w:rsidRPr="00890B54">
        <w:rPr>
          <w:sz w:val="22"/>
          <w:szCs w:val="22"/>
        </w:rPr>
        <w:t xml:space="preserve">Полномочия и функции заказчика </w:t>
      </w:r>
      <w:r>
        <w:rPr>
          <w:sz w:val="22"/>
          <w:szCs w:val="22"/>
        </w:rPr>
        <w:t>П</w:t>
      </w:r>
      <w:r w:rsidR="00C15602">
        <w:rPr>
          <w:sz w:val="22"/>
          <w:szCs w:val="22"/>
        </w:rPr>
        <w:t>о</w:t>
      </w:r>
      <w:r>
        <w:rPr>
          <w:sz w:val="22"/>
          <w:szCs w:val="22"/>
        </w:rPr>
        <w:t>д</w:t>
      </w:r>
      <w:r w:rsidRPr="00890B54">
        <w:rPr>
          <w:sz w:val="22"/>
          <w:szCs w:val="22"/>
        </w:rPr>
        <w:t>программы</w:t>
      </w:r>
      <w:r>
        <w:rPr>
          <w:sz w:val="22"/>
          <w:szCs w:val="22"/>
        </w:rPr>
        <w:t xml:space="preserve"> 2</w:t>
      </w:r>
      <w:r w:rsidRPr="00890B54">
        <w:rPr>
          <w:sz w:val="22"/>
          <w:szCs w:val="22"/>
        </w:rPr>
        <w:t>:</w:t>
      </w:r>
    </w:p>
    <w:p w:rsidR="000901D2" w:rsidRPr="00890B54" w:rsidRDefault="000901D2" w:rsidP="00EB1066">
      <w:pPr>
        <w:ind w:firstLine="540"/>
        <w:jc w:val="both"/>
        <w:rPr>
          <w:sz w:val="22"/>
          <w:szCs w:val="22"/>
        </w:rPr>
      </w:pPr>
      <w:r w:rsidRPr="00890B54">
        <w:rPr>
          <w:sz w:val="22"/>
          <w:szCs w:val="22"/>
        </w:rPr>
        <w:t>-</w:t>
      </w:r>
      <w:r w:rsidR="00C15602">
        <w:rPr>
          <w:sz w:val="22"/>
          <w:szCs w:val="22"/>
        </w:rPr>
        <w:t xml:space="preserve"> </w:t>
      </w:r>
      <w:r w:rsidRPr="00890B54">
        <w:rPr>
          <w:sz w:val="22"/>
          <w:szCs w:val="22"/>
        </w:rPr>
        <w:t xml:space="preserve">администрация муниципального образования Кузнечнинское городское поселение -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w:t>
      </w:r>
      <w:proofErr w:type="gramStart"/>
      <w:r w:rsidRPr="00890B54">
        <w:rPr>
          <w:sz w:val="22"/>
          <w:szCs w:val="22"/>
        </w:rPr>
        <w:t>контроль за</w:t>
      </w:r>
      <w:proofErr w:type="gramEnd"/>
      <w:r w:rsidRPr="00890B54">
        <w:rPr>
          <w:sz w:val="22"/>
          <w:szCs w:val="22"/>
        </w:rPr>
        <w:t xml:space="preserve">  выделением денежных</w:t>
      </w:r>
      <w:r w:rsidR="00C15602">
        <w:rPr>
          <w:sz w:val="22"/>
          <w:szCs w:val="22"/>
        </w:rPr>
        <w:t xml:space="preserve"> средств;</w:t>
      </w:r>
    </w:p>
    <w:p w:rsidR="000901D2" w:rsidRPr="00890B54" w:rsidRDefault="000901D2" w:rsidP="00EB1066">
      <w:pPr>
        <w:ind w:firstLine="540"/>
        <w:jc w:val="both"/>
        <w:rPr>
          <w:sz w:val="22"/>
          <w:szCs w:val="22"/>
        </w:rPr>
      </w:pPr>
      <w:r w:rsidRPr="00890B54">
        <w:rPr>
          <w:sz w:val="22"/>
          <w:szCs w:val="22"/>
        </w:rPr>
        <w:t>-</w:t>
      </w:r>
      <w:r w:rsidR="00C15602">
        <w:rPr>
          <w:sz w:val="22"/>
          <w:szCs w:val="22"/>
        </w:rPr>
        <w:t xml:space="preserve"> </w:t>
      </w:r>
      <w:r w:rsidRPr="00890B54">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890B54" w:rsidRDefault="000901D2" w:rsidP="00EB1066">
      <w:pPr>
        <w:ind w:firstLine="540"/>
        <w:jc w:val="both"/>
        <w:rPr>
          <w:sz w:val="22"/>
          <w:szCs w:val="22"/>
        </w:rPr>
      </w:pPr>
      <w:r w:rsidRPr="00890B54">
        <w:rPr>
          <w:sz w:val="22"/>
          <w:szCs w:val="22"/>
        </w:rPr>
        <w:lastRenderedPageBreak/>
        <w:t xml:space="preserve">- управляющие организации – представляют проектно-сметную документацию, участвуют в осуществлении </w:t>
      </w:r>
      <w:proofErr w:type="gramStart"/>
      <w:r w:rsidRPr="00890B54">
        <w:rPr>
          <w:sz w:val="22"/>
          <w:szCs w:val="22"/>
        </w:rPr>
        <w:t>контроля за</w:t>
      </w:r>
      <w:proofErr w:type="gramEnd"/>
      <w:r w:rsidRPr="00890B54">
        <w:rPr>
          <w:sz w:val="22"/>
          <w:szCs w:val="22"/>
        </w:rPr>
        <w:t xml:space="preserve"> производством работ и в приемке выполненных работ, в т.ч.</w:t>
      </w:r>
      <w:r w:rsidR="00C15602">
        <w:rPr>
          <w:sz w:val="22"/>
          <w:szCs w:val="22"/>
        </w:rPr>
        <w:t xml:space="preserve"> </w:t>
      </w:r>
      <w:r w:rsidRPr="00890B54">
        <w:rPr>
          <w:sz w:val="22"/>
          <w:szCs w:val="22"/>
        </w:rPr>
        <w:t xml:space="preserve">скрытых  работ </w:t>
      </w:r>
      <w:r w:rsidRPr="00EC286D">
        <w:rPr>
          <w:sz w:val="22"/>
          <w:szCs w:val="22"/>
        </w:rPr>
        <w:t>или выполняют функцию подрядных организаций;</w:t>
      </w:r>
    </w:p>
    <w:p w:rsidR="000901D2" w:rsidRDefault="000901D2" w:rsidP="00EB1066">
      <w:pPr>
        <w:ind w:firstLine="540"/>
        <w:jc w:val="both"/>
        <w:rPr>
          <w:sz w:val="22"/>
          <w:szCs w:val="22"/>
        </w:rPr>
      </w:pPr>
      <w:r w:rsidRPr="00890B54">
        <w:rPr>
          <w:sz w:val="22"/>
          <w:szCs w:val="22"/>
        </w:rPr>
        <w:t>-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0901D2" w:rsidRDefault="000901D2" w:rsidP="00EB1066">
      <w:pPr>
        <w:jc w:val="center"/>
        <w:rPr>
          <w:b/>
          <w:bCs/>
          <w:sz w:val="28"/>
          <w:szCs w:val="28"/>
        </w:rPr>
      </w:pPr>
    </w:p>
    <w:p w:rsidR="000901D2" w:rsidRDefault="000901D2" w:rsidP="00EB1066">
      <w:pPr>
        <w:jc w:val="center"/>
        <w:rPr>
          <w:b/>
          <w:bCs/>
          <w:sz w:val="28"/>
          <w:szCs w:val="28"/>
        </w:rPr>
      </w:pPr>
    </w:p>
    <w:p w:rsidR="000901D2" w:rsidRPr="00B6278B" w:rsidRDefault="000901D2" w:rsidP="00EB1066">
      <w:pPr>
        <w:jc w:val="center"/>
        <w:rPr>
          <w:b/>
          <w:bCs/>
          <w:sz w:val="28"/>
          <w:szCs w:val="28"/>
        </w:rPr>
      </w:pPr>
      <w:r w:rsidRPr="00B6278B">
        <w:rPr>
          <w:b/>
          <w:bCs/>
          <w:sz w:val="28"/>
          <w:szCs w:val="28"/>
        </w:rPr>
        <w:t>РАЗДЕЛ</w:t>
      </w:r>
      <w:r>
        <w:rPr>
          <w:b/>
          <w:bCs/>
          <w:sz w:val="28"/>
          <w:szCs w:val="28"/>
        </w:rPr>
        <w:t xml:space="preserve"> 5</w:t>
      </w:r>
      <w:r w:rsidRPr="00B6278B">
        <w:rPr>
          <w:b/>
          <w:bCs/>
          <w:sz w:val="28"/>
          <w:szCs w:val="28"/>
        </w:rPr>
        <w:t>.</w:t>
      </w:r>
    </w:p>
    <w:p w:rsidR="000901D2" w:rsidRPr="00B6278B" w:rsidRDefault="000901D2" w:rsidP="00EB1066">
      <w:pPr>
        <w:jc w:val="center"/>
        <w:rPr>
          <w:b/>
          <w:bCs/>
          <w:i/>
          <w:iCs/>
          <w:sz w:val="28"/>
          <w:szCs w:val="28"/>
        </w:rPr>
      </w:pPr>
      <w:r w:rsidRPr="00B6278B">
        <w:rPr>
          <w:b/>
          <w:bCs/>
          <w:i/>
          <w:iCs/>
          <w:sz w:val="28"/>
          <w:szCs w:val="28"/>
        </w:rPr>
        <w:t xml:space="preserve">Оценка эффективности социально-экономических и экологических последствий от реализации </w:t>
      </w:r>
      <w:r>
        <w:rPr>
          <w:b/>
          <w:bCs/>
          <w:i/>
          <w:iCs/>
          <w:sz w:val="28"/>
          <w:szCs w:val="28"/>
        </w:rPr>
        <w:t>Под</w:t>
      </w:r>
      <w:r w:rsidRPr="00B6278B">
        <w:rPr>
          <w:b/>
          <w:bCs/>
          <w:i/>
          <w:iCs/>
          <w:sz w:val="28"/>
          <w:szCs w:val="28"/>
        </w:rPr>
        <w:t>программы</w:t>
      </w:r>
      <w:r>
        <w:rPr>
          <w:b/>
          <w:bCs/>
          <w:i/>
          <w:iCs/>
          <w:sz w:val="28"/>
          <w:szCs w:val="28"/>
        </w:rPr>
        <w:t xml:space="preserve"> 2</w:t>
      </w:r>
    </w:p>
    <w:p w:rsidR="000901D2" w:rsidRPr="000C472A" w:rsidRDefault="000901D2" w:rsidP="00EB1066"/>
    <w:p w:rsidR="000901D2" w:rsidRPr="00540C92" w:rsidRDefault="000901D2" w:rsidP="00EB1066">
      <w:pPr>
        <w:ind w:firstLine="708"/>
        <w:jc w:val="both"/>
        <w:rPr>
          <w:sz w:val="22"/>
          <w:szCs w:val="22"/>
        </w:rPr>
      </w:pPr>
      <w:r w:rsidRPr="00540C92">
        <w:rPr>
          <w:sz w:val="22"/>
          <w:szCs w:val="22"/>
        </w:rPr>
        <w:t xml:space="preserve">Основным показателем выполнения Подпрограммы </w:t>
      </w:r>
      <w:r>
        <w:rPr>
          <w:sz w:val="22"/>
          <w:szCs w:val="22"/>
        </w:rPr>
        <w:t xml:space="preserve">2 </w:t>
      </w:r>
      <w:r w:rsidRPr="00540C92">
        <w:rPr>
          <w:sz w:val="22"/>
          <w:szCs w:val="22"/>
        </w:rPr>
        <w:t>является:</w:t>
      </w:r>
    </w:p>
    <w:p w:rsidR="000901D2" w:rsidRPr="00540C92" w:rsidRDefault="000901D2" w:rsidP="00EB1066">
      <w:pPr>
        <w:ind w:firstLine="708"/>
        <w:jc w:val="both"/>
        <w:rPr>
          <w:sz w:val="22"/>
          <w:szCs w:val="22"/>
        </w:rPr>
      </w:pPr>
      <w:r w:rsidRPr="00540C92">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r w:rsidR="00C15602">
        <w:rPr>
          <w:sz w:val="22"/>
          <w:szCs w:val="22"/>
        </w:rPr>
        <w:t>;</w:t>
      </w:r>
    </w:p>
    <w:p w:rsidR="000901D2" w:rsidRPr="00540C92" w:rsidRDefault="000901D2" w:rsidP="00EB1066">
      <w:pPr>
        <w:ind w:firstLine="708"/>
        <w:jc w:val="both"/>
        <w:rPr>
          <w:sz w:val="22"/>
          <w:szCs w:val="22"/>
        </w:rPr>
      </w:pPr>
      <w:r w:rsidRPr="00540C92">
        <w:rPr>
          <w:sz w:val="22"/>
          <w:szCs w:val="22"/>
        </w:rPr>
        <w:t>-</w:t>
      </w:r>
      <w:r w:rsidR="00C15602">
        <w:rPr>
          <w:sz w:val="22"/>
          <w:szCs w:val="22"/>
        </w:rPr>
        <w:t xml:space="preserve"> </w:t>
      </w:r>
      <w:r w:rsidRPr="00540C92">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540C92" w:rsidRDefault="000901D2" w:rsidP="00EB1066">
      <w:pPr>
        <w:ind w:firstLine="708"/>
        <w:jc w:val="both"/>
        <w:rPr>
          <w:sz w:val="22"/>
          <w:szCs w:val="22"/>
        </w:rPr>
      </w:pPr>
      <w:r w:rsidRPr="00540C92">
        <w:rPr>
          <w:sz w:val="22"/>
          <w:szCs w:val="22"/>
        </w:rPr>
        <w:t>-</w:t>
      </w:r>
      <w:r w:rsidR="00C15602">
        <w:rPr>
          <w:sz w:val="22"/>
          <w:szCs w:val="22"/>
        </w:rPr>
        <w:t xml:space="preserve"> </w:t>
      </w:r>
      <w:r w:rsidRPr="00540C92">
        <w:rPr>
          <w:sz w:val="22"/>
          <w:szCs w:val="22"/>
        </w:rPr>
        <w:t>установление очередности проведения выборочного капитального ремонта муниципального жилого фонда;</w:t>
      </w:r>
    </w:p>
    <w:p w:rsidR="000901D2" w:rsidRDefault="000901D2" w:rsidP="00EB1066">
      <w:pPr>
        <w:ind w:firstLine="708"/>
        <w:jc w:val="both"/>
        <w:rPr>
          <w:sz w:val="22"/>
          <w:szCs w:val="22"/>
        </w:rPr>
      </w:pPr>
      <w:r w:rsidRPr="00540C92">
        <w:rPr>
          <w:sz w:val="22"/>
          <w:szCs w:val="22"/>
        </w:rPr>
        <w:t>- снижение социальной напряженности;</w:t>
      </w:r>
    </w:p>
    <w:p w:rsidR="000901D2" w:rsidRDefault="000901D2" w:rsidP="00EB1066">
      <w:pPr>
        <w:ind w:firstLine="708"/>
        <w:jc w:val="both"/>
        <w:rPr>
          <w:sz w:val="22"/>
          <w:szCs w:val="22"/>
        </w:rPr>
      </w:pPr>
      <w:r>
        <w:rPr>
          <w:sz w:val="22"/>
          <w:szCs w:val="22"/>
        </w:rPr>
        <w:t>- создание безопасных условий для проживания граждан</w:t>
      </w:r>
    </w:p>
    <w:p w:rsidR="007135BF" w:rsidRPr="006C5F89" w:rsidRDefault="007135BF" w:rsidP="007135BF">
      <w:pPr>
        <w:ind w:firstLine="708"/>
        <w:jc w:val="both"/>
        <w:rPr>
          <w:sz w:val="22"/>
          <w:szCs w:val="22"/>
        </w:rPr>
      </w:pPr>
      <w:r w:rsidRPr="006C5F89">
        <w:rPr>
          <w:sz w:val="22"/>
          <w:szCs w:val="22"/>
        </w:rPr>
        <w:t>Оценка эффективности Подпрограммы 2 осуществляется в целях оценки планируемого вклада результатов Подпрограммы 2 в социально-экономическое развитие и обеспечение безопасности проживания жителей МО Кузнечнинское городское поселение.</w:t>
      </w:r>
    </w:p>
    <w:p w:rsidR="007135BF" w:rsidRPr="006C5F89" w:rsidRDefault="007135BF" w:rsidP="007135BF">
      <w:pPr>
        <w:ind w:firstLine="708"/>
        <w:jc w:val="both"/>
        <w:rPr>
          <w:sz w:val="22"/>
          <w:szCs w:val="22"/>
        </w:rPr>
      </w:pPr>
      <w:r w:rsidRPr="006C5F89">
        <w:rPr>
          <w:sz w:val="22"/>
          <w:szCs w:val="22"/>
        </w:rPr>
        <w:t>Обязательным условием оценки эффективности реализации Подпрограммы 2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 2.</w:t>
      </w:r>
    </w:p>
    <w:p w:rsidR="007135BF" w:rsidRPr="006C5F89" w:rsidRDefault="007135BF" w:rsidP="007135BF">
      <w:pPr>
        <w:ind w:firstLine="708"/>
        <w:jc w:val="both"/>
        <w:rPr>
          <w:sz w:val="22"/>
          <w:szCs w:val="22"/>
        </w:rPr>
      </w:pPr>
      <w:r w:rsidRPr="006C5F89">
        <w:rPr>
          <w:sz w:val="22"/>
          <w:szCs w:val="22"/>
        </w:rPr>
        <w:t>Оценка эффективности реализации Подпрограммы 1 проводится путем сравнения достигнутых значений показателей с их целевыми значениями, по состоянию на 01 января года, следующего за отчетным периодом, 2018, 2019 и 2020 годов соответственно, в следующем порядке:</w:t>
      </w:r>
    </w:p>
    <w:p w:rsidR="007135BF" w:rsidRPr="006C5F89" w:rsidRDefault="007135BF" w:rsidP="007135BF">
      <w:pPr>
        <w:ind w:firstLine="708"/>
        <w:jc w:val="both"/>
        <w:rPr>
          <w:sz w:val="22"/>
          <w:szCs w:val="22"/>
        </w:rPr>
      </w:pPr>
      <w:r w:rsidRPr="006C5F89">
        <w:rPr>
          <w:sz w:val="22"/>
          <w:szCs w:val="22"/>
        </w:rPr>
        <w:t>1)</w:t>
      </w:r>
      <w:r w:rsidRPr="006C5F89">
        <w:rPr>
          <w:sz w:val="22"/>
          <w:szCs w:val="22"/>
        </w:rPr>
        <w:tab/>
        <w:t xml:space="preserve">отношение числа единиц фактически проведенного </w:t>
      </w:r>
      <w:r w:rsidR="001A6AFF" w:rsidRPr="006C5F89">
        <w:rPr>
          <w:sz w:val="22"/>
          <w:szCs w:val="22"/>
        </w:rPr>
        <w:t xml:space="preserve">выборочного </w:t>
      </w:r>
      <w:r w:rsidRPr="006C5F89">
        <w:rPr>
          <w:sz w:val="22"/>
          <w:szCs w:val="22"/>
        </w:rPr>
        <w:t>капитального ремонта к планируемым единицам за отчетный период должно быть больше или равно единице и рассчитывается по формуле:</w:t>
      </w:r>
    </w:p>
    <w:p w:rsidR="007135BF" w:rsidRPr="006C5F89" w:rsidRDefault="007135BF" w:rsidP="007135BF">
      <w:pPr>
        <w:ind w:firstLine="708"/>
        <w:jc w:val="both"/>
        <w:rPr>
          <w:sz w:val="22"/>
          <w:szCs w:val="22"/>
        </w:rPr>
      </w:pPr>
      <w:r w:rsidRPr="006C5F89">
        <w:rPr>
          <w:sz w:val="22"/>
          <w:szCs w:val="22"/>
        </w:rPr>
        <w:t>О</w:t>
      </w:r>
      <w:r w:rsidR="001A6AFF" w:rsidRPr="006C5F89">
        <w:rPr>
          <w:sz w:val="22"/>
          <w:szCs w:val="22"/>
        </w:rPr>
        <w:t>вкр</w:t>
      </w:r>
      <w:r w:rsidRPr="006C5F89">
        <w:rPr>
          <w:sz w:val="22"/>
          <w:szCs w:val="22"/>
        </w:rPr>
        <w:t xml:space="preserve"> = </w:t>
      </w:r>
      <w:r w:rsidR="001A6AFF" w:rsidRPr="006C5F89">
        <w:rPr>
          <w:sz w:val="22"/>
          <w:szCs w:val="22"/>
        </w:rPr>
        <w:t>ВКР</w:t>
      </w:r>
      <w:r w:rsidRPr="006C5F89">
        <w:rPr>
          <w:sz w:val="22"/>
          <w:szCs w:val="22"/>
        </w:rPr>
        <w:t xml:space="preserve">ф / </w:t>
      </w:r>
      <w:r w:rsidR="001A6AFF" w:rsidRPr="006C5F89">
        <w:rPr>
          <w:sz w:val="22"/>
          <w:szCs w:val="22"/>
        </w:rPr>
        <w:t>ВКР</w:t>
      </w:r>
      <w:r w:rsidRPr="006C5F89">
        <w:rPr>
          <w:sz w:val="22"/>
          <w:szCs w:val="22"/>
        </w:rPr>
        <w:t>п</w:t>
      </w:r>
      <w:proofErr w:type="gramStart"/>
      <w:r w:rsidRPr="006C5F89">
        <w:rPr>
          <w:sz w:val="22"/>
          <w:szCs w:val="22"/>
        </w:rPr>
        <w:t xml:space="preserve"> ,</w:t>
      </w:r>
      <w:proofErr w:type="gramEnd"/>
      <w:r w:rsidRPr="006C5F89">
        <w:rPr>
          <w:sz w:val="22"/>
          <w:szCs w:val="22"/>
        </w:rPr>
        <w:t xml:space="preserve"> </w:t>
      </w:r>
    </w:p>
    <w:p w:rsidR="007135BF" w:rsidRPr="006C5F89" w:rsidRDefault="007135BF" w:rsidP="007135BF">
      <w:pPr>
        <w:ind w:firstLine="708"/>
        <w:jc w:val="both"/>
        <w:rPr>
          <w:sz w:val="22"/>
          <w:szCs w:val="22"/>
        </w:rPr>
      </w:pPr>
      <w:r w:rsidRPr="006C5F89">
        <w:rPr>
          <w:sz w:val="22"/>
          <w:szCs w:val="22"/>
        </w:rPr>
        <w:t>где О</w:t>
      </w:r>
      <w:r w:rsidR="001A6AFF" w:rsidRPr="006C5F89">
        <w:rPr>
          <w:sz w:val="22"/>
          <w:szCs w:val="22"/>
        </w:rPr>
        <w:t>вкр</w:t>
      </w:r>
      <w:r w:rsidRPr="006C5F89">
        <w:rPr>
          <w:sz w:val="22"/>
          <w:szCs w:val="22"/>
        </w:rPr>
        <w:t xml:space="preserve"> - отношение фактически проведенного капитального ремонта к планируемым единицам;</w:t>
      </w:r>
    </w:p>
    <w:p w:rsidR="000901D2" w:rsidRPr="006C5F89" w:rsidRDefault="001A6AFF" w:rsidP="007135BF">
      <w:pPr>
        <w:ind w:firstLine="708"/>
        <w:jc w:val="both"/>
        <w:rPr>
          <w:sz w:val="22"/>
          <w:szCs w:val="22"/>
        </w:rPr>
      </w:pPr>
      <w:r w:rsidRPr="006C5F89">
        <w:rPr>
          <w:sz w:val="22"/>
          <w:szCs w:val="22"/>
        </w:rPr>
        <w:t>ВКР</w:t>
      </w:r>
      <w:r w:rsidR="007135BF" w:rsidRPr="006C5F89">
        <w:rPr>
          <w:sz w:val="22"/>
          <w:szCs w:val="22"/>
        </w:rPr>
        <w:t>ф (</w:t>
      </w:r>
      <w:r w:rsidRPr="006C5F89">
        <w:rPr>
          <w:sz w:val="22"/>
          <w:szCs w:val="22"/>
        </w:rPr>
        <w:t>ВКР</w:t>
      </w:r>
      <w:r w:rsidR="007135BF" w:rsidRPr="006C5F89">
        <w:rPr>
          <w:sz w:val="22"/>
          <w:szCs w:val="22"/>
        </w:rPr>
        <w:t>п) - фактические (планируемые) единицы</w:t>
      </w:r>
      <w:r w:rsidRPr="006C5F89">
        <w:rPr>
          <w:sz w:val="22"/>
          <w:szCs w:val="22"/>
        </w:rPr>
        <w:t xml:space="preserve">, в которых </w:t>
      </w:r>
      <w:r w:rsidR="007135BF" w:rsidRPr="006C5F89">
        <w:rPr>
          <w:sz w:val="22"/>
          <w:szCs w:val="22"/>
        </w:rPr>
        <w:t xml:space="preserve">проведен </w:t>
      </w:r>
      <w:r w:rsidRPr="006C5F89">
        <w:rPr>
          <w:sz w:val="22"/>
          <w:szCs w:val="22"/>
        </w:rPr>
        <w:t xml:space="preserve">выборочный </w:t>
      </w:r>
      <w:r w:rsidR="007135BF" w:rsidRPr="006C5F89">
        <w:rPr>
          <w:sz w:val="22"/>
          <w:szCs w:val="22"/>
        </w:rPr>
        <w:t>капитальн</w:t>
      </w:r>
      <w:r w:rsidRPr="006C5F89">
        <w:rPr>
          <w:sz w:val="22"/>
          <w:szCs w:val="22"/>
        </w:rPr>
        <w:t>ый</w:t>
      </w:r>
      <w:r w:rsidR="007135BF" w:rsidRPr="006C5F89">
        <w:rPr>
          <w:sz w:val="22"/>
          <w:szCs w:val="22"/>
        </w:rPr>
        <w:t xml:space="preserve"> ремонт, </w:t>
      </w:r>
      <w:r w:rsidRPr="006C5F89">
        <w:rPr>
          <w:sz w:val="22"/>
          <w:szCs w:val="22"/>
        </w:rPr>
        <w:t>ед.</w:t>
      </w:r>
    </w:p>
    <w:p w:rsidR="001A6AFF" w:rsidRPr="006C5F89" w:rsidRDefault="001A6AFF" w:rsidP="001A6AFF">
      <w:pPr>
        <w:ind w:firstLine="708"/>
        <w:jc w:val="both"/>
        <w:rPr>
          <w:sz w:val="22"/>
          <w:szCs w:val="22"/>
        </w:rPr>
      </w:pPr>
      <w:r w:rsidRPr="006C5F89">
        <w:rPr>
          <w:sz w:val="22"/>
          <w:szCs w:val="22"/>
        </w:rPr>
        <w:t>2)</w:t>
      </w:r>
      <w:r w:rsidRPr="006C5F89">
        <w:rPr>
          <w:sz w:val="22"/>
          <w:szCs w:val="22"/>
        </w:rPr>
        <w:tab/>
        <w:t>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w:t>
      </w:r>
    </w:p>
    <w:p w:rsidR="001A6AFF" w:rsidRPr="006C5F89" w:rsidRDefault="001A6AFF" w:rsidP="001A6AFF">
      <w:pPr>
        <w:ind w:firstLine="708"/>
        <w:jc w:val="both"/>
        <w:rPr>
          <w:sz w:val="22"/>
          <w:szCs w:val="22"/>
        </w:rPr>
      </w:pPr>
      <w:r w:rsidRPr="006C5F89">
        <w:rPr>
          <w:sz w:val="22"/>
          <w:szCs w:val="22"/>
        </w:rPr>
        <w:t>Оо = Оф / Оп</w:t>
      </w:r>
      <w:proofErr w:type="gramStart"/>
      <w:r w:rsidRPr="006C5F89">
        <w:rPr>
          <w:sz w:val="22"/>
          <w:szCs w:val="22"/>
        </w:rPr>
        <w:t xml:space="preserve"> ,</w:t>
      </w:r>
      <w:proofErr w:type="gramEnd"/>
      <w:r w:rsidRPr="006C5F89">
        <w:rPr>
          <w:sz w:val="22"/>
          <w:szCs w:val="22"/>
        </w:rPr>
        <w:t xml:space="preserve"> </w:t>
      </w:r>
    </w:p>
    <w:p w:rsidR="001A6AFF" w:rsidRPr="006C5F89" w:rsidRDefault="001A6AFF" w:rsidP="001A6AFF">
      <w:pPr>
        <w:ind w:firstLine="708"/>
        <w:jc w:val="both"/>
        <w:rPr>
          <w:sz w:val="22"/>
          <w:szCs w:val="22"/>
        </w:rPr>
      </w:pPr>
      <w:r w:rsidRPr="006C5F89">
        <w:rPr>
          <w:sz w:val="22"/>
          <w:szCs w:val="22"/>
        </w:rPr>
        <w:t>где Оо - отношение числа фактически проведенных обследований к числу планируемых обследований;</w:t>
      </w:r>
    </w:p>
    <w:p w:rsidR="001A6AFF" w:rsidRDefault="001A6AFF" w:rsidP="001A6AFF">
      <w:pPr>
        <w:ind w:firstLine="708"/>
        <w:jc w:val="both"/>
        <w:rPr>
          <w:sz w:val="22"/>
          <w:szCs w:val="22"/>
        </w:rPr>
      </w:pPr>
      <w:r w:rsidRPr="006C5F89">
        <w:rPr>
          <w:sz w:val="22"/>
          <w:szCs w:val="22"/>
        </w:rPr>
        <w:t>Оф (Оп) – число фактических (планируемых) обследований муниципального жилого фонда, ед.</w:t>
      </w:r>
    </w:p>
    <w:p w:rsidR="001A6AFF" w:rsidRDefault="001A6AFF" w:rsidP="007135BF">
      <w:pPr>
        <w:ind w:firstLine="708"/>
        <w:jc w:val="both"/>
        <w:rPr>
          <w:sz w:val="22"/>
          <w:szCs w:val="22"/>
        </w:rPr>
      </w:pPr>
    </w:p>
    <w:p w:rsidR="000901D2" w:rsidRPr="00890B54" w:rsidRDefault="000901D2" w:rsidP="00B16AC7">
      <w:pPr>
        <w:jc w:val="right"/>
        <w:rPr>
          <w:sz w:val="22"/>
          <w:szCs w:val="22"/>
        </w:rPr>
      </w:pPr>
    </w:p>
    <w:p w:rsidR="000901D2" w:rsidRPr="000C472A" w:rsidRDefault="000901D2" w:rsidP="00E97DCD">
      <w:pPr>
        <w:ind w:firstLine="708"/>
        <w:jc w:val="both"/>
      </w:pPr>
    </w:p>
    <w:p w:rsidR="000901D2" w:rsidRPr="00890B54" w:rsidRDefault="000901D2" w:rsidP="00E97DCD">
      <w:pPr>
        <w:jc w:val="center"/>
        <w:rPr>
          <w:sz w:val="22"/>
          <w:szCs w:val="22"/>
        </w:rPr>
      </w:pPr>
      <w:r w:rsidRPr="00890B54">
        <w:rPr>
          <w:b/>
          <w:bCs/>
          <w:sz w:val="22"/>
          <w:szCs w:val="22"/>
        </w:rPr>
        <w:t xml:space="preserve">Сведения об основных мерах правового регулирования в сфере реализации </w:t>
      </w:r>
      <w:r>
        <w:rPr>
          <w:b/>
          <w:bCs/>
          <w:sz w:val="22"/>
          <w:szCs w:val="22"/>
        </w:rPr>
        <w:t>Под</w:t>
      </w:r>
      <w:r w:rsidRPr="00890B54">
        <w:rPr>
          <w:b/>
          <w:bCs/>
          <w:sz w:val="22"/>
          <w:szCs w:val="22"/>
        </w:rPr>
        <w:t>программы</w:t>
      </w:r>
      <w:r>
        <w:rPr>
          <w:b/>
          <w:bCs/>
          <w:sz w:val="22"/>
          <w:szCs w:val="22"/>
        </w:rPr>
        <w:t xml:space="preserve"> 2</w:t>
      </w:r>
    </w:p>
    <w:p w:rsidR="000901D2" w:rsidRPr="00890B54" w:rsidRDefault="000901D2" w:rsidP="00E97DCD">
      <w:pPr>
        <w:jc w:val="right"/>
        <w:rPr>
          <w:sz w:val="22"/>
          <w:szCs w:val="22"/>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2552"/>
        <w:gridCol w:w="1984"/>
        <w:gridCol w:w="1559"/>
      </w:tblGrid>
      <w:tr w:rsidR="000901D2" w:rsidRPr="00890B54" w:rsidTr="00C41DFD">
        <w:tc>
          <w:tcPr>
            <w:tcW w:w="675" w:type="dxa"/>
          </w:tcPr>
          <w:p w:rsidR="000901D2" w:rsidRPr="00890B54" w:rsidRDefault="000901D2" w:rsidP="00C41DFD">
            <w:pPr>
              <w:jc w:val="center"/>
              <w:rPr>
                <w:sz w:val="22"/>
                <w:szCs w:val="22"/>
                <w:lang w:eastAsia="en-US"/>
              </w:rPr>
            </w:pPr>
            <w:r w:rsidRPr="00890B54">
              <w:rPr>
                <w:sz w:val="22"/>
                <w:szCs w:val="22"/>
                <w:lang w:eastAsia="en-US"/>
              </w:rPr>
              <w:t>№ п/п</w:t>
            </w:r>
          </w:p>
        </w:tc>
        <w:tc>
          <w:tcPr>
            <w:tcW w:w="3544" w:type="dxa"/>
          </w:tcPr>
          <w:p w:rsidR="000901D2" w:rsidRPr="00890B54" w:rsidRDefault="000901D2" w:rsidP="00C41DFD">
            <w:pPr>
              <w:jc w:val="center"/>
              <w:rPr>
                <w:sz w:val="22"/>
                <w:szCs w:val="22"/>
                <w:lang w:eastAsia="en-US"/>
              </w:rPr>
            </w:pPr>
            <w:r w:rsidRPr="00890B54">
              <w:rPr>
                <w:sz w:val="22"/>
                <w:szCs w:val="22"/>
                <w:lang w:eastAsia="en-US"/>
              </w:rPr>
              <w:t xml:space="preserve">Вид </w:t>
            </w:r>
          </w:p>
          <w:p w:rsidR="000901D2" w:rsidRPr="00890B54" w:rsidRDefault="000901D2" w:rsidP="00C41DFD">
            <w:pPr>
              <w:jc w:val="center"/>
              <w:rPr>
                <w:sz w:val="22"/>
                <w:szCs w:val="22"/>
                <w:lang w:eastAsia="en-US"/>
              </w:rPr>
            </w:pPr>
            <w:r w:rsidRPr="00890B54">
              <w:rPr>
                <w:sz w:val="22"/>
                <w:szCs w:val="22"/>
                <w:lang w:eastAsia="en-US"/>
              </w:rPr>
              <w:t>нормативного правового акта</w:t>
            </w:r>
          </w:p>
        </w:tc>
        <w:tc>
          <w:tcPr>
            <w:tcW w:w="2552" w:type="dxa"/>
          </w:tcPr>
          <w:p w:rsidR="000901D2" w:rsidRPr="00890B54" w:rsidRDefault="000901D2" w:rsidP="00C41DFD">
            <w:pPr>
              <w:jc w:val="center"/>
              <w:rPr>
                <w:sz w:val="22"/>
                <w:szCs w:val="22"/>
                <w:lang w:eastAsia="en-US"/>
              </w:rPr>
            </w:pPr>
            <w:r w:rsidRPr="00890B54">
              <w:rPr>
                <w:sz w:val="22"/>
                <w:szCs w:val="22"/>
                <w:lang w:eastAsia="en-US"/>
              </w:rPr>
              <w:t>Основные положения нормативного правового акта</w:t>
            </w:r>
          </w:p>
        </w:tc>
        <w:tc>
          <w:tcPr>
            <w:tcW w:w="1984" w:type="dxa"/>
          </w:tcPr>
          <w:p w:rsidR="000901D2" w:rsidRPr="00890B54" w:rsidRDefault="000901D2" w:rsidP="00C41DFD">
            <w:pPr>
              <w:jc w:val="center"/>
              <w:rPr>
                <w:sz w:val="22"/>
                <w:szCs w:val="22"/>
                <w:lang w:eastAsia="en-US"/>
              </w:rPr>
            </w:pPr>
            <w:r w:rsidRPr="00890B54">
              <w:rPr>
                <w:sz w:val="22"/>
                <w:szCs w:val="22"/>
                <w:lang w:eastAsia="en-US"/>
              </w:rPr>
              <w:t>Ответственный исполнитель и соисполнитель</w:t>
            </w:r>
          </w:p>
        </w:tc>
        <w:tc>
          <w:tcPr>
            <w:tcW w:w="1559" w:type="dxa"/>
          </w:tcPr>
          <w:p w:rsidR="000901D2" w:rsidRPr="00890B54" w:rsidRDefault="000901D2" w:rsidP="00C41DFD">
            <w:pPr>
              <w:jc w:val="center"/>
              <w:rPr>
                <w:sz w:val="22"/>
                <w:szCs w:val="22"/>
                <w:lang w:eastAsia="en-US"/>
              </w:rPr>
            </w:pPr>
            <w:r w:rsidRPr="00890B54">
              <w:rPr>
                <w:sz w:val="22"/>
                <w:szCs w:val="22"/>
                <w:lang w:eastAsia="en-US"/>
              </w:rPr>
              <w:t>Сроки принятия</w:t>
            </w:r>
          </w:p>
        </w:tc>
      </w:tr>
      <w:tr w:rsidR="000901D2" w:rsidRPr="00890B54" w:rsidTr="00C41DFD">
        <w:tc>
          <w:tcPr>
            <w:tcW w:w="10314" w:type="dxa"/>
            <w:gridSpan w:val="5"/>
          </w:tcPr>
          <w:p w:rsidR="000901D2" w:rsidRDefault="000901D2" w:rsidP="00C41DFD">
            <w:pPr>
              <w:jc w:val="center"/>
              <w:rPr>
                <w:bCs/>
                <w:color w:val="000001"/>
                <w:sz w:val="22"/>
                <w:szCs w:val="22"/>
              </w:rPr>
            </w:pPr>
            <w:r>
              <w:rPr>
                <w:sz w:val="22"/>
                <w:szCs w:val="22"/>
                <w:lang w:eastAsia="en-US"/>
              </w:rPr>
              <w:t xml:space="preserve">Подпрограмма 2 </w:t>
            </w:r>
            <w:r w:rsidRPr="00E97DCD">
              <w:rPr>
                <w:sz w:val="22"/>
                <w:szCs w:val="22"/>
                <w:lang w:eastAsia="en-US"/>
              </w:rPr>
              <w:t>«Капитальный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C15602">
              <w:rPr>
                <w:sz w:val="22"/>
                <w:szCs w:val="22"/>
                <w:lang w:eastAsia="en-US"/>
              </w:rPr>
              <w:t>7</w:t>
            </w:r>
            <w:r w:rsidRPr="00E97DCD">
              <w:rPr>
                <w:sz w:val="22"/>
                <w:szCs w:val="22"/>
                <w:lang w:eastAsia="en-US"/>
              </w:rPr>
              <w:t>-201</w:t>
            </w:r>
            <w:r w:rsidR="00C15602">
              <w:rPr>
                <w:sz w:val="22"/>
                <w:szCs w:val="22"/>
                <w:lang w:eastAsia="en-US"/>
              </w:rPr>
              <w:t>9</w:t>
            </w:r>
            <w:r w:rsidRPr="00E97DCD">
              <w:rPr>
                <w:sz w:val="22"/>
                <w:szCs w:val="22"/>
                <w:lang w:eastAsia="en-US"/>
              </w:rPr>
              <w:t xml:space="preserve"> гг»</w:t>
            </w:r>
          </w:p>
          <w:p w:rsidR="000901D2" w:rsidRPr="00890B54" w:rsidRDefault="000901D2" w:rsidP="00C15602">
            <w:pPr>
              <w:jc w:val="center"/>
              <w:rPr>
                <w:sz w:val="22"/>
                <w:szCs w:val="22"/>
                <w:lang w:eastAsia="en-US"/>
              </w:rPr>
            </w:pPr>
            <w:r w:rsidRPr="003618EB">
              <w:rPr>
                <w:bCs/>
                <w:color w:val="000001"/>
                <w:sz w:val="22"/>
                <w:szCs w:val="22"/>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C15602">
              <w:rPr>
                <w:bCs/>
                <w:color w:val="000001"/>
                <w:sz w:val="22"/>
                <w:szCs w:val="22"/>
              </w:rPr>
              <w:t>7</w:t>
            </w:r>
            <w:r w:rsidRPr="003618EB">
              <w:rPr>
                <w:bCs/>
                <w:color w:val="000001"/>
                <w:sz w:val="22"/>
                <w:szCs w:val="22"/>
              </w:rPr>
              <w:t>-201</w:t>
            </w:r>
            <w:r w:rsidR="00C15602">
              <w:rPr>
                <w:bCs/>
                <w:color w:val="000001"/>
                <w:sz w:val="22"/>
                <w:szCs w:val="22"/>
              </w:rPr>
              <w:t>9</w:t>
            </w:r>
            <w:r w:rsidRPr="003618EB">
              <w:rPr>
                <w:bCs/>
                <w:color w:val="000001"/>
                <w:sz w:val="22"/>
                <w:szCs w:val="22"/>
              </w:rPr>
              <w:t xml:space="preserve"> гг»</w:t>
            </w:r>
          </w:p>
        </w:tc>
      </w:tr>
      <w:tr w:rsidR="000901D2" w:rsidRPr="00890B54" w:rsidTr="00C41DFD">
        <w:tc>
          <w:tcPr>
            <w:tcW w:w="675" w:type="dxa"/>
          </w:tcPr>
          <w:p w:rsidR="000901D2" w:rsidRPr="00890B54" w:rsidRDefault="000901D2" w:rsidP="00C41DFD">
            <w:pPr>
              <w:jc w:val="center"/>
              <w:rPr>
                <w:sz w:val="22"/>
                <w:szCs w:val="22"/>
                <w:lang w:eastAsia="en-US"/>
              </w:rPr>
            </w:pPr>
          </w:p>
          <w:p w:rsidR="000901D2" w:rsidRPr="00890B54" w:rsidRDefault="000901D2" w:rsidP="00C41DFD">
            <w:pPr>
              <w:jc w:val="center"/>
              <w:rPr>
                <w:sz w:val="22"/>
                <w:szCs w:val="22"/>
                <w:lang w:eastAsia="en-US"/>
              </w:rPr>
            </w:pPr>
          </w:p>
        </w:tc>
        <w:tc>
          <w:tcPr>
            <w:tcW w:w="3544" w:type="dxa"/>
          </w:tcPr>
          <w:p w:rsidR="000901D2" w:rsidRPr="00890B54" w:rsidRDefault="000901D2" w:rsidP="00C41DFD">
            <w:pPr>
              <w:jc w:val="both"/>
              <w:rPr>
                <w:sz w:val="22"/>
                <w:szCs w:val="22"/>
                <w:highlight w:val="magenta"/>
                <w:lang w:eastAsia="en-US"/>
              </w:rPr>
            </w:pPr>
          </w:p>
        </w:tc>
        <w:tc>
          <w:tcPr>
            <w:tcW w:w="2552" w:type="dxa"/>
          </w:tcPr>
          <w:p w:rsidR="000901D2" w:rsidRPr="00890B54" w:rsidRDefault="000901D2" w:rsidP="00C41DFD">
            <w:pPr>
              <w:jc w:val="both"/>
              <w:rPr>
                <w:sz w:val="22"/>
                <w:szCs w:val="22"/>
                <w:highlight w:val="magenta"/>
                <w:lang w:eastAsia="en-US"/>
              </w:rPr>
            </w:pPr>
          </w:p>
          <w:p w:rsidR="000901D2" w:rsidRPr="00890B54" w:rsidRDefault="000901D2" w:rsidP="00C41DFD">
            <w:pPr>
              <w:jc w:val="both"/>
              <w:rPr>
                <w:sz w:val="22"/>
                <w:szCs w:val="22"/>
                <w:highlight w:val="magenta"/>
                <w:lang w:eastAsia="en-US"/>
              </w:rPr>
            </w:pPr>
          </w:p>
        </w:tc>
        <w:tc>
          <w:tcPr>
            <w:tcW w:w="1984" w:type="dxa"/>
          </w:tcPr>
          <w:p w:rsidR="000901D2" w:rsidRPr="00890B54" w:rsidRDefault="000901D2" w:rsidP="00C41DFD">
            <w:pPr>
              <w:jc w:val="center"/>
              <w:rPr>
                <w:sz w:val="22"/>
                <w:szCs w:val="22"/>
                <w:highlight w:val="magenta"/>
                <w:lang w:eastAsia="en-US"/>
              </w:rPr>
            </w:pPr>
          </w:p>
          <w:p w:rsidR="000901D2" w:rsidRPr="00890B54" w:rsidRDefault="000901D2" w:rsidP="00C41DFD">
            <w:pPr>
              <w:jc w:val="center"/>
              <w:rPr>
                <w:sz w:val="22"/>
                <w:szCs w:val="22"/>
                <w:highlight w:val="magenta"/>
                <w:lang w:eastAsia="en-US"/>
              </w:rPr>
            </w:pPr>
          </w:p>
        </w:tc>
        <w:tc>
          <w:tcPr>
            <w:tcW w:w="1559" w:type="dxa"/>
          </w:tcPr>
          <w:p w:rsidR="000901D2" w:rsidRPr="00890B54" w:rsidRDefault="000901D2" w:rsidP="00C41DFD">
            <w:pPr>
              <w:jc w:val="center"/>
              <w:rPr>
                <w:sz w:val="22"/>
                <w:szCs w:val="22"/>
                <w:highlight w:val="magenta"/>
                <w:lang w:eastAsia="en-US"/>
              </w:rPr>
            </w:pPr>
          </w:p>
          <w:p w:rsidR="000901D2" w:rsidRPr="00890B54" w:rsidRDefault="000901D2" w:rsidP="00C41DFD">
            <w:pPr>
              <w:jc w:val="center"/>
              <w:rPr>
                <w:sz w:val="22"/>
                <w:szCs w:val="22"/>
                <w:highlight w:val="magenta"/>
                <w:lang w:eastAsia="en-US"/>
              </w:rPr>
            </w:pPr>
          </w:p>
        </w:tc>
      </w:tr>
    </w:tbl>
    <w:p w:rsidR="00C15602" w:rsidRDefault="00C15602" w:rsidP="00B16AC7">
      <w:pPr>
        <w:widowControl w:val="0"/>
        <w:autoSpaceDE w:val="0"/>
        <w:autoSpaceDN w:val="0"/>
        <w:adjustRightInd w:val="0"/>
        <w:jc w:val="center"/>
        <w:rPr>
          <w:b/>
          <w:bCs/>
          <w:sz w:val="24"/>
          <w:szCs w:val="24"/>
        </w:rPr>
      </w:pPr>
    </w:p>
    <w:p w:rsidR="000901D2" w:rsidRPr="001E2629" w:rsidRDefault="00C15602" w:rsidP="00B16AC7">
      <w:pPr>
        <w:widowControl w:val="0"/>
        <w:autoSpaceDE w:val="0"/>
        <w:autoSpaceDN w:val="0"/>
        <w:adjustRightInd w:val="0"/>
        <w:jc w:val="center"/>
        <w:rPr>
          <w:b/>
          <w:bCs/>
          <w:sz w:val="24"/>
          <w:szCs w:val="24"/>
        </w:rPr>
      </w:pPr>
      <w:r>
        <w:rPr>
          <w:b/>
          <w:bCs/>
          <w:sz w:val="24"/>
          <w:szCs w:val="24"/>
        </w:rPr>
        <w:br w:type="page"/>
      </w:r>
      <w:r w:rsidR="000901D2" w:rsidRPr="001E2629">
        <w:rPr>
          <w:b/>
          <w:bCs/>
          <w:sz w:val="24"/>
          <w:szCs w:val="24"/>
        </w:rPr>
        <w:lastRenderedPageBreak/>
        <w:t xml:space="preserve">Расходы </w:t>
      </w:r>
    </w:p>
    <w:p w:rsidR="000901D2" w:rsidRPr="001E2629" w:rsidRDefault="000901D2" w:rsidP="00764FB5">
      <w:pPr>
        <w:widowControl w:val="0"/>
        <w:autoSpaceDE w:val="0"/>
        <w:autoSpaceDN w:val="0"/>
        <w:adjustRightInd w:val="0"/>
        <w:jc w:val="center"/>
        <w:rPr>
          <w:b/>
          <w:bCs/>
          <w:sz w:val="24"/>
          <w:szCs w:val="24"/>
          <w:lang w:eastAsia="en-US"/>
        </w:rPr>
      </w:pPr>
      <w:r w:rsidRPr="001E2629">
        <w:rPr>
          <w:b/>
          <w:bCs/>
          <w:sz w:val="24"/>
          <w:szCs w:val="24"/>
        </w:rPr>
        <w:t xml:space="preserve">на реализацию </w:t>
      </w:r>
      <w:r>
        <w:rPr>
          <w:b/>
          <w:bCs/>
          <w:sz w:val="24"/>
          <w:szCs w:val="24"/>
        </w:rPr>
        <w:t>под</w:t>
      </w:r>
      <w:r w:rsidRPr="001E2629">
        <w:rPr>
          <w:b/>
          <w:bCs/>
          <w:sz w:val="24"/>
          <w:szCs w:val="24"/>
        </w:rPr>
        <w:t>программы</w:t>
      </w:r>
      <w:r>
        <w:rPr>
          <w:b/>
          <w:bCs/>
          <w:sz w:val="24"/>
          <w:szCs w:val="24"/>
        </w:rPr>
        <w:t xml:space="preserve"> </w:t>
      </w:r>
      <w:r w:rsidRPr="00776F82">
        <w:rPr>
          <w:b/>
          <w:bCs/>
          <w:color w:val="000001"/>
          <w:sz w:val="24"/>
          <w:szCs w:val="24"/>
        </w:rPr>
        <w:t>«Капитальный ремонт многоквартирных домов</w:t>
      </w:r>
      <w:r w:rsidRPr="00E57E57">
        <w:rPr>
          <w:b/>
          <w:bCs/>
          <w:color w:val="000001"/>
          <w:sz w:val="24"/>
          <w:szCs w:val="24"/>
        </w:rPr>
        <w:t xml:space="preserve"> </w:t>
      </w:r>
      <w:r w:rsidRPr="00B94199">
        <w:rPr>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C15602">
        <w:rPr>
          <w:b/>
          <w:bCs/>
          <w:color w:val="000001"/>
          <w:sz w:val="24"/>
          <w:szCs w:val="24"/>
        </w:rPr>
        <w:t>7</w:t>
      </w:r>
      <w:r w:rsidRPr="00B94199">
        <w:rPr>
          <w:b/>
          <w:bCs/>
          <w:color w:val="000001"/>
          <w:sz w:val="24"/>
          <w:szCs w:val="24"/>
        </w:rPr>
        <w:t>-201</w:t>
      </w:r>
      <w:r w:rsidR="00C15602">
        <w:rPr>
          <w:b/>
          <w:bCs/>
          <w:color w:val="000001"/>
          <w:sz w:val="24"/>
          <w:szCs w:val="24"/>
        </w:rPr>
        <w:t>9</w:t>
      </w:r>
      <w:r w:rsidRPr="00B94199">
        <w:rPr>
          <w:b/>
          <w:bCs/>
          <w:color w:val="000001"/>
          <w:sz w:val="24"/>
          <w:szCs w:val="24"/>
        </w:rPr>
        <w:t xml:space="preserve"> гг</w:t>
      </w:r>
      <w:r>
        <w:rPr>
          <w:b/>
          <w:bCs/>
          <w:color w:val="000001"/>
          <w:sz w:val="24"/>
          <w:szCs w:val="24"/>
        </w:rPr>
        <w:t>»</w:t>
      </w:r>
      <w:r>
        <w:rPr>
          <w:b/>
          <w:bCs/>
          <w:lang w:eastAsia="en-US"/>
        </w:rPr>
        <w:t xml:space="preserve"> </w:t>
      </w: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C15602">
        <w:rPr>
          <w:b/>
          <w:bCs/>
          <w:color w:val="000001"/>
          <w:sz w:val="24"/>
          <w:szCs w:val="24"/>
        </w:rPr>
        <w:t>7</w:t>
      </w:r>
      <w:r w:rsidRPr="00B94199">
        <w:rPr>
          <w:b/>
          <w:bCs/>
          <w:color w:val="000001"/>
          <w:sz w:val="24"/>
          <w:szCs w:val="24"/>
        </w:rPr>
        <w:t>-201</w:t>
      </w:r>
      <w:r w:rsidR="00C15602">
        <w:rPr>
          <w:b/>
          <w:bCs/>
          <w:color w:val="000001"/>
          <w:sz w:val="24"/>
          <w:szCs w:val="24"/>
        </w:rPr>
        <w:t>9</w:t>
      </w:r>
      <w:r w:rsidRPr="00B94199">
        <w:rPr>
          <w:b/>
          <w:bCs/>
          <w:color w:val="000001"/>
          <w:sz w:val="24"/>
          <w:szCs w:val="24"/>
        </w:rPr>
        <w:t xml:space="preserve"> гг»</w:t>
      </w:r>
    </w:p>
    <w:p w:rsidR="000901D2" w:rsidRPr="001E2629" w:rsidRDefault="000901D2" w:rsidP="00B16AC7">
      <w:pPr>
        <w:autoSpaceDE w:val="0"/>
        <w:autoSpaceDN w:val="0"/>
        <w:adjustRightInd w:val="0"/>
        <w:jc w:val="center"/>
        <w:rPr>
          <w:b/>
          <w:bCs/>
          <w:sz w:val="24"/>
          <w:szCs w:val="24"/>
          <w:lang w:eastAsia="en-US"/>
        </w:rPr>
      </w:pPr>
    </w:p>
    <w:p w:rsidR="000901D2" w:rsidRPr="00492D19" w:rsidRDefault="000901D2" w:rsidP="00B16AC7">
      <w:pPr>
        <w:autoSpaceDE w:val="0"/>
        <w:autoSpaceDN w:val="0"/>
        <w:adjustRightInd w:val="0"/>
        <w:jc w:val="center"/>
        <w:rPr>
          <w:b/>
          <w:bCs/>
          <w:sz w:val="24"/>
          <w:szCs w:val="24"/>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065FA7">
        <w:tc>
          <w:tcPr>
            <w:tcW w:w="790"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строки</w:t>
            </w:r>
          </w:p>
        </w:tc>
        <w:tc>
          <w:tcPr>
            <w:tcW w:w="4253"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Источники финансирования</w:t>
            </w:r>
          </w:p>
        </w:tc>
        <w:tc>
          <w:tcPr>
            <w:tcW w:w="1134" w:type="dxa"/>
            <w:vMerge w:val="restart"/>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(тыс. рублей)</w:t>
            </w:r>
          </w:p>
        </w:tc>
        <w:tc>
          <w:tcPr>
            <w:tcW w:w="2977" w:type="dxa"/>
            <w:gridSpan w:val="3"/>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w:t>
            </w:r>
          </w:p>
        </w:tc>
      </w:tr>
      <w:tr w:rsidR="000901D2" w:rsidRPr="00065FA7">
        <w:trPr>
          <w:cantSplit/>
          <w:trHeight w:val="1391"/>
        </w:trPr>
        <w:tc>
          <w:tcPr>
            <w:tcW w:w="790" w:type="dxa"/>
            <w:vMerge/>
            <w:vAlign w:val="center"/>
          </w:tcPr>
          <w:p w:rsidR="000901D2" w:rsidRPr="00065FA7" w:rsidRDefault="000901D2" w:rsidP="00B16AC7">
            <w:pPr>
              <w:jc w:val="center"/>
            </w:pPr>
          </w:p>
        </w:tc>
        <w:tc>
          <w:tcPr>
            <w:tcW w:w="4253" w:type="dxa"/>
            <w:vMerge/>
            <w:vAlign w:val="center"/>
          </w:tcPr>
          <w:p w:rsidR="000901D2" w:rsidRPr="00065FA7" w:rsidRDefault="000901D2" w:rsidP="00B16AC7">
            <w:pPr>
              <w:jc w:val="center"/>
            </w:pPr>
          </w:p>
        </w:tc>
        <w:tc>
          <w:tcPr>
            <w:tcW w:w="1134" w:type="dxa"/>
            <w:vMerge/>
            <w:vAlign w:val="center"/>
          </w:tcPr>
          <w:p w:rsidR="000901D2" w:rsidRPr="00065FA7" w:rsidRDefault="000901D2" w:rsidP="00B16AC7">
            <w:pPr>
              <w:jc w:val="center"/>
            </w:pPr>
          </w:p>
        </w:tc>
        <w:tc>
          <w:tcPr>
            <w:tcW w:w="992" w:type="dxa"/>
            <w:textDirection w:val="btLr"/>
            <w:vAlign w:val="center"/>
          </w:tcPr>
          <w:p w:rsidR="000901D2" w:rsidRPr="00065FA7" w:rsidRDefault="000901D2" w:rsidP="008B7CB2">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sidR="008B7CB2">
              <w:rPr>
                <w:rFonts w:ascii="Times New Roman" w:hAnsi="Times New Roman" w:cs="Times New Roman"/>
                <w:sz w:val="22"/>
                <w:szCs w:val="22"/>
                <w:lang w:eastAsia="en-US"/>
              </w:rPr>
              <w:t>7</w:t>
            </w:r>
            <w:r w:rsidRPr="00065FA7">
              <w:rPr>
                <w:rFonts w:ascii="Times New Roman" w:hAnsi="Times New Roman" w:cs="Times New Roman"/>
                <w:sz w:val="22"/>
                <w:szCs w:val="22"/>
                <w:lang w:eastAsia="en-US"/>
              </w:rPr>
              <w:t xml:space="preserve"> год</w:t>
            </w:r>
          </w:p>
        </w:tc>
        <w:tc>
          <w:tcPr>
            <w:tcW w:w="993" w:type="dxa"/>
            <w:textDirection w:val="btLr"/>
            <w:vAlign w:val="center"/>
          </w:tcPr>
          <w:p w:rsidR="000901D2" w:rsidRPr="00065FA7" w:rsidRDefault="000901D2" w:rsidP="008B7CB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201</w:t>
            </w:r>
            <w:r w:rsidR="008B7CB2">
              <w:rPr>
                <w:rFonts w:ascii="Times New Roman" w:hAnsi="Times New Roman" w:cs="Times New Roman"/>
                <w:sz w:val="22"/>
                <w:szCs w:val="22"/>
                <w:lang w:eastAsia="en-US"/>
              </w:rPr>
              <w:t>8</w:t>
            </w:r>
            <w:r>
              <w:rPr>
                <w:rFonts w:ascii="Times New Roman" w:hAnsi="Times New Roman" w:cs="Times New Roman"/>
                <w:sz w:val="22"/>
                <w:szCs w:val="22"/>
                <w:lang w:eastAsia="en-US"/>
              </w:rPr>
              <w:t xml:space="preserve"> год</w:t>
            </w:r>
          </w:p>
        </w:tc>
        <w:tc>
          <w:tcPr>
            <w:tcW w:w="992" w:type="dxa"/>
            <w:textDirection w:val="btLr"/>
            <w:vAlign w:val="center"/>
          </w:tcPr>
          <w:p w:rsidR="000901D2" w:rsidRPr="00065FA7" w:rsidRDefault="000901D2" w:rsidP="008B7CB2">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201</w:t>
            </w:r>
            <w:r w:rsidR="008B7CB2">
              <w:rPr>
                <w:rFonts w:ascii="Times New Roman" w:hAnsi="Times New Roman" w:cs="Times New Roman"/>
                <w:sz w:val="22"/>
                <w:szCs w:val="22"/>
                <w:lang w:eastAsia="en-US"/>
              </w:rPr>
              <w:t>9</w:t>
            </w:r>
            <w:r w:rsidRPr="00065FA7">
              <w:rPr>
                <w:rFonts w:ascii="Times New Roman" w:hAnsi="Times New Roman" w:cs="Times New Roman"/>
                <w:sz w:val="22"/>
                <w:szCs w:val="22"/>
                <w:lang w:eastAsia="en-US"/>
              </w:rPr>
              <w:t xml:space="preserve"> год </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947CBB" w:rsidRDefault="000901D2" w:rsidP="008B7CB2">
            <w:pPr>
              <w:pStyle w:val="ConsPlusCell"/>
              <w:ind w:left="360"/>
              <w:rPr>
                <w:rFonts w:ascii="Times New Roman" w:hAnsi="Times New Roman" w:cs="Times New Roman"/>
                <w:b/>
                <w:bCs/>
                <w:sz w:val="22"/>
                <w:szCs w:val="22"/>
                <w:lang w:eastAsia="en-US"/>
              </w:rPr>
            </w:pPr>
            <w:r w:rsidRPr="00947CBB">
              <w:rPr>
                <w:rFonts w:ascii="Times New Roman" w:hAnsi="Times New Roman" w:cs="Times New Roman"/>
                <w:b/>
                <w:bCs/>
                <w:sz w:val="22"/>
                <w:szCs w:val="22"/>
                <w:lang w:eastAsia="en-US"/>
              </w:rPr>
              <w:t xml:space="preserve">Подпрограмма </w:t>
            </w:r>
            <w:r>
              <w:rPr>
                <w:rFonts w:ascii="Times New Roman" w:hAnsi="Times New Roman" w:cs="Times New Roman"/>
                <w:b/>
                <w:bCs/>
                <w:sz w:val="22"/>
                <w:szCs w:val="22"/>
                <w:lang w:eastAsia="en-US"/>
              </w:rPr>
              <w:t xml:space="preserve">2 </w:t>
            </w:r>
            <w:r w:rsidRPr="00776F82">
              <w:rPr>
                <w:rFonts w:ascii="Times New Roman" w:hAnsi="Times New Roman" w:cs="Times New Roman"/>
                <w:b/>
                <w:bCs/>
                <w:color w:val="000001"/>
                <w:sz w:val="24"/>
                <w:szCs w:val="24"/>
              </w:rPr>
              <w:t>«Капитальный ремонт многоквартирных домов</w:t>
            </w:r>
            <w:r w:rsidRPr="00B94199">
              <w:rPr>
                <w:b/>
                <w:bCs/>
                <w:color w:val="000001"/>
                <w:sz w:val="24"/>
                <w:szCs w:val="24"/>
              </w:rPr>
              <w:t xml:space="preserve"> </w:t>
            </w:r>
            <w:r w:rsidRPr="00E57E57">
              <w:rPr>
                <w:rFonts w:ascii="Times New Roman" w:hAnsi="Times New Roman" w:cs="Times New Roman"/>
                <w:b/>
                <w:bCs/>
                <w:color w:val="000001"/>
                <w:sz w:val="24"/>
                <w:szCs w:val="24"/>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8B7CB2">
              <w:rPr>
                <w:rFonts w:ascii="Times New Roman" w:hAnsi="Times New Roman" w:cs="Times New Roman"/>
                <w:b/>
                <w:bCs/>
                <w:color w:val="000001"/>
                <w:sz w:val="24"/>
                <w:szCs w:val="24"/>
              </w:rPr>
              <w:t>7</w:t>
            </w:r>
            <w:r w:rsidRPr="00E57E57">
              <w:rPr>
                <w:rFonts w:ascii="Times New Roman" w:hAnsi="Times New Roman" w:cs="Times New Roman"/>
                <w:b/>
                <w:bCs/>
                <w:color w:val="000001"/>
                <w:sz w:val="24"/>
                <w:szCs w:val="24"/>
              </w:rPr>
              <w:t>-201</w:t>
            </w:r>
            <w:r w:rsidR="008B7CB2">
              <w:rPr>
                <w:rFonts w:ascii="Times New Roman" w:hAnsi="Times New Roman" w:cs="Times New Roman"/>
                <w:b/>
                <w:bCs/>
                <w:color w:val="000001"/>
                <w:sz w:val="24"/>
                <w:szCs w:val="24"/>
              </w:rPr>
              <w:t>9</w:t>
            </w:r>
            <w:r w:rsidRPr="00E57E57">
              <w:rPr>
                <w:rFonts w:ascii="Times New Roman" w:hAnsi="Times New Roman" w:cs="Times New Roman"/>
                <w:b/>
                <w:bCs/>
                <w:color w:val="000001"/>
                <w:sz w:val="24"/>
                <w:szCs w:val="24"/>
              </w:rPr>
              <w:t xml:space="preserve"> гг</w:t>
            </w:r>
            <w:r>
              <w:rPr>
                <w:rFonts w:ascii="Times New Roman" w:hAnsi="Times New Roman" w:cs="Times New Roman"/>
                <w:b/>
                <w:bCs/>
                <w:color w:val="000001"/>
                <w:sz w:val="24"/>
                <w:szCs w:val="24"/>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Всего:</w:t>
            </w:r>
          </w:p>
        </w:tc>
        <w:tc>
          <w:tcPr>
            <w:tcW w:w="1134" w:type="dxa"/>
          </w:tcPr>
          <w:p w:rsidR="000901D2" w:rsidRPr="00065FA7" w:rsidRDefault="0078053B" w:rsidP="006E6B4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609,00</w:t>
            </w:r>
          </w:p>
        </w:tc>
        <w:tc>
          <w:tcPr>
            <w:tcW w:w="992" w:type="dxa"/>
          </w:tcPr>
          <w:p w:rsidR="000901D2" w:rsidRPr="00065FA7" w:rsidRDefault="0078053B" w:rsidP="006E6B4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w:t>
            </w:r>
            <w:r w:rsidR="000901D2">
              <w:rPr>
                <w:rFonts w:ascii="Times New Roman" w:hAnsi="Times New Roman" w:cs="Times New Roman"/>
                <w:sz w:val="22"/>
                <w:szCs w:val="22"/>
                <w:lang w:eastAsia="en-US"/>
              </w:rPr>
              <w:t>,0</w:t>
            </w:r>
            <w:r w:rsidR="00C15602">
              <w:rPr>
                <w:rFonts w:ascii="Times New Roman" w:hAnsi="Times New Roman" w:cs="Times New Roman"/>
                <w:sz w:val="22"/>
                <w:szCs w:val="22"/>
                <w:lang w:eastAsia="en-US"/>
              </w:rPr>
              <w:t>0</w:t>
            </w:r>
          </w:p>
        </w:tc>
        <w:tc>
          <w:tcPr>
            <w:tcW w:w="993" w:type="dxa"/>
          </w:tcPr>
          <w:p w:rsidR="000901D2"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006E6B4F">
              <w:rPr>
                <w:rFonts w:ascii="Times New Roman" w:hAnsi="Times New Roman" w:cs="Times New Roman"/>
                <w:sz w:val="22"/>
                <w:szCs w:val="22"/>
                <w:lang w:eastAsia="en-US"/>
              </w:rPr>
              <w:t>6</w:t>
            </w:r>
            <w:r w:rsidR="000901D2">
              <w:rPr>
                <w:rFonts w:ascii="Times New Roman" w:hAnsi="Times New Roman" w:cs="Times New Roman"/>
                <w:sz w:val="22"/>
                <w:szCs w:val="22"/>
                <w:lang w:eastAsia="en-US"/>
              </w:rPr>
              <w:t>,0</w:t>
            </w:r>
            <w:r w:rsidR="00C15602">
              <w:rPr>
                <w:rFonts w:ascii="Times New Roman" w:hAnsi="Times New Roman" w:cs="Times New Roman"/>
                <w:sz w:val="22"/>
                <w:szCs w:val="22"/>
                <w:lang w:eastAsia="en-US"/>
              </w:rPr>
              <w:t>0</w:t>
            </w:r>
          </w:p>
        </w:tc>
        <w:tc>
          <w:tcPr>
            <w:tcW w:w="992" w:type="dxa"/>
          </w:tcPr>
          <w:p w:rsidR="000901D2" w:rsidRPr="00065FA7" w:rsidRDefault="0078053B"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r w:rsidR="00C15602">
              <w:rPr>
                <w:rFonts w:ascii="Times New Roman" w:hAnsi="Times New Roman" w:cs="Times New Roman"/>
                <w:sz w:val="22"/>
                <w:szCs w:val="22"/>
                <w:lang w:eastAsia="en-US"/>
              </w:rPr>
              <w:t>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в том числе за счет средств:</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федерального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областного бюджета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r w:rsidR="0078053B" w:rsidRPr="00065FA7">
        <w:tc>
          <w:tcPr>
            <w:tcW w:w="790" w:type="dxa"/>
          </w:tcPr>
          <w:p w:rsidR="0078053B" w:rsidRPr="00065FA7" w:rsidRDefault="0078053B" w:rsidP="0078053B">
            <w:pPr>
              <w:pStyle w:val="ConsPlusCell"/>
              <w:jc w:val="center"/>
              <w:rPr>
                <w:rFonts w:ascii="Times New Roman" w:hAnsi="Times New Roman" w:cs="Times New Roman"/>
                <w:sz w:val="22"/>
                <w:szCs w:val="22"/>
                <w:lang w:eastAsia="en-US"/>
              </w:rPr>
            </w:pPr>
          </w:p>
        </w:tc>
        <w:tc>
          <w:tcPr>
            <w:tcW w:w="4253" w:type="dxa"/>
          </w:tcPr>
          <w:p w:rsidR="0078053B" w:rsidRPr="00065FA7" w:rsidRDefault="0078053B" w:rsidP="0078053B">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местного бюджета (плановый объем)</w:t>
            </w:r>
          </w:p>
        </w:tc>
        <w:tc>
          <w:tcPr>
            <w:tcW w:w="1134"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609,00</w:t>
            </w:r>
          </w:p>
        </w:tc>
        <w:tc>
          <w:tcPr>
            <w:tcW w:w="992"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993"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226,00</w:t>
            </w:r>
          </w:p>
        </w:tc>
        <w:tc>
          <w:tcPr>
            <w:tcW w:w="992"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160,00</w:t>
            </w:r>
          </w:p>
        </w:tc>
      </w:tr>
      <w:tr w:rsidR="000901D2" w:rsidRPr="00065FA7">
        <w:tc>
          <w:tcPr>
            <w:tcW w:w="790" w:type="dxa"/>
          </w:tcPr>
          <w:p w:rsidR="000901D2" w:rsidRPr="00065FA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065FA7" w:rsidRDefault="000901D2" w:rsidP="00B16AC7">
            <w:pPr>
              <w:pStyle w:val="ConsPlusCell"/>
              <w:jc w:val="both"/>
              <w:rPr>
                <w:rFonts w:ascii="Times New Roman" w:hAnsi="Times New Roman" w:cs="Times New Roman"/>
                <w:sz w:val="22"/>
                <w:szCs w:val="22"/>
                <w:lang w:eastAsia="en-US"/>
              </w:rPr>
            </w:pPr>
            <w:r w:rsidRPr="00065FA7">
              <w:rPr>
                <w:rFonts w:ascii="Times New Roman" w:hAnsi="Times New Roman" w:cs="Times New Roman"/>
                <w:sz w:val="22"/>
                <w:szCs w:val="22"/>
                <w:lang w:eastAsia="en-US"/>
              </w:rPr>
              <w:t>прочих источников (плановый объем)</w:t>
            </w:r>
          </w:p>
        </w:tc>
        <w:tc>
          <w:tcPr>
            <w:tcW w:w="1134"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3"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c>
          <w:tcPr>
            <w:tcW w:w="992" w:type="dxa"/>
          </w:tcPr>
          <w:p w:rsidR="000901D2" w:rsidRPr="00065FA7" w:rsidRDefault="000901D2" w:rsidP="00B16AC7">
            <w:pPr>
              <w:pStyle w:val="ConsPlusCell"/>
              <w:jc w:val="center"/>
              <w:rPr>
                <w:rFonts w:ascii="Times New Roman" w:hAnsi="Times New Roman" w:cs="Times New Roman"/>
                <w:sz w:val="22"/>
                <w:szCs w:val="22"/>
                <w:lang w:eastAsia="en-US"/>
              </w:rPr>
            </w:pPr>
            <w:r w:rsidRPr="00065FA7">
              <w:rPr>
                <w:rFonts w:ascii="Times New Roman" w:hAnsi="Times New Roman" w:cs="Times New Roman"/>
                <w:sz w:val="22"/>
                <w:szCs w:val="22"/>
                <w:lang w:eastAsia="en-US"/>
              </w:rPr>
              <w:t>---</w:t>
            </w:r>
          </w:p>
        </w:tc>
      </w:tr>
    </w:tbl>
    <w:p w:rsidR="000901D2" w:rsidRDefault="000901D2" w:rsidP="00EB1066"/>
    <w:p w:rsidR="000901D2" w:rsidRDefault="000901D2" w:rsidP="00EB1066">
      <w:pPr>
        <w:sectPr w:rsidR="000901D2" w:rsidSect="00252C8D">
          <w:pgSz w:w="11906" w:h="16838"/>
          <w:pgMar w:top="357" w:right="851" w:bottom="295" w:left="1134" w:header="709" w:footer="709" w:gutter="0"/>
          <w:cols w:space="708"/>
          <w:docGrid w:linePitch="360"/>
        </w:sectPr>
      </w:pPr>
    </w:p>
    <w:p w:rsidR="000901D2" w:rsidRDefault="000901D2" w:rsidP="00EB1066"/>
    <w:p w:rsidR="000901D2" w:rsidRPr="00764FB5" w:rsidRDefault="000901D2" w:rsidP="00B16AC7">
      <w:pPr>
        <w:widowControl w:val="0"/>
        <w:autoSpaceDE w:val="0"/>
        <w:autoSpaceDN w:val="0"/>
        <w:adjustRightInd w:val="0"/>
        <w:jc w:val="center"/>
        <w:rPr>
          <w:b/>
          <w:bCs/>
          <w:color w:val="000001"/>
          <w:sz w:val="24"/>
          <w:szCs w:val="24"/>
        </w:rPr>
      </w:pPr>
      <w:r w:rsidRPr="00764FB5">
        <w:rPr>
          <w:b/>
          <w:bCs/>
          <w:color w:val="000001"/>
          <w:sz w:val="24"/>
          <w:szCs w:val="24"/>
        </w:rPr>
        <w:t>План реализации</w:t>
      </w:r>
    </w:p>
    <w:p w:rsidR="000901D2" w:rsidRDefault="000901D2" w:rsidP="00B16AC7">
      <w:pPr>
        <w:widowControl w:val="0"/>
        <w:autoSpaceDE w:val="0"/>
        <w:autoSpaceDN w:val="0"/>
        <w:adjustRightInd w:val="0"/>
        <w:jc w:val="center"/>
        <w:rPr>
          <w:b/>
          <w:bCs/>
          <w:color w:val="000001"/>
          <w:sz w:val="24"/>
          <w:szCs w:val="24"/>
        </w:rPr>
      </w:pPr>
      <w:r>
        <w:rPr>
          <w:b/>
          <w:bCs/>
          <w:sz w:val="24"/>
          <w:szCs w:val="24"/>
        </w:rPr>
        <w:t>под</w:t>
      </w:r>
      <w:r w:rsidRPr="001E2629">
        <w:rPr>
          <w:b/>
          <w:bCs/>
          <w:sz w:val="24"/>
          <w:szCs w:val="24"/>
        </w:rPr>
        <w:t>программы</w:t>
      </w:r>
      <w:r>
        <w:rPr>
          <w:b/>
          <w:bCs/>
          <w:sz w:val="24"/>
          <w:szCs w:val="24"/>
        </w:rPr>
        <w:t xml:space="preserve"> </w:t>
      </w:r>
      <w:r w:rsidRPr="00776F82">
        <w:rPr>
          <w:b/>
          <w:bCs/>
          <w:color w:val="000001"/>
          <w:sz w:val="24"/>
          <w:szCs w:val="24"/>
        </w:rPr>
        <w:t>«Капитальный ремонт многоквартирных домов</w:t>
      </w:r>
      <w:r w:rsidRPr="00E57E57">
        <w:rPr>
          <w:b/>
          <w:bCs/>
          <w:color w:val="000001"/>
          <w:sz w:val="24"/>
          <w:szCs w:val="24"/>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6658E4">
        <w:rPr>
          <w:b/>
          <w:bCs/>
          <w:color w:val="000001"/>
          <w:sz w:val="24"/>
          <w:szCs w:val="24"/>
        </w:rPr>
        <w:t>7</w:t>
      </w:r>
      <w:r w:rsidRPr="00E57E57">
        <w:rPr>
          <w:b/>
          <w:bCs/>
          <w:color w:val="000001"/>
          <w:sz w:val="24"/>
          <w:szCs w:val="24"/>
        </w:rPr>
        <w:t>-201</w:t>
      </w:r>
      <w:r w:rsidR="006658E4">
        <w:rPr>
          <w:b/>
          <w:bCs/>
          <w:color w:val="000001"/>
          <w:sz w:val="24"/>
          <w:szCs w:val="24"/>
        </w:rPr>
        <w:t>9</w:t>
      </w:r>
      <w:r w:rsidRPr="00E57E57">
        <w:rPr>
          <w:b/>
          <w:bCs/>
          <w:color w:val="000001"/>
          <w:sz w:val="24"/>
          <w:szCs w:val="24"/>
        </w:rPr>
        <w:t xml:space="preserve"> гг</w:t>
      </w:r>
      <w:r>
        <w:rPr>
          <w:b/>
          <w:bCs/>
          <w:color w:val="000001"/>
          <w:sz w:val="24"/>
          <w:szCs w:val="24"/>
        </w:rPr>
        <w:t>»</w:t>
      </w:r>
    </w:p>
    <w:p w:rsidR="000901D2" w:rsidRDefault="000901D2" w:rsidP="00B16AC7">
      <w:pPr>
        <w:widowControl w:val="0"/>
        <w:autoSpaceDE w:val="0"/>
        <w:autoSpaceDN w:val="0"/>
        <w:adjustRightInd w:val="0"/>
        <w:jc w:val="center"/>
        <w:rPr>
          <w:b/>
          <w:bCs/>
          <w:color w:val="000001"/>
          <w:sz w:val="24"/>
          <w:szCs w:val="24"/>
        </w:rPr>
      </w:pP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6658E4">
        <w:rPr>
          <w:b/>
          <w:bCs/>
          <w:color w:val="000001"/>
          <w:sz w:val="24"/>
          <w:szCs w:val="24"/>
        </w:rPr>
        <w:t>7</w:t>
      </w:r>
      <w:r w:rsidRPr="00B94199">
        <w:rPr>
          <w:b/>
          <w:bCs/>
          <w:color w:val="000001"/>
          <w:sz w:val="24"/>
          <w:szCs w:val="24"/>
        </w:rPr>
        <w:t>-201</w:t>
      </w:r>
      <w:r w:rsidR="006658E4">
        <w:rPr>
          <w:b/>
          <w:bCs/>
          <w:color w:val="000001"/>
          <w:sz w:val="24"/>
          <w:szCs w:val="24"/>
        </w:rPr>
        <w:t>9</w:t>
      </w:r>
      <w:r w:rsidRPr="00B94199">
        <w:rPr>
          <w:b/>
          <w:bCs/>
          <w:color w:val="000001"/>
          <w:sz w:val="24"/>
          <w:szCs w:val="24"/>
        </w:rPr>
        <w:t xml:space="preserve"> гг»</w:t>
      </w:r>
    </w:p>
    <w:tbl>
      <w:tblPr>
        <w:tblpPr w:leftFromText="180" w:rightFromText="180" w:vertAnchor="text" w:horzAnchor="margin" w:tblpY="132"/>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6658E4" w:rsidRPr="0089605D" w:rsidTr="006658E4">
        <w:trPr>
          <w:trHeight w:val="70"/>
        </w:trPr>
        <w:tc>
          <w:tcPr>
            <w:tcW w:w="4156" w:type="dxa"/>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Ответственный исполнитель</w:t>
            </w:r>
          </w:p>
        </w:tc>
        <w:tc>
          <w:tcPr>
            <w:tcW w:w="2678" w:type="dxa"/>
            <w:gridSpan w:val="2"/>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Срок</w:t>
            </w:r>
          </w:p>
        </w:tc>
        <w:tc>
          <w:tcPr>
            <w:tcW w:w="2186" w:type="dxa"/>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Финансирование (тыс.руб.)</w:t>
            </w:r>
          </w:p>
        </w:tc>
        <w:tc>
          <w:tcPr>
            <w:tcW w:w="3776" w:type="dxa"/>
            <w:gridSpan w:val="3"/>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В том числе:</w:t>
            </w:r>
          </w:p>
        </w:tc>
      </w:tr>
      <w:tr w:rsidR="006658E4" w:rsidRPr="0089605D" w:rsidTr="006658E4">
        <w:trPr>
          <w:trHeight w:val="509"/>
        </w:trPr>
        <w:tc>
          <w:tcPr>
            <w:tcW w:w="4156" w:type="dxa"/>
            <w:vMerge/>
            <w:vAlign w:val="center"/>
          </w:tcPr>
          <w:p w:rsidR="006658E4" w:rsidRPr="0089605D" w:rsidRDefault="006658E4" w:rsidP="006658E4">
            <w:pPr>
              <w:jc w:val="center"/>
              <w:rPr>
                <w:lang w:eastAsia="en-US"/>
              </w:rPr>
            </w:pPr>
          </w:p>
        </w:tc>
        <w:tc>
          <w:tcPr>
            <w:tcW w:w="1620" w:type="dxa"/>
            <w:vMerge/>
            <w:vAlign w:val="center"/>
          </w:tcPr>
          <w:p w:rsidR="006658E4" w:rsidRPr="0089605D" w:rsidRDefault="006658E4" w:rsidP="006658E4">
            <w:pPr>
              <w:jc w:val="center"/>
              <w:rPr>
                <w:lang w:eastAsia="en-US"/>
              </w:rPr>
            </w:pPr>
          </w:p>
        </w:tc>
        <w:tc>
          <w:tcPr>
            <w:tcW w:w="1260" w:type="dxa"/>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начала реализации</w:t>
            </w:r>
          </w:p>
        </w:tc>
        <w:tc>
          <w:tcPr>
            <w:tcW w:w="1418" w:type="dxa"/>
            <w:vMerge w:val="restart"/>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окончания реализации</w:t>
            </w:r>
          </w:p>
        </w:tc>
        <w:tc>
          <w:tcPr>
            <w:tcW w:w="2186" w:type="dxa"/>
            <w:vMerge/>
            <w:vAlign w:val="center"/>
          </w:tcPr>
          <w:p w:rsidR="006658E4" w:rsidRPr="0089605D" w:rsidRDefault="006658E4" w:rsidP="006658E4">
            <w:pPr>
              <w:jc w:val="center"/>
              <w:rPr>
                <w:lang w:eastAsia="en-US"/>
              </w:rPr>
            </w:pPr>
          </w:p>
        </w:tc>
        <w:tc>
          <w:tcPr>
            <w:tcW w:w="3776" w:type="dxa"/>
            <w:gridSpan w:val="3"/>
            <w:vMerge/>
            <w:vAlign w:val="center"/>
          </w:tcPr>
          <w:p w:rsidR="006658E4" w:rsidRPr="0089605D" w:rsidRDefault="006658E4" w:rsidP="006658E4">
            <w:pPr>
              <w:pStyle w:val="ConsPlusCell"/>
              <w:jc w:val="center"/>
              <w:rPr>
                <w:rFonts w:ascii="Times New Roman" w:hAnsi="Times New Roman" w:cs="Times New Roman"/>
                <w:lang w:eastAsia="en-US"/>
              </w:rPr>
            </w:pPr>
          </w:p>
        </w:tc>
      </w:tr>
      <w:tr w:rsidR="006658E4" w:rsidRPr="0089605D" w:rsidTr="006658E4">
        <w:tc>
          <w:tcPr>
            <w:tcW w:w="4156" w:type="dxa"/>
            <w:vMerge/>
            <w:vAlign w:val="center"/>
          </w:tcPr>
          <w:p w:rsidR="006658E4" w:rsidRPr="0089605D" w:rsidRDefault="006658E4" w:rsidP="006658E4">
            <w:pPr>
              <w:jc w:val="center"/>
              <w:rPr>
                <w:lang w:eastAsia="en-US"/>
              </w:rPr>
            </w:pPr>
          </w:p>
        </w:tc>
        <w:tc>
          <w:tcPr>
            <w:tcW w:w="1620" w:type="dxa"/>
            <w:vMerge/>
            <w:vAlign w:val="center"/>
          </w:tcPr>
          <w:p w:rsidR="006658E4" w:rsidRPr="0089605D" w:rsidRDefault="006658E4" w:rsidP="006658E4">
            <w:pPr>
              <w:jc w:val="center"/>
              <w:rPr>
                <w:lang w:eastAsia="en-US"/>
              </w:rPr>
            </w:pPr>
          </w:p>
        </w:tc>
        <w:tc>
          <w:tcPr>
            <w:tcW w:w="1260" w:type="dxa"/>
            <w:vMerge/>
            <w:vAlign w:val="center"/>
          </w:tcPr>
          <w:p w:rsidR="006658E4" w:rsidRPr="0089605D" w:rsidRDefault="006658E4" w:rsidP="006658E4">
            <w:pPr>
              <w:jc w:val="center"/>
              <w:rPr>
                <w:lang w:eastAsia="en-US"/>
              </w:rPr>
            </w:pPr>
          </w:p>
        </w:tc>
        <w:tc>
          <w:tcPr>
            <w:tcW w:w="1418" w:type="dxa"/>
            <w:vMerge/>
            <w:vAlign w:val="center"/>
          </w:tcPr>
          <w:p w:rsidR="006658E4" w:rsidRPr="0089605D" w:rsidRDefault="006658E4" w:rsidP="006658E4">
            <w:pPr>
              <w:jc w:val="center"/>
              <w:rPr>
                <w:lang w:eastAsia="en-US"/>
              </w:rPr>
            </w:pPr>
          </w:p>
        </w:tc>
        <w:tc>
          <w:tcPr>
            <w:tcW w:w="2186" w:type="dxa"/>
            <w:vMerge/>
            <w:vAlign w:val="center"/>
          </w:tcPr>
          <w:p w:rsidR="006658E4" w:rsidRPr="0089605D" w:rsidRDefault="006658E4" w:rsidP="006658E4">
            <w:pPr>
              <w:jc w:val="center"/>
              <w:rPr>
                <w:lang w:eastAsia="en-US"/>
              </w:rPr>
            </w:pPr>
          </w:p>
        </w:tc>
        <w:tc>
          <w:tcPr>
            <w:tcW w:w="1418" w:type="dxa"/>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7</w:t>
            </w:r>
            <w:r w:rsidRPr="0089605D">
              <w:rPr>
                <w:rFonts w:ascii="Times New Roman" w:hAnsi="Times New Roman" w:cs="Times New Roman"/>
                <w:lang w:eastAsia="en-US"/>
              </w:rPr>
              <w:t xml:space="preserve"> год</w:t>
            </w:r>
          </w:p>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073" w:type="dxa"/>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8</w:t>
            </w:r>
            <w:r w:rsidRPr="0089605D">
              <w:rPr>
                <w:rFonts w:ascii="Times New Roman" w:hAnsi="Times New Roman" w:cs="Times New Roman"/>
                <w:lang w:eastAsia="en-US"/>
              </w:rPr>
              <w:t xml:space="preserve"> год</w:t>
            </w:r>
          </w:p>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c>
          <w:tcPr>
            <w:tcW w:w="1285" w:type="dxa"/>
            <w:vAlign w:val="center"/>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201</w:t>
            </w:r>
            <w:r>
              <w:rPr>
                <w:rFonts w:ascii="Times New Roman" w:hAnsi="Times New Roman" w:cs="Times New Roman"/>
                <w:lang w:eastAsia="en-US"/>
              </w:rPr>
              <w:t>9</w:t>
            </w:r>
            <w:r w:rsidRPr="0089605D">
              <w:rPr>
                <w:rFonts w:ascii="Times New Roman" w:hAnsi="Times New Roman" w:cs="Times New Roman"/>
                <w:lang w:eastAsia="en-US"/>
              </w:rPr>
              <w:t xml:space="preserve"> год</w:t>
            </w:r>
          </w:p>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тыс.руб.</w:t>
            </w:r>
          </w:p>
        </w:tc>
      </w:tr>
      <w:tr w:rsidR="006658E4" w:rsidRPr="0089605D" w:rsidTr="006658E4">
        <w:tc>
          <w:tcPr>
            <w:tcW w:w="4156"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1</w:t>
            </w:r>
          </w:p>
        </w:tc>
        <w:tc>
          <w:tcPr>
            <w:tcW w:w="1620"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2</w:t>
            </w:r>
          </w:p>
        </w:tc>
        <w:tc>
          <w:tcPr>
            <w:tcW w:w="1260"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3</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4</w:t>
            </w:r>
          </w:p>
        </w:tc>
        <w:tc>
          <w:tcPr>
            <w:tcW w:w="2186"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5</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6</w:t>
            </w:r>
          </w:p>
        </w:tc>
        <w:tc>
          <w:tcPr>
            <w:tcW w:w="1073"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7</w:t>
            </w:r>
          </w:p>
        </w:tc>
        <w:tc>
          <w:tcPr>
            <w:tcW w:w="1285"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8</w:t>
            </w:r>
          </w:p>
        </w:tc>
      </w:tr>
      <w:tr w:rsidR="006658E4" w:rsidRPr="0089605D" w:rsidTr="006658E4">
        <w:tc>
          <w:tcPr>
            <w:tcW w:w="13131" w:type="dxa"/>
            <w:gridSpan w:val="7"/>
          </w:tcPr>
          <w:p w:rsidR="006658E4" w:rsidRPr="0089605D" w:rsidRDefault="006658E4" w:rsidP="006658E4">
            <w:pPr>
              <w:pStyle w:val="ConsPlusCell"/>
              <w:jc w:val="center"/>
              <w:rPr>
                <w:rFonts w:ascii="Times New Roman" w:hAnsi="Times New Roman" w:cs="Times New Roman"/>
                <w:b/>
                <w:bCs/>
                <w:lang w:eastAsia="en-US"/>
              </w:rPr>
            </w:pPr>
            <w:r w:rsidRPr="0089605D">
              <w:rPr>
                <w:rFonts w:ascii="Times New Roman" w:hAnsi="Times New Roman" w:cs="Times New Roman"/>
                <w:b/>
                <w:bCs/>
                <w:lang w:eastAsia="en-US"/>
              </w:rPr>
              <w:t>Подпрограмма</w:t>
            </w:r>
            <w:r>
              <w:rPr>
                <w:rFonts w:ascii="Times New Roman" w:hAnsi="Times New Roman" w:cs="Times New Roman"/>
                <w:b/>
                <w:bCs/>
                <w:lang w:eastAsia="en-US"/>
              </w:rPr>
              <w:t xml:space="preserve"> 2</w:t>
            </w:r>
            <w:r w:rsidRPr="0089605D">
              <w:rPr>
                <w:rFonts w:ascii="Times New Roman" w:hAnsi="Times New Roman" w:cs="Times New Roman"/>
                <w:b/>
                <w:bCs/>
                <w:lang w:eastAsia="en-US"/>
              </w:rPr>
              <w:t xml:space="preserve"> «Капитальный ремонт многоквартирных</w:t>
            </w:r>
            <w:r>
              <w:rPr>
                <w:rFonts w:ascii="Times New Roman" w:hAnsi="Times New Roman" w:cs="Times New Roman"/>
                <w:b/>
                <w:bCs/>
                <w:lang w:eastAsia="en-US"/>
              </w:rPr>
              <w:t xml:space="preserve"> домов</w:t>
            </w:r>
            <w:r w:rsidRPr="00B94199">
              <w:rPr>
                <w:b/>
                <w:bCs/>
                <w:color w:val="000001"/>
                <w:sz w:val="24"/>
                <w:szCs w:val="24"/>
              </w:rPr>
              <w:t xml:space="preserve"> </w:t>
            </w:r>
            <w:r w:rsidRPr="00E57E57">
              <w:rPr>
                <w:rFonts w:ascii="Times New Roman" w:hAnsi="Times New Roman" w:cs="Times New Roman"/>
                <w:b/>
                <w:bCs/>
                <w:lang w:eastAsia="en-US"/>
              </w:rPr>
              <w:t>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Pr>
                <w:rFonts w:ascii="Times New Roman" w:hAnsi="Times New Roman" w:cs="Times New Roman"/>
                <w:b/>
                <w:bCs/>
                <w:lang w:eastAsia="en-US"/>
              </w:rPr>
              <w:t>7</w:t>
            </w:r>
            <w:r w:rsidRPr="00E57E57">
              <w:rPr>
                <w:rFonts w:ascii="Times New Roman" w:hAnsi="Times New Roman" w:cs="Times New Roman"/>
                <w:b/>
                <w:bCs/>
                <w:lang w:eastAsia="en-US"/>
              </w:rPr>
              <w:t>-201</w:t>
            </w:r>
            <w:r>
              <w:rPr>
                <w:rFonts w:ascii="Times New Roman" w:hAnsi="Times New Roman" w:cs="Times New Roman"/>
                <w:b/>
                <w:bCs/>
                <w:lang w:eastAsia="en-US"/>
              </w:rPr>
              <w:t>9</w:t>
            </w:r>
            <w:r w:rsidRPr="00E57E57">
              <w:rPr>
                <w:rFonts w:ascii="Times New Roman" w:hAnsi="Times New Roman" w:cs="Times New Roman"/>
                <w:b/>
                <w:bCs/>
                <w:lang w:eastAsia="en-US"/>
              </w:rPr>
              <w:t xml:space="preserve"> гг</w:t>
            </w:r>
            <w:r>
              <w:rPr>
                <w:rFonts w:ascii="Times New Roman" w:hAnsi="Times New Roman" w:cs="Times New Roman"/>
                <w:b/>
                <w:bCs/>
                <w:lang w:eastAsia="en-US"/>
              </w:rPr>
              <w:t>»</w:t>
            </w:r>
          </w:p>
        </w:tc>
        <w:tc>
          <w:tcPr>
            <w:tcW w:w="1285" w:type="dxa"/>
          </w:tcPr>
          <w:p w:rsidR="006658E4" w:rsidRPr="0089605D" w:rsidRDefault="006658E4" w:rsidP="006658E4">
            <w:pPr>
              <w:pStyle w:val="ConsPlusCell"/>
              <w:jc w:val="center"/>
              <w:rPr>
                <w:rFonts w:ascii="Times New Roman" w:hAnsi="Times New Roman" w:cs="Times New Roman"/>
                <w:b/>
                <w:bCs/>
                <w:lang w:eastAsia="en-US"/>
              </w:rPr>
            </w:pPr>
          </w:p>
        </w:tc>
      </w:tr>
      <w:tr w:rsidR="00AB41F4" w:rsidRPr="0089605D" w:rsidTr="006658E4">
        <w:tc>
          <w:tcPr>
            <w:tcW w:w="4156" w:type="dxa"/>
          </w:tcPr>
          <w:p w:rsidR="00AB41F4" w:rsidRPr="0089605D" w:rsidRDefault="00AB41F4" w:rsidP="00AB41F4">
            <w:pPr>
              <w:pStyle w:val="ConsPlusCell"/>
              <w:jc w:val="both"/>
              <w:rPr>
                <w:rFonts w:ascii="Times New Roman" w:hAnsi="Times New Roman" w:cs="Times New Roman"/>
                <w:lang w:eastAsia="en-US"/>
              </w:rPr>
            </w:pPr>
            <w:r>
              <w:rPr>
                <w:rFonts w:ascii="Times New Roman" w:hAnsi="Times New Roman" w:cs="Times New Roman"/>
                <w:lang w:eastAsia="en-US"/>
              </w:rPr>
              <w:t>Мероприятие 2</w:t>
            </w:r>
            <w:r w:rsidRPr="0089605D">
              <w:rPr>
                <w:rFonts w:ascii="Times New Roman" w:hAnsi="Times New Roman" w:cs="Times New Roman"/>
                <w:lang w:eastAsia="en-US"/>
              </w:rPr>
              <w:t>.1.</w:t>
            </w:r>
          </w:p>
        </w:tc>
        <w:tc>
          <w:tcPr>
            <w:tcW w:w="1620" w:type="dxa"/>
          </w:tcPr>
          <w:p w:rsidR="00AB41F4" w:rsidRPr="0089605D" w:rsidRDefault="00AB41F4" w:rsidP="00AB41F4">
            <w:pPr>
              <w:pStyle w:val="ConsPlusCell"/>
              <w:jc w:val="center"/>
              <w:rPr>
                <w:rFonts w:ascii="Times New Roman" w:hAnsi="Times New Roman" w:cs="Times New Roman"/>
                <w:lang w:eastAsia="en-US"/>
              </w:rPr>
            </w:pPr>
          </w:p>
        </w:tc>
        <w:tc>
          <w:tcPr>
            <w:tcW w:w="1260" w:type="dxa"/>
          </w:tcPr>
          <w:p w:rsidR="00AB41F4" w:rsidRPr="0089605D" w:rsidRDefault="00AB41F4" w:rsidP="00AB41F4">
            <w:pPr>
              <w:pStyle w:val="ConsPlusCell"/>
              <w:jc w:val="center"/>
              <w:rPr>
                <w:rFonts w:ascii="Times New Roman" w:hAnsi="Times New Roman" w:cs="Times New Roman"/>
                <w:lang w:eastAsia="en-US"/>
              </w:rPr>
            </w:pPr>
          </w:p>
        </w:tc>
        <w:tc>
          <w:tcPr>
            <w:tcW w:w="1418" w:type="dxa"/>
          </w:tcPr>
          <w:p w:rsidR="00AB41F4" w:rsidRPr="0089605D" w:rsidRDefault="00AB41F4" w:rsidP="00AB41F4">
            <w:pPr>
              <w:pStyle w:val="ConsPlusCell"/>
              <w:jc w:val="center"/>
              <w:rPr>
                <w:rFonts w:ascii="Times New Roman" w:hAnsi="Times New Roman" w:cs="Times New Roman"/>
                <w:lang w:eastAsia="en-US"/>
              </w:rPr>
            </w:pPr>
          </w:p>
        </w:tc>
        <w:tc>
          <w:tcPr>
            <w:tcW w:w="2186" w:type="dxa"/>
          </w:tcPr>
          <w:p w:rsidR="00AB41F4" w:rsidRPr="0089605D" w:rsidRDefault="00AB41F4" w:rsidP="00AB41F4">
            <w:pPr>
              <w:pStyle w:val="ConsPlusCell"/>
              <w:jc w:val="both"/>
              <w:rPr>
                <w:rFonts w:ascii="Times New Roman" w:hAnsi="Times New Roman" w:cs="Times New Roman"/>
                <w:lang w:eastAsia="en-US"/>
              </w:rPr>
            </w:pPr>
          </w:p>
        </w:tc>
        <w:tc>
          <w:tcPr>
            <w:tcW w:w="1418" w:type="dxa"/>
          </w:tcPr>
          <w:p w:rsidR="00AB41F4" w:rsidRPr="00065FA7"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1073" w:type="dxa"/>
          </w:tcPr>
          <w:p w:rsidR="00AB41F4" w:rsidRPr="00065FA7"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226,00</w:t>
            </w:r>
          </w:p>
        </w:tc>
        <w:tc>
          <w:tcPr>
            <w:tcW w:w="1285" w:type="dxa"/>
          </w:tcPr>
          <w:p w:rsidR="00AB41F4" w:rsidRPr="00065FA7" w:rsidRDefault="00AB41F4" w:rsidP="00AB41F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160,00</w:t>
            </w:r>
          </w:p>
        </w:tc>
      </w:tr>
      <w:tr w:rsidR="006658E4" w:rsidRPr="0089605D" w:rsidTr="006658E4">
        <w:tc>
          <w:tcPr>
            <w:tcW w:w="4156" w:type="dxa"/>
          </w:tcPr>
          <w:p w:rsidR="006658E4" w:rsidRPr="0089605D" w:rsidRDefault="006658E4" w:rsidP="006658E4">
            <w:r>
              <w:rPr>
                <w:lang w:eastAsia="en-US"/>
              </w:rPr>
              <w:t>Выборочный капитальный ремонт муниципального жилого фонда</w:t>
            </w:r>
          </w:p>
        </w:tc>
        <w:tc>
          <w:tcPr>
            <w:tcW w:w="1620" w:type="dxa"/>
          </w:tcPr>
          <w:p w:rsidR="006658E4" w:rsidRPr="0089605D" w:rsidRDefault="006658E4" w:rsidP="006658E4">
            <w:pPr>
              <w:pStyle w:val="ConsPlusCell"/>
              <w:jc w:val="center"/>
              <w:rPr>
                <w:rFonts w:ascii="Times New Roman" w:hAnsi="Times New Roman" w:cs="Times New Roman"/>
                <w:lang w:eastAsia="en-US"/>
              </w:rPr>
            </w:pPr>
          </w:p>
        </w:tc>
        <w:tc>
          <w:tcPr>
            <w:tcW w:w="1260"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01.01.201</w:t>
            </w:r>
            <w:r>
              <w:rPr>
                <w:rFonts w:ascii="Times New Roman" w:hAnsi="Times New Roman" w:cs="Times New Roman"/>
                <w:lang w:eastAsia="en-US"/>
              </w:rPr>
              <w:t>7</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31.12.201</w:t>
            </w:r>
            <w:r>
              <w:rPr>
                <w:rFonts w:ascii="Times New Roman" w:hAnsi="Times New Roman" w:cs="Times New Roman"/>
                <w:lang w:eastAsia="en-US"/>
              </w:rPr>
              <w:t>9</w:t>
            </w:r>
          </w:p>
        </w:tc>
        <w:tc>
          <w:tcPr>
            <w:tcW w:w="2186" w:type="dxa"/>
          </w:tcPr>
          <w:p w:rsidR="006658E4" w:rsidRPr="0089605D" w:rsidRDefault="006658E4" w:rsidP="006658E4">
            <w:pPr>
              <w:pStyle w:val="ConsPlusCell"/>
              <w:jc w:val="both"/>
              <w:rPr>
                <w:rFonts w:ascii="Times New Roman" w:hAnsi="Times New Roman" w:cs="Times New Roman"/>
                <w:lang w:eastAsia="en-US"/>
              </w:rPr>
            </w:pPr>
            <w:r w:rsidRPr="0089605D">
              <w:rPr>
                <w:rFonts w:ascii="Times New Roman" w:hAnsi="Times New Roman" w:cs="Times New Roman"/>
                <w:lang w:eastAsia="en-US"/>
              </w:rPr>
              <w:t>Федеральный бюджет-</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6658E4" w:rsidRPr="0089605D" w:rsidTr="006658E4">
        <w:tc>
          <w:tcPr>
            <w:tcW w:w="4156" w:type="dxa"/>
          </w:tcPr>
          <w:p w:rsidR="006658E4" w:rsidRPr="0089605D" w:rsidRDefault="006658E4" w:rsidP="006658E4">
            <w:pPr>
              <w:pStyle w:val="ConsPlusCell"/>
              <w:jc w:val="both"/>
              <w:rPr>
                <w:rFonts w:ascii="Times New Roman" w:hAnsi="Times New Roman" w:cs="Times New Roman"/>
                <w:lang w:eastAsia="en-US"/>
              </w:rPr>
            </w:pPr>
          </w:p>
        </w:tc>
        <w:tc>
          <w:tcPr>
            <w:tcW w:w="1620" w:type="dxa"/>
          </w:tcPr>
          <w:p w:rsidR="006658E4" w:rsidRPr="0089605D" w:rsidRDefault="006658E4" w:rsidP="006658E4">
            <w:pPr>
              <w:pStyle w:val="ConsPlusCell"/>
              <w:jc w:val="center"/>
              <w:rPr>
                <w:rFonts w:ascii="Times New Roman" w:hAnsi="Times New Roman" w:cs="Times New Roman"/>
                <w:lang w:eastAsia="en-US"/>
              </w:rPr>
            </w:pPr>
          </w:p>
        </w:tc>
        <w:tc>
          <w:tcPr>
            <w:tcW w:w="1260" w:type="dxa"/>
          </w:tcPr>
          <w:p w:rsidR="006658E4" w:rsidRPr="0089605D" w:rsidRDefault="006658E4" w:rsidP="006658E4">
            <w:pPr>
              <w:pStyle w:val="ConsPlusCell"/>
              <w:jc w:val="center"/>
              <w:rPr>
                <w:rFonts w:ascii="Times New Roman" w:hAnsi="Times New Roman" w:cs="Times New Roman"/>
                <w:lang w:eastAsia="en-US"/>
              </w:rPr>
            </w:pPr>
          </w:p>
        </w:tc>
        <w:tc>
          <w:tcPr>
            <w:tcW w:w="1418" w:type="dxa"/>
          </w:tcPr>
          <w:p w:rsidR="006658E4" w:rsidRPr="0089605D" w:rsidRDefault="006658E4" w:rsidP="006658E4">
            <w:pPr>
              <w:pStyle w:val="ConsPlusCell"/>
              <w:jc w:val="center"/>
              <w:rPr>
                <w:rFonts w:ascii="Times New Roman" w:hAnsi="Times New Roman" w:cs="Times New Roman"/>
                <w:lang w:eastAsia="en-US"/>
              </w:rPr>
            </w:pPr>
          </w:p>
        </w:tc>
        <w:tc>
          <w:tcPr>
            <w:tcW w:w="2186" w:type="dxa"/>
          </w:tcPr>
          <w:p w:rsidR="006658E4" w:rsidRPr="0089605D" w:rsidRDefault="006658E4" w:rsidP="006658E4">
            <w:pPr>
              <w:pStyle w:val="ConsPlusCell"/>
              <w:jc w:val="both"/>
              <w:rPr>
                <w:rFonts w:ascii="Times New Roman" w:hAnsi="Times New Roman" w:cs="Times New Roman"/>
                <w:lang w:eastAsia="en-US"/>
              </w:rPr>
            </w:pPr>
            <w:r w:rsidRPr="0089605D">
              <w:rPr>
                <w:rFonts w:ascii="Times New Roman" w:hAnsi="Times New Roman" w:cs="Times New Roman"/>
                <w:lang w:eastAsia="en-US"/>
              </w:rPr>
              <w:t>Областной бюджет-</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r w:rsidR="0078053B" w:rsidRPr="0089605D" w:rsidTr="006658E4">
        <w:tc>
          <w:tcPr>
            <w:tcW w:w="4156" w:type="dxa"/>
          </w:tcPr>
          <w:p w:rsidR="0078053B" w:rsidRPr="0089605D" w:rsidRDefault="0078053B" w:rsidP="0078053B">
            <w:pPr>
              <w:pStyle w:val="ConsPlusCell"/>
              <w:jc w:val="both"/>
              <w:rPr>
                <w:rFonts w:ascii="Times New Roman" w:hAnsi="Times New Roman" w:cs="Times New Roman"/>
                <w:lang w:eastAsia="en-US"/>
              </w:rPr>
            </w:pPr>
          </w:p>
        </w:tc>
        <w:tc>
          <w:tcPr>
            <w:tcW w:w="1620" w:type="dxa"/>
          </w:tcPr>
          <w:p w:rsidR="0078053B" w:rsidRPr="0089605D" w:rsidRDefault="0078053B" w:rsidP="0078053B">
            <w:pPr>
              <w:pStyle w:val="ConsPlusCell"/>
              <w:jc w:val="center"/>
              <w:rPr>
                <w:rFonts w:ascii="Times New Roman" w:hAnsi="Times New Roman" w:cs="Times New Roman"/>
                <w:lang w:eastAsia="en-US"/>
              </w:rPr>
            </w:pPr>
          </w:p>
        </w:tc>
        <w:tc>
          <w:tcPr>
            <w:tcW w:w="1260" w:type="dxa"/>
          </w:tcPr>
          <w:p w:rsidR="0078053B" w:rsidRPr="0089605D" w:rsidRDefault="0078053B" w:rsidP="0078053B">
            <w:pPr>
              <w:pStyle w:val="ConsPlusCell"/>
              <w:jc w:val="center"/>
              <w:rPr>
                <w:rFonts w:ascii="Times New Roman" w:hAnsi="Times New Roman" w:cs="Times New Roman"/>
                <w:lang w:eastAsia="en-US"/>
              </w:rPr>
            </w:pPr>
          </w:p>
        </w:tc>
        <w:tc>
          <w:tcPr>
            <w:tcW w:w="1418" w:type="dxa"/>
          </w:tcPr>
          <w:p w:rsidR="0078053B" w:rsidRPr="0089605D" w:rsidRDefault="0078053B" w:rsidP="0078053B">
            <w:pPr>
              <w:pStyle w:val="ConsPlusCell"/>
              <w:jc w:val="center"/>
              <w:rPr>
                <w:rFonts w:ascii="Times New Roman" w:hAnsi="Times New Roman" w:cs="Times New Roman"/>
                <w:lang w:eastAsia="en-US"/>
              </w:rPr>
            </w:pPr>
          </w:p>
        </w:tc>
        <w:tc>
          <w:tcPr>
            <w:tcW w:w="2186" w:type="dxa"/>
          </w:tcPr>
          <w:p w:rsidR="0078053B" w:rsidRPr="0089605D" w:rsidRDefault="0078053B" w:rsidP="0078053B">
            <w:pPr>
              <w:pStyle w:val="ConsPlusCell"/>
              <w:jc w:val="both"/>
              <w:rPr>
                <w:rFonts w:ascii="Times New Roman" w:hAnsi="Times New Roman" w:cs="Times New Roman"/>
                <w:lang w:eastAsia="en-US"/>
              </w:rPr>
            </w:pPr>
            <w:r w:rsidRPr="0089605D">
              <w:rPr>
                <w:rFonts w:ascii="Times New Roman" w:hAnsi="Times New Roman" w:cs="Times New Roman"/>
                <w:lang w:eastAsia="en-US"/>
              </w:rPr>
              <w:t>Местный бюджет-</w:t>
            </w:r>
          </w:p>
        </w:tc>
        <w:tc>
          <w:tcPr>
            <w:tcW w:w="1418"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223,00</w:t>
            </w:r>
          </w:p>
        </w:tc>
        <w:tc>
          <w:tcPr>
            <w:tcW w:w="1073"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226,00</w:t>
            </w:r>
          </w:p>
        </w:tc>
        <w:tc>
          <w:tcPr>
            <w:tcW w:w="1285" w:type="dxa"/>
          </w:tcPr>
          <w:p w:rsidR="0078053B" w:rsidRPr="00065FA7" w:rsidRDefault="0078053B" w:rsidP="0078053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160,00</w:t>
            </w:r>
          </w:p>
        </w:tc>
      </w:tr>
      <w:tr w:rsidR="006658E4" w:rsidRPr="0089605D" w:rsidTr="006658E4">
        <w:tc>
          <w:tcPr>
            <w:tcW w:w="4156" w:type="dxa"/>
          </w:tcPr>
          <w:p w:rsidR="006658E4" w:rsidRPr="0089605D" w:rsidRDefault="006658E4" w:rsidP="006658E4">
            <w:pPr>
              <w:pStyle w:val="ConsPlusCell"/>
              <w:jc w:val="both"/>
              <w:rPr>
                <w:rFonts w:ascii="Times New Roman" w:hAnsi="Times New Roman" w:cs="Times New Roman"/>
                <w:lang w:eastAsia="en-US"/>
              </w:rPr>
            </w:pPr>
          </w:p>
        </w:tc>
        <w:tc>
          <w:tcPr>
            <w:tcW w:w="1620" w:type="dxa"/>
          </w:tcPr>
          <w:p w:rsidR="006658E4" w:rsidRPr="0089605D" w:rsidRDefault="006658E4" w:rsidP="006658E4">
            <w:pPr>
              <w:pStyle w:val="ConsPlusCell"/>
              <w:jc w:val="center"/>
              <w:rPr>
                <w:rFonts w:ascii="Times New Roman" w:hAnsi="Times New Roman" w:cs="Times New Roman"/>
                <w:lang w:eastAsia="en-US"/>
              </w:rPr>
            </w:pPr>
          </w:p>
        </w:tc>
        <w:tc>
          <w:tcPr>
            <w:tcW w:w="1260" w:type="dxa"/>
          </w:tcPr>
          <w:p w:rsidR="006658E4" w:rsidRPr="0089605D" w:rsidRDefault="006658E4" w:rsidP="006658E4">
            <w:pPr>
              <w:pStyle w:val="ConsPlusCell"/>
              <w:jc w:val="center"/>
              <w:rPr>
                <w:rFonts w:ascii="Times New Roman" w:hAnsi="Times New Roman" w:cs="Times New Roman"/>
                <w:lang w:eastAsia="en-US"/>
              </w:rPr>
            </w:pPr>
          </w:p>
        </w:tc>
        <w:tc>
          <w:tcPr>
            <w:tcW w:w="1418" w:type="dxa"/>
          </w:tcPr>
          <w:p w:rsidR="006658E4" w:rsidRPr="0089605D" w:rsidRDefault="006658E4" w:rsidP="006658E4">
            <w:pPr>
              <w:pStyle w:val="ConsPlusCell"/>
              <w:jc w:val="center"/>
              <w:rPr>
                <w:rFonts w:ascii="Times New Roman" w:hAnsi="Times New Roman" w:cs="Times New Roman"/>
                <w:lang w:eastAsia="en-US"/>
              </w:rPr>
            </w:pPr>
          </w:p>
        </w:tc>
        <w:tc>
          <w:tcPr>
            <w:tcW w:w="2186" w:type="dxa"/>
          </w:tcPr>
          <w:p w:rsidR="006658E4" w:rsidRPr="0089605D" w:rsidRDefault="006658E4" w:rsidP="006658E4">
            <w:pPr>
              <w:pStyle w:val="ConsPlusCell"/>
              <w:jc w:val="both"/>
              <w:rPr>
                <w:rFonts w:ascii="Times New Roman" w:hAnsi="Times New Roman" w:cs="Times New Roman"/>
                <w:lang w:eastAsia="en-US"/>
              </w:rPr>
            </w:pPr>
            <w:r w:rsidRPr="0089605D">
              <w:rPr>
                <w:rFonts w:ascii="Times New Roman" w:hAnsi="Times New Roman" w:cs="Times New Roman"/>
                <w:lang w:eastAsia="en-US"/>
              </w:rPr>
              <w:t>Прочие источники</w:t>
            </w:r>
          </w:p>
        </w:tc>
        <w:tc>
          <w:tcPr>
            <w:tcW w:w="1418"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073"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c>
          <w:tcPr>
            <w:tcW w:w="1285" w:type="dxa"/>
          </w:tcPr>
          <w:p w:rsidR="006658E4" w:rsidRPr="0089605D" w:rsidRDefault="006658E4" w:rsidP="006658E4">
            <w:pPr>
              <w:pStyle w:val="ConsPlusCell"/>
              <w:jc w:val="center"/>
              <w:rPr>
                <w:rFonts w:ascii="Times New Roman" w:hAnsi="Times New Roman" w:cs="Times New Roman"/>
                <w:lang w:eastAsia="en-US"/>
              </w:rPr>
            </w:pPr>
            <w:r w:rsidRPr="0089605D">
              <w:rPr>
                <w:rFonts w:ascii="Times New Roman" w:hAnsi="Times New Roman" w:cs="Times New Roman"/>
                <w:lang w:eastAsia="en-US"/>
              </w:rPr>
              <w:t>-</w:t>
            </w:r>
          </w:p>
        </w:tc>
      </w:tr>
    </w:tbl>
    <w:p w:rsidR="000901D2" w:rsidRPr="00BF6E93" w:rsidRDefault="000901D2" w:rsidP="00B16AC7">
      <w:pPr>
        <w:widowControl w:val="0"/>
        <w:autoSpaceDE w:val="0"/>
        <w:autoSpaceDN w:val="0"/>
        <w:adjustRightInd w:val="0"/>
        <w:jc w:val="center"/>
        <w:rPr>
          <w:b/>
          <w:bCs/>
        </w:rPr>
      </w:pPr>
    </w:p>
    <w:p w:rsidR="000901D2" w:rsidRDefault="000901D2"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 w:rsidR="006658E4" w:rsidRDefault="006658E4" w:rsidP="00B16AC7">
      <w:pPr>
        <w:sectPr w:rsidR="006658E4" w:rsidSect="006658E4">
          <w:pgSz w:w="16838" w:h="11906" w:orient="landscape"/>
          <w:pgMar w:top="539" w:right="357" w:bottom="851" w:left="1134" w:header="709" w:footer="709" w:gutter="0"/>
          <w:cols w:space="708"/>
          <w:docGrid w:linePitch="360"/>
        </w:sectPr>
      </w:pPr>
    </w:p>
    <w:p w:rsidR="006658E4" w:rsidRDefault="006658E4" w:rsidP="006658E4">
      <w:pPr>
        <w:widowControl w:val="0"/>
        <w:autoSpaceDE w:val="0"/>
        <w:autoSpaceDN w:val="0"/>
        <w:adjustRightInd w:val="0"/>
        <w:rPr>
          <w:b/>
          <w:bCs/>
          <w:sz w:val="24"/>
          <w:szCs w:val="24"/>
        </w:rPr>
      </w:pPr>
    </w:p>
    <w:p w:rsidR="000901D2" w:rsidRPr="001E2629" w:rsidRDefault="000901D2" w:rsidP="00B16AC7">
      <w:pPr>
        <w:widowControl w:val="0"/>
        <w:autoSpaceDE w:val="0"/>
        <w:autoSpaceDN w:val="0"/>
        <w:adjustRightInd w:val="0"/>
        <w:jc w:val="center"/>
        <w:rPr>
          <w:b/>
          <w:bCs/>
          <w:sz w:val="24"/>
          <w:szCs w:val="24"/>
        </w:rPr>
      </w:pPr>
      <w:r w:rsidRPr="001E2629">
        <w:rPr>
          <w:b/>
          <w:bCs/>
          <w:sz w:val="24"/>
          <w:szCs w:val="24"/>
        </w:rPr>
        <w:t xml:space="preserve">Целевые показатели </w:t>
      </w:r>
    </w:p>
    <w:p w:rsidR="000901D2" w:rsidRDefault="000901D2" w:rsidP="006658E4">
      <w:pPr>
        <w:widowControl w:val="0"/>
        <w:autoSpaceDE w:val="0"/>
        <w:autoSpaceDN w:val="0"/>
        <w:adjustRightInd w:val="0"/>
        <w:ind w:firstLine="1134"/>
        <w:jc w:val="center"/>
        <w:rPr>
          <w:b/>
          <w:bCs/>
          <w:color w:val="000001"/>
          <w:sz w:val="24"/>
          <w:szCs w:val="24"/>
        </w:rPr>
      </w:pPr>
      <w:r w:rsidRPr="001E2629">
        <w:rPr>
          <w:b/>
          <w:bCs/>
          <w:sz w:val="24"/>
          <w:szCs w:val="24"/>
        </w:rPr>
        <w:t xml:space="preserve">подпрограммы </w:t>
      </w:r>
      <w:r w:rsidRPr="00776F82">
        <w:rPr>
          <w:b/>
          <w:bCs/>
          <w:color w:val="000001"/>
          <w:sz w:val="24"/>
          <w:szCs w:val="24"/>
        </w:rPr>
        <w:t>«Капитальный ремонт многоквартирных домов</w:t>
      </w:r>
      <w:r w:rsidRPr="00E57E57">
        <w:rPr>
          <w:b/>
          <w:bCs/>
          <w:color w:val="000001"/>
          <w:sz w:val="24"/>
          <w:szCs w:val="24"/>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6658E4">
        <w:rPr>
          <w:b/>
          <w:bCs/>
          <w:color w:val="000001"/>
          <w:sz w:val="24"/>
          <w:szCs w:val="24"/>
        </w:rPr>
        <w:t>7</w:t>
      </w:r>
      <w:r w:rsidRPr="00E57E57">
        <w:rPr>
          <w:b/>
          <w:bCs/>
          <w:color w:val="000001"/>
          <w:sz w:val="24"/>
          <w:szCs w:val="24"/>
        </w:rPr>
        <w:t>-201</w:t>
      </w:r>
      <w:r w:rsidR="006658E4">
        <w:rPr>
          <w:b/>
          <w:bCs/>
          <w:color w:val="000001"/>
          <w:sz w:val="24"/>
          <w:szCs w:val="24"/>
        </w:rPr>
        <w:t>9</w:t>
      </w:r>
      <w:r w:rsidRPr="00E57E57">
        <w:rPr>
          <w:b/>
          <w:bCs/>
          <w:color w:val="000001"/>
          <w:sz w:val="24"/>
          <w:szCs w:val="24"/>
        </w:rPr>
        <w:t xml:space="preserve"> гг</w:t>
      </w:r>
      <w:r>
        <w:rPr>
          <w:b/>
          <w:bCs/>
          <w:color w:val="000001"/>
          <w:sz w:val="24"/>
          <w:szCs w:val="24"/>
        </w:rPr>
        <w:t>»</w:t>
      </w:r>
      <w:r>
        <w:rPr>
          <w:b/>
          <w:bCs/>
          <w:lang w:eastAsia="en-US"/>
        </w:rPr>
        <w:t xml:space="preserve"> </w:t>
      </w:r>
      <w:r w:rsidRPr="00B9419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w:t>
      </w:r>
      <w:r w:rsidR="006658E4">
        <w:rPr>
          <w:b/>
          <w:bCs/>
          <w:color w:val="000001"/>
          <w:sz w:val="24"/>
          <w:szCs w:val="24"/>
        </w:rPr>
        <w:t>7</w:t>
      </w:r>
      <w:r w:rsidRPr="00B94199">
        <w:rPr>
          <w:b/>
          <w:bCs/>
          <w:color w:val="000001"/>
          <w:sz w:val="24"/>
          <w:szCs w:val="24"/>
        </w:rPr>
        <w:t>-201</w:t>
      </w:r>
      <w:r w:rsidR="006658E4">
        <w:rPr>
          <w:b/>
          <w:bCs/>
          <w:color w:val="000001"/>
          <w:sz w:val="24"/>
          <w:szCs w:val="24"/>
        </w:rPr>
        <w:t>9</w:t>
      </w:r>
      <w:r w:rsidRPr="00B94199">
        <w:rPr>
          <w:b/>
          <w:bCs/>
          <w:color w:val="000001"/>
          <w:sz w:val="24"/>
          <w:szCs w:val="24"/>
        </w:rPr>
        <w:t xml:space="preserve"> гг»</w:t>
      </w:r>
    </w:p>
    <w:p w:rsidR="000901D2" w:rsidRPr="00E8180C" w:rsidRDefault="000901D2" w:rsidP="00B16AC7">
      <w:pPr>
        <w:widowControl w:val="0"/>
        <w:autoSpaceDE w:val="0"/>
        <w:autoSpaceDN w:val="0"/>
        <w:adjustRightInd w:val="0"/>
        <w:jc w:val="center"/>
        <w:rPr>
          <w:b/>
          <w:bCs/>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gridCol w:w="1559"/>
      </w:tblGrid>
      <w:tr w:rsidR="000901D2" w:rsidRPr="00144401" w:rsidTr="006658E4">
        <w:trPr>
          <w:trHeight w:val="570"/>
        </w:trPr>
        <w:tc>
          <w:tcPr>
            <w:tcW w:w="567" w:type="dxa"/>
            <w:vMerge w:val="restart"/>
            <w:vAlign w:val="center"/>
          </w:tcPr>
          <w:p w:rsidR="000901D2" w:rsidRPr="00144401" w:rsidRDefault="000901D2" w:rsidP="00B16AC7">
            <w:pPr>
              <w:jc w:val="center"/>
            </w:pPr>
            <w:r w:rsidRPr="00144401">
              <w:t>№ п/п</w:t>
            </w:r>
          </w:p>
        </w:tc>
        <w:tc>
          <w:tcPr>
            <w:tcW w:w="3261" w:type="dxa"/>
            <w:vMerge w:val="restart"/>
            <w:vAlign w:val="center"/>
          </w:tcPr>
          <w:p w:rsidR="000901D2" w:rsidRPr="00144401" w:rsidRDefault="000901D2" w:rsidP="00B16AC7">
            <w:pPr>
              <w:jc w:val="center"/>
            </w:pPr>
            <w:r w:rsidRPr="00144401">
              <w:t>Наименование показателя</w:t>
            </w:r>
          </w:p>
        </w:tc>
        <w:tc>
          <w:tcPr>
            <w:tcW w:w="1418" w:type="dxa"/>
            <w:vMerge w:val="restart"/>
            <w:vAlign w:val="center"/>
          </w:tcPr>
          <w:p w:rsidR="000901D2" w:rsidRDefault="000901D2" w:rsidP="00B16AC7">
            <w:pPr>
              <w:jc w:val="center"/>
            </w:pPr>
            <w:r w:rsidRPr="00144401">
              <w:t>Ед</w:t>
            </w:r>
            <w:r>
              <w:t>.</w:t>
            </w:r>
          </w:p>
          <w:p w:rsidR="000901D2" w:rsidRPr="00144401" w:rsidRDefault="000901D2" w:rsidP="00B16AC7">
            <w:pPr>
              <w:jc w:val="center"/>
            </w:pPr>
            <w:r>
              <w:t>и</w:t>
            </w:r>
            <w:r w:rsidRPr="00144401">
              <w:t>зм</w:t>
            </w:r>
            <w:r>
              <w:t>.</w:t>
            </w:r>
          </w:p>
        </w:tc>
        <w:tc>
          <w:tcPr>
            <w:tcW w:w="3402" w:type="dxa"/>
            <w:gridSpan w:val="3"/>
            <w:vAlign w:val="center"/>
          </w:tcPr>
          <w:p w:rsidR="000901D2" w:rsidRPr="00144401" w:rsidRDefault="000901D2" w:rsidP="00B16AC7">
            <w:pPr>
              <w:jc w:val="center"/>
            </w:pPr>
            <w:r>
              <w:t>Значение целевых показателей</w:t>
            </w:r>
          </w:p>
        </w:tc>
        <w:tc>
          <w:tcPr>
            <w:tcW w:w="1559" w:type="dxa"/>
            <w:vAlign w:val="center"/>
          </w:tcPr>
          <w:p w:rsidR="000901D2" w:rsidRPr="00144401" w:rsidRDefault="000901D2" w:rsidP="00B16AC7">
            <w:pPr>
              <w:jc w:val="center"/>
            </w:pPr>
            <w:r>
              <w:t>Базовое значение целевого показателя (на начало реализации программы)</w:t>
            </w:r>
          </w:p>
        </w:tc>
      </w:tr>
      <w:tr w:rsidR="000901D2" w:rsidRPr="00144401" w:rsidTr="006658E4">
        <w:trPr>
          <w:trHeight w:val="285"/>
        </w:trPr>
        <w:tc>
          <w:tcPr>
            <w:tcW w:w="567" w:type="dxa"/>
            <w:vMerge/>
          </w:tcPr>
          <w:p w:rsidR="000901D2" w:rsidRPr="00144401" w:rsidRDefault="000901D2" w:rsidP="00B16AC7">
            <w:pPr>
              <w:jc w:val="center"/>
            </w:pPr>
          </w:p>
        </w:tc>
        <w:tc>
          <w:tcPr>
            <w:tcW w:w="3261" w:type="dxa"/>
            <w:vMerge/>
          </w:tcPr>
          <w:p w:rsidR="000901D2" w:rsidRPr="00144401" w:rsidRDefault="000901D2" w:rsidP="00B16AC7">
            <w:pPr>
              <w:jc w:val="both"/>
            </w:pPr>
          </w:p>
        </w:tc>
        <w:tc>
          <w:tcPr>
            <w:tcW w:w="1418" w:type="dxa"/>
            <w:vMerge/>
          </w:tcPr>
          <w:p w:rsidR="000901D2" w:rsidRPr="00144401" w:rsidRDefault="000901D2" w:rsidP="00B16AC7">
            <w:pPr>
              <w:jc w:val="center"/>
            </w:pPr>
          </w:p>
        </w:tc>
        <w:tc>
          <w:tcPr>
            <w:tcW w:w="1134" w:type="dxa"/>
          </w:tcPr>
          <w:p w:rsidR="000901D2" w:rsidRPr="00144401" w:rsidRDefault="000901D2" w:rsidP="006658E4">
            <w:pPr>
              <w:jc w:val="center"/>
            </w:pPr>
            <w:r w:rsidRPr="00144401">
              <w:t>201</w:t>
            </w:r>
            <w:r w:rsidR="006658E4">
              <w:t>7</w:t>
            </w:r>
            <w:r w:rsidRPr="00144401">
              <w:t xml:space="preserve"> год</w:t>
            </w:r>
          </w:p>
        </w:tc>
        <w:tc>
          <w:tcPr>
            <w:tcW w:w="1134" w:type="dxa"/>
          </w:tcPr>
          <w:p w:rsidR="000901D2" w:rsidRPr="00144401" w:rsidRDefault="000901D2" w:rsidP="006658E4">
            <w:pPr>
              <w:jc w:val="center"/>
            </w:pPr>
            <w:r w:rsidRPr="00144401">
              <w:t>201</w:t>
            </w:r>
            <w:r w:rsidR="006658E4">
              <w:t>8</w:t>
            </w:r>
            <w:r w:rsidRPr="00144401">
              <w:t xml:space="preserve"> год</w:t>
            </w:r>
          </w:p>
        </w:tc>
        <w:tc>
          <w:tcPr>
            <w:tcW w:w="1134" w:type="dxa"/>
          </w:tcPr>
          <w:p w:rsidR="000901D2" w:rsidRPr="00144401" w:rsidRDefault="000901D2" w:rsidP="006658E4">
            <w:pPr>
              <w:jc w:val="center"/>
            </w:pPr>
            <w:r w:rsidRPr="00144401">
              <w:t>201</w:t>
            </w:r>
            <w:r w:rsidR="006658E4">
              <w:t>9</w:t>
            </w:r>
            <w:r w:rsidRPr="00144401">
              <w:t xml:space="preserve"> год</w:t>
            </w:r>
          </w:p>
        </w:tc>
        <w:tc>
          <w:tcPr>
            <w:tcW w:w="1559" w:type="dxa"/>
          </w:tcPr>
          <w:p w:rsidR="000901D2" w:rsidRPr="0071053C" w:rsidRDefault="000901D2" w:rsidP="00EC286D">
            <w:pPr>
              <w:jc w:val="center"/>
              <w:rPr>
                <w:sz w:val="22"/>
                <w:szCs w:val="22"/>
              </w:rPr>
            </w:pPr>
          </w:p>
        </w:tc>
      </w:tr>
      <w:tr w:rsidR="000901D2" w:rsidRPr="00144401" w:rsidTr="006658E4">
        <w:trPr>
          <w:trHeight w:val="527"/>
        </w:trPr>
        <w:tc>
          <w:tcPr>
            <w:tcW w:w="567" w:type="dxa"/>
            <w:vAlign w:val="center"/>
          </w:tcPr>
          <w:p w:rsidR="000901D2" w:rsidRDefault="000901D2" w:rsidP="00B16AC7">
            <w:pPr>
              <w:jc w:val="center"/>
            </w:pPr>
            <w:r>
              <w:t>1</w:t>
            </w:r>
          </w:p>
        </w:tc>
        <w:tc>
          <w:tcPr>
            <w:tcW w:w="3261" w:type="dxa"/>
            <w:vAlign w:val="center"/>
          </w:tcPr>
          <w:p w:rsidR="000901D2" w:rsidRDefault="000901D2" w:rsidP="00B16AC7">
            <w:pPr>
              <w:widowControl w:val="0"/>
              <w:autoSpaceDE w:val="0"/>
              <w:autoSpaceDN w:val="0"/>
              <w:adjustRightInd w:val="0"/>
              <w:jc w:val="center"/>
              <w:rPr>
                <w:sz w:val="23"/>
                <w:szCs w:val="23"/>
              </w:rPr>
            </w:pPr>
            <w:r>
              <w:rPr>
                <w:sz w:val="23"/>
                <w:szCs w:val="23"/>
              </w:rPr>
              <w:t>Выборочный капитальный ремонт муниципального жилого фонда</w:t>
            </w:r>
          </w:p>
        </w:tc>
        <w:tc>
          <w:tcPr>
            <w:tcW w:w="1418" w:type="dxa"/>
            <w:vAlign w:val="center"/>
          </w:tcPr>
          <w:p w:rsidR="000901D2" w:rsidRPr="00BF6E93" w:rsidRDefault="000901D2" w:rsidP="00B16AC7">
            <w:pPr>
              <w:widowControl w:val="0"/>
              <w:autoSpaceDE w:val="0"/>
              <w:autoSpaceDN w:val="0"/>
              <w:adjustRightInd w:val="0"/>
              <w:jc w:val="center"/>
              <w:rPr>
                <w:sz w:val="23"/>
                <w:szCs w:val="23"/>
              </w:rPr>
            </w:pPr>
            <w:r>
              <w:rPr>
                <w:sz w:val="23"/>
                <w:szCs w:val="23"/>
              </w:rPr>
              <w:t>Ед.</w:t>
            </w:r>
          </w:p>
        </w:tc>
        <w:tc>
          <w:tcPr>
            <w:tcW w:w="1134" w:type="dxa"/>
            <w:vAlign w:val="center"/>
          </w:tcPr>
          <w:p w:rsidR="000901D2" w:rsidRPr="00EC286D" w:rsidRDefault="00373FF4" w:rsidP="00B16AC7">
            <w:pPr>
              <w:jc w:val="center"/>
            </w:pPr>
            <w:r>
              <w:t>1</w:t>
            </w:r>
          </w:p>
        </w:tc>
        <w:tc>
          <w:tcPr>
            <w:tcW w:w="1134" w:type="dxa"/>
            <w:vAlign w:val="center"/>
          </w:tcPr>
          <w:p w:rsidR="000901D2" w:rsidRPr="00EC286D" w:rsidRDefault="00373FF4" w:rsidP="00B16AC7">
            <w:pPr>
              <w:jc w:val="center"/>
            </w:pPr>
            <w:r>
              <w:t>1</w:t>
            </w:r>
          </w:p>
        </w:tc>
        <w:tc>
          <w:tcPr>
            <w:tcW w:w="1134" w:type="dxa"/>
            <w:vAlign w:val="center"/>
          </w:tcPr>
          <w:p w:rsidR="000901D2" w:rsidRPr="00EC286D" w:rsidRDefault="00373FF4" w:rsidP="00B16AC7">
            <w:pPr>
              <w:jc w:val="center"/>
            </w:pPr>
            <w:r>
              <w:t>0</w:t>
            </w:r>
          </w:p>
        </w:tc>
        <w:tc>
          <w:tcPr>
            <w:tcW w:w="1559" w:type="dxa"/>
            <w:vAlign w:val="center"/>
          </w:tcPr>
          <w:p w:rsidR="000901D2" w:rsidRPr="00EC286D" w:rsidRDefault="006E6B4F" w:rsidP="00B16AC7">
            <w:pPr>
              <w:jc w:val="center"/>
            </w:pPr>
            <w:r>
              <w:t>2</w:t>
            </w:r>
          </w:p>
        </w:tc>
      </w:tr>
      <w:tr w:rsidR="000901D2" w:rsidRPr="00144401" w:rsidTr="006658E4">
        <w:trPr>
          <w:trHeight w:val="527"/>
        </w:trPr>
        <w:tc>
          <w:tcPr>
            <w:tcW w:w="567" w:type="dxa"/>
            <w:vAlign w:val="center"/>
          </w:tcPr>
          <w:p w:rsidR="000901D2" w:rsidRDefault="000901D2" w:rsidP="00B16AC7">
            <w:pPr>
              <w:jc w:val="center"/>
            </w:pPr>
            <w:r>
              <w:t>2</w:t>
            </w:r>
          </w:p>
        </w:tc>
        <w:tc>
          <w:tcPr>
            <w:tcW w:w="3261" w:type="dxa"/>
            <w:vAlign w:val="center"/>
          </w:tcPr>
          <w:p w:rsidR="000901D2" w:rsidRDefault="000901D2" w:rsidP="00B16AC7">
            <w:pPr>
              <w:widowControl w:val="0"/>
              <w:autoSpaceDE w:val="0"/>
              <w:autoSpaceDN w:val="0"/>
              <w:adjustRightInd w:val="0"/>
              <w:jc w:val="center"/>
              <w:rPr>
                <w:sz w:val="23"/>
                <w:szCs w:val="23"/>
              </w:rPr>
            </w:pPr>
            <w:r>
              <w:rPr>
                <w:sz w:val="23"/>
                <w:szCs w:val="23"/>
              </w:rPr>
              <w:t>Обследование муниципального жилого фонда</w:t>
            </w:r>
          </w:p>
        </w:tc>
        <w:tc>
          <w:tcPr>
            <w:tcW w:w="1418" w:type="dxa"/>
            <w:vAlign w:val="center"/>
          </w:tcPr>
          <w:p w:rsidR="000901D2" w:rsidRDefault="000901D2" w:rsidP="00B16AC7">
            <w:pPr>
              <w:widowControl w:val="0"/>
              <w:autoSpaceDE w:val="0"/>
              <w:autoSpaceDN w:val="0"/>
              <w:adjustRightInd w:val="0"/>
              <w:jc w:val="center"/>
              <w:rPr>
                <w:sz w:val="23"/>
                <w:szCs w:val="23"/>
              </w:rPr>
            </w:pPr>
            <w:r>
              <w:rPr>
                <w:sz w:val="23"/>
                <w:szCs w:val="23"/>
              </w:rPr>
              <w:t xml:space="preserve">Ед. </w:t>
            </w:r>
          </w:p>
        </w:tc>
        <w:tc>
          <w:tcPr>
            <w:tcW w:w="1134" w:type="dxa"/>
            <w:vAlign w:val="center"/>
          </w:tcPr>
          <w:p w:rsidR="000901D2" w:rsidRPr="00EC286D" w:rsidRDefault="000901D2" w:rsidP="00B16AC7">
            <w:pPr>
              <w:jc w:val="center"/>
            </w:pPr>
            <w:r w:rsidRPr="00EC286D">
              <w:t>4</w:t>
            </w:r>
          </w:p>
        </w:tc>
        <w:tc>
          <w:tcPr>
            <w:tcW w:w="1134" w:type="dxa"/>
            <w:vAlign w:val="center"/>
          </w:tcPr>
          <w:p w:rsidR="000901D2" w:rsidRPr="00EC286D" w:rsidRDefault="000901D2" w:rsidP="00B16AC7">
            <w:pPr>
              <w:jc w:val="center"/>
            </w:pPr>
            <w:r w:rsidRPr="00EC286D">
              <w:t>3</w:t>
            </w:r>
          </w:p>
        </w:tc>
        <w:tc>
          <w:tcPr>
            <w:tcW w:w="1134" w:type="dxa"/>
            <w:vAlign w:val="center"/>
          </w:tcPr>
          <w:p w:rsidR="000901D2" w:rsidRPr="00EC286D" w:rsidRDefault="000901D2" w:rsidP="00B16AC7">
            <w:pPr>
              <w:jc w:val="center"/>
            </w:pPr>
            <w:r w:rsidRPr="00EC286D">
              <w:t>0</w:t>
            </w:r>
          </w:p>
        </w:tc>
        <w:tc>
          <w:tcPr>
            <w:tcW w:w="1559" w:type="dxa"/>
            <w:vAlign w:val="center"/>
          </w:tcPr>
          <w:p w:rsidR="000901D2" w:rsidRPr="00EC286D" w:rsidRDefault="008B7CB2" w:rsidP="00B16AC7">
            <w:pPr>
              <w:jc w:val="center"/>
            </w:pPr>
            <w:r>
              <w:t>4</w:t>
            </w:r>
          </w:p>
        </w:tc>
      </w:tr>
    </w:tbl>
    <w:p w:rsidR="008B7CB2" w:rsidRDefault="008B7CB2" w:rsidP="008B7CB2">
      <w:pPr>
        <w:jc w:val="center"/>
        <w:rPr>
          <w:highlight w:val="yellow"/>
        </w:rPr>
      </w:pPr>
    </w:p>
    <w:p w:rsidR="008B7CB2" w:rsidRDefault="008B7CB2" w:rsidP="008B7CB2">
      <w:pPr>
        <w:jc w:val="center"/>
        <w:rPr>
          <w:highlight w:val="yellow"/>
        </w:rPr>
      </w:pPr>
    </w:p>
    <w:p w:rsidR="008B7CB2" w:rsidRPr="006F6FE5" w:rsidRDefault="008B7CB2" w:rsidP="008B7CB2">
      <w:pPr>
        <w:jc w:val="center"/>
        <w:rPr>
          <w:highlight w:val="yellow"/>
        </w:rPr>
      </w:pPr>
    </w:p>
    <w:p w:rsidR="008B7CB2" w:rsidRPr="006C5F89" w:rsidRDefault="008B7CB2" w:rsidP="008B7CB2">
      <w:pPr>
        <w:widowControl w:val="0"/>
        <w:autoSpaceDE w:val="0"/>
        <w:autoSpaceDN w:val="0"/>
        <w:adjustRightInd w:val="0"/>
        <w:jc w:val="center"/>
        <w:rPr>
          <w:b/>
          <w:bCs/>
          <w:sz w:val="24"/>
          <w:szCs w:val="24"/>
        </w:rPr>
      </w:pPr>
      <w:r w:rsidRPr="006C5F89">
        <w:rPr>
          <w:b/>
          <w:bCs/>
          <w:sz w:val="24"/>
          <w:szCs w:val="24"/>
        </w:rPr>
        <w:t>Обоснование финансовых ресурсов, необходимых для реализации мероприятий</w:t>
      </w:r>
    </w:p>
    <w:p w:rsidR="008B7CB2" w:rsidRPr="006C5F89" w:rsidRDefault="008B7CB2" w:rsidP="008B7CB2">
      <w:pPr>
        <w:widowControl w:val="0"/>
        <w:autoSpaceDE w:val="0"/>
        <w:autoSpaceDN w:val="0"/>
        <w:adjustRightInd w:val="0"/>
        <w:ind w:firstLine="1134"/>
        <w:jc w:val="center"/>
        <w:rPr>
          <w:b/>
          <w:bCs/>
          <w:color w:val="000001"/>
          <w:sz w:val="24"/>
          <w:szCs w:val="24"/>
        </w:rPr>
      </w:pPr>
      <w:r w:rsidRPr="006C5F89">
        <w:rPr>
          <w:b/>
          <w:bCs/>
          <w:sz w:val="24"/>
          <w:szCs w:val="24"/>
        </w:rPr>
        <w:t xml:space="preserve">подпрограммы </w:t>
      </w:r>
      <w:r w:rsidRPr="006C5F89">
        <w:rPr>
          <w:b/>
          <w:bCs/>
          <w:color w:val="000001"/>
          <w:sz w:val="24"/>
          <w:szCs w:val="24"/>
        </w:rPr>
        <w:t>«Капитальный ремонт многоквартирных домов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гг»</w:t>
      </w:r>
      <w:r w:rsidRPr="006C5F89">
        <w:rPr>
          <w:b/>
          <w:bCs/>
          <w:lang w:eastAsia="en-US"/>
        </w:rPr>
        <w:t xml:space="preserve"> </w:t>
      </w:r>
      <w:r w:rsidRPr="006C5F89">
        <w:rPr>
          <w:b/>
          <w:bCs/>
          <w:color w:val="000001"/>
          <w:sz w:val="24"/>
          <w:szCs w:val="24"/>
        </w:rPr>
        <w:t>муниципальной программы «Обеспечение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гг»</w:t>
      </w:r>
    </w:p>
    <w:p w:rsidR="008B7CB2" w:rsidRPr="006C5F89" w:rsidRDefault="008B7CB2" w:rsidP="008B7CB2">
      <w:pPr>
        <w:widowControl w:val="0"/>
        <w:autoSpaceDE w:val="0"/>
        <w:autoSpaceDN w:val="0"/>
        <w:adjustRightInd w:val="0"/>
        <w:ind w:firstLine="1134"/>
        <w:jc w:val="center"/>
        <w:rPr>
          <w:b/>
          <w:bCs/>
          <w:color w:val="00000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4253"/>
        <w:gridCol w:w="2232"/>
      </w:tblGrid>
      <w:tr w:rsidR="008B7CB2" w:rsidRPr="006C5F89" w:rsidTr="006E6B4F">
        <w:tc>
          <w:tcPr>
            <w:tcW w:w="1951" w:type="dxa"/>
            <w:shd w:val="clear" w:color="auto" w:fill="auto"/>
            <w:vAlign w:val="center"/>
          </w:tcPr>
          <w:p w:rsidR="008B7CB2" w:rsidRPr="006C5F89" w:rsidRDefault="008B7CB2" w:rsidP="007E13FC">
            <w:pPr>
              <w:jc w:val="center"/>
            </w:pPr>
            <w:r w:rsidRPr="006C5F89">
              <w:t>Наименование мероприятий подпрограммы</w:t>
            </w:r>
          </w:p>
        </w:tc>
        <w:tc>
          <w:tcPr>
            <w:tcW w:w="1701" w:type="dxa"/>
            <w:shd w:val="clear" w:color="auto" w:fill="auto"/>
            <w:vAlign w:val="center"/>
          </w:tcPr>
          <w:p w:rsidR="008B7CB2" w:rsidRPr="006C5F89" w:rsidRDefault="008B7CB2" w:rsidP="007E13FC">
            <w:pPr>
              <w:jc w:val="center"/>
            </w:pPr>
            <w:r w:rsidRPr="006C5F89">
              <w:t>Источник финансирования</w:t>
            </w:r>
          </w:p>
        </w:tc>
        <w:tc>
          <w:tcPr>
            <w:tcW w:w="4253" w:type="dxa"/>
            <w:shd w:val="clear" w:color="auto" w:fill="auto"/>
            <w:vAlign w:val="center"/>
          </w:tcPr>
          <w:p w:rsidR="008B7CB2" w:rsidRPr="006C5F89" w:rsidRDefault="008B7CB2" w:rsidP="007E13FC">
            <w:pPr>
              <w:jc w:val="center"/>
            </w:pPr>
            <w:r w:rsidRPr="006C5F89">
              <w:t>Расчет необходимых финансовых ресурсов на реализацию мероприятий</w:t>
            </w:r>
          </w:p>
        </w:tc>
        <w:tc>
          <w:tcPr>
            <w:tcW w:w="2232" w:type="dxa"/>
            <w:shd w:val="clear" w:color="auto" w:fill="auto"/>
            <w:vAlign w:val="center"/>
          </w:tcPr>
          <w:p w:rsidR="008B7CB2" w:rsidRPr="006C5F89" w:rsidRDefault="008B7CB2" w:rsidP="007E13FC">
            <w:pPr>
              <w:jc w:val="center"/>
            </w:pPr>
            <w:r w:rsidRPr="006C5F89">
              <w:t>Общий объем финансовых ресурсов необходимых на реализацию мероприятий, в том числе по годам</w:t>
            </w:r>
          </w:p>
        </w:tc>
      </w:tr>
      <w:tr w:rsidR="008B7CB2" w:rsidTr="006E6B4F">
        <w:tc>
          <w:tcPr>
            <w:tcW w:w="1951" w:type="dxa"/>
            <w:shd w:val="clear" w:color="auto" w:fill="auto"/>
          </w:tcPr>
          <w:p w:rsidR="008B7CB2" w:rsidRPr="006C5F89" w:rsidRDefault="008B7CB2" w:rsidP="007E13FC">
            <w:r w:rsidRPr="006C5F89">
              <w:rPr>
                <w:sz w:val="23"/>
                <w:szCs w:val="23"/>
              </w:rPr>
              <w:t>Выборочный капитальный ремонт муниципального жилого фонда</w:t>
            </w:r>
          </w:p>
        </w:tc>
        <w:tc>
          <w:tcPr>
            <w:tcW w:w="1701" w:type="dxa"/>
            <w:shd w:val="clear" w:color="auto" w:fill="auto"/>
          </w:tcPr>
          <w:p w:rsidR="008B7CB2" w:rsidRPr="006C5F89" w:rsidRDefault="008B7CB2" w:rsidP="007E13FC">
            <w:r w:rsidRPr="006C5F89">
              <w:t>местный бюджет</w:t>
            </w:r>
          </w:p>
        </w:tc>
        <w:tc>
          <w:tcPr>
            <w:tcW w:w="4253" w:type="dxa"/>
            <w:shd w:val="clear" w:color="auto" w:fill="auto"/>
          </w:tcPr>
          <w:p w:rsidR="008B7CB2" w:rsidRPr="006C5F89" w:rsidRDefault="000745EE" w:rsidP="007E13FC">
            <w:r w:rsidRPr="006C5F89">
              <w:t>Субсидия юридическим лицам за содержание нежилых помещений</w:t>
            </w:r>
          </w:p>
          <w:p w:rsidR="000745EE" w:rsidRPr="006C5F89" w:rsidRDefault="000745EE" w:rsidP="007E13FC"/>
          <w:p w:rsidR="000745EE" w:rsidRPr="006C5F89" w:rsidRDefault="000745EE" w:rsidP="007E13FC"/>
          <w:p w:rsidR="000745EE" w:rsidRPr="006C5F89" w:rsidRDefault="000745EE" w:rsidP="007E13FC"/>
          <w:p w:rsidR="000745EE" w:rsidRPr="006C5F89" w:rsidRDefault="000745EE" w:rsidP="007E13FC">
            <w:r w:rsidRPr="006C5F89">
              <w:t xml:space="preserve">Проведение выборочного капитального ремонта </w:t>
            </w:r>
          </w:p>
          <w:p w:rsidR="000745EE" w:rsidRPr="006C5F89" w:rsidRDefault="006E6B4F" w:rsidP="007E13FC">
            <w:r w:rsidRPr="006C5F89">
              <w:t xml:space="preserve">- ремонт полов Приозерское шоссе д.6а кв </w:t>
            </w:r>
            <w:r w:rsidR="00A33FC6" w:rsidRPr="006C5F89">
              <w:t>4</w:t>
            </w:r>
          </w:p>
          <w:p w:rsidR="000745EE" w:rsidRPr="006C5F89" w:rsidRDefault="006E6B4F" w:rsidP="007E13FC">
            <w:r w:rsidRPr="006C5F89">
              <w:t xml:space="preserve">- ремонт полов Молодежная д.5 кв </w:t>
            </w:r>
            <w:r w:rsidR="00A33FC6" w:rsidRPr="006C5F89">
              <w:t>5</w:t>
            </w:r>
          </w:p>
          <w:p w:rsidR="000745EE" w:rsidRPr="006C5F89" w:rsidRDefault="000745EE" w:rsidP="007E13FC"/>
        </w:tc>
        <w:tc>
          <w:tcPr>
            <w:tcW w:w="2232" w:type="dxa"/>
            <w:shd w:val="clear" w:color="auto" w:fill="auto"/>
          </w:tcPr>
          <w:p w:rsidR="008B7CB2" w:rsidRPr="006C5F89" w:rsidRDefault="0078053B" w:rsidP="007E13FC">
            <w:pPr>
              <w:jc w:val="center"/>
            </w:pPr>
            <w:r>
              <w:t>231,5</w:t>
            </w:r>
            <w:r w:rsidR="008B7CB2" w:rsidRPr="006C5F89">
              <w:t xml:space="preserve"> тыс</w:t>
            </w:r>
            <w:proofErr w:type="gramStart"/>
            <w:r w:rsidR="008B7CB2" w:rsidRPr="006C5F89">
              <w:t>.р</w:t>
            </w:r>
            <w:proofErr w:type="gramEnd"/>
            <w:r w:rsidR="008B7CB2" w:rsidRPr="006C5F89">
              <w:t>уб,</w:t>
            </w:r>
          </w:p>
          <w:p w:rsidR="008B7CB2" w:rsidRPr="006C5F89" w:rsidRDefault="008B7CB2" w:rsidP="007E13FC">
            <w:r w:rsidRPr="006C5F89">
              <w:t>в том числе по годам:</w:t>
            </w:r>
          </w:p>
          <w:p w:rsidR="008B7CB2" w:rsidRPr="006C5F89" w:rsidRDefault="008B7CB2" w:rsidP="007E13FC">
            <w:r w:rsidRPr="006C5F89">
              <w:t xml:space="preserve">2017 – </w:t>
            </w:r>
            <w:r w:rsidR="0078053B">
              <w:t>71,5</w:t>
            </w:r>
            <w:r w:rsidR="000745EE" w:rsidRPr="006C5F89">
              <w:t xml:space="preserve"> тыс.руб.</w:t>
            </w:r>
          </w:p>
          <w:p w:rsidR="008B7CB2" w:rsidRPr="006C5F89" w:rsidRDefault="008B7CB2" w:rsidP="007E13FC">
            <w:r w:rsidRPr="006C5F89">
              <w:t xml:space="preserve">2018 – </w:t>
            </w:r>
            <w:r w:rsidR="000745EE" w:rsidRPr="006C5F89">
              <w:t>80 тыс.руб.</w:t>
            </w:r>
          </w:p>
          <w:p w:rsidR="008B7CB2" w:rsidRPr="006C5F89" w:rsidRDefault="008B7CB2" w:rsidP="000745EE">
            <w:r w:rsidRPr="006C5F89">
              <w:t xml:space="preserve">2019 – </w:t>
            </w:r>
            <w:r w:rsidR="000745EE" w:rsidRPr="006C5F89">
              <w:t>8</w:t>
            </w:r>
            <w:r w:rsidRPr="006C5F89">
              <w:t>0 тыс.руб.</w:t>
            </w:r>
          </w:p>
          <w:p w:rsidR="006E6B4F" w:rsidRPr="006C5F89" w:rsidRDefault="0078053B" w:rsidP="000745EE">
            <w:r>
              <w:t xml:space="preserve">      377,5</w:t>
            </w:r>
            <w:r w:rsidR="006E6B4F" w:rsidRPr="006C5F89">
              <w:t xml:space="preserve"> тыс.руб.</w:t>
            </w:r>
          </w:p>
          <w:p w:rsidR="006E6B4F" w:rsidRPr="006C5F89" w:rsidRDefault="006E6B4F" w:rsidP="006E6B4F">
            <w:r w:rsidRPr="006C5F89">
              <w:t>в том числе по годам:</w:t>
            </w:r>
          </w:p>
          <w:p w:rsidR="006E6B4F" w:rsidRPr="006C5F89" w:rsidRDefault="0078053B" w:rsidP="006E6B4F">
            <w:r>
              <w:t>2017 – 151,5</w:t>
            </w:r>
            <w:r w:rsidR="006E6B4F" w:rsidRPr="006C5F89">
              <w:t xml:space="preserve"> тыс.руб.</w:t>
            </w:r>
          </w:p>
          <w:p w:rsidR="006E6B4F" w:rsidRPr="006C5F89" w:rsidRDefault="0078053B" w:rsidP="006E6B4F">
            <w:r>
              <w:t>2018 – 146,0</w:t>
            </w:r>
            <w:r w:rsidR="006E6B4F" w:rsidRPr="006C5F89">
              <w:t xml:space="preserve"> тыс.руб.</w:t>
            </w:r>
          </w:p>
          <w:p w:rsidR="006E6B4F" w:rsidRDefault="0078053B" w:rsidP="006E6B4F">
            <w:r>
              <w:t>2019 – 80,0 тыс.руб</w:t>
            </w:r>
          </w:p>
        </w:tc>
      </w:tr>
    </w:tbl>
    <w:p w:rsidR="000901D2" w:rsidRDefault="000901D2" w:rsidP="006658E4"/>
    <w:sectPr w:rsidR="000901D2" w:rsidSect="006658E4">
      <w:pgSz w:w="11906" w:h="16838"/>
      <w:pgMar w:top="357" w:right="851"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8">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4"/>
  </w:num>
  <w:num w:numId="6">
    <w:abstractNumId w:val="5"/>
  </w:num>
  <w:num w:numId="7">
    <w:abstractNumId w:val="0"/>
  </w:num>
  <w:num w:numId="8">
    <w:abstractNumId w:val="2"/>
  </w:num>
  <w:num w:numId="9">
    <w:abstractNumId w:val="8"/>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9"/>
    <w:rsid w:val="000071A0"/>
    <w:rsid w:val="00012CEF"/>
    <w:rsid w:val="00017B87"/>
    <w:rsid w:val="00021A6A"/>
    <w:rsid w:val="00046107"/>
    <w:rsid w:val="00065FA7"/>
    <w:rsid w:val="000745EE"/>
    <w:rsid w:val="000901D2"/>
    <w:rsid w:val="000933E3"/>
    <w:rsid w:val="00093C46"/>
    <w:rsid w:val="000A344D"/>
    <w:rsid w:val="000B14B3"/>
    <w:rsid w:val="000B690D"/>
    <w:rsid w:val="000C472A"/>
    <w:rsid w:val="000F19D0"/>
    <w:rsid w:val="000F6D74"/>
    <w:rsid w:val="00105329"/>
    <w:rsid w:val="001058D9"/>
    <w:rsid w:val="0011642F"/>
    <w:rsid w:val="001278B2"/>
    <w:rsid w:val="00132871"/>
    <w:rsid w:val="00144401"/>
    <w:rsid w:val="00184B5A"/>
    <w:rsid w:val="00187A4C"/>
    <w:rsid w:val="001A6AFF"/>
    <w:rsid w:val="001B1C3C"/>
    <w:rsid w:val="001D5DF6"/>
    <w:rsid w:val="001E2629"/>
    <w:rsid w:val="001F1D3E"/>
    <w:rsid w:val="001F385D"/>
    <w:rsid w:val="001F4110"/>
    <w:rsid w:val="00201089"/>
    <w:rsid w:val="00216A53"/>
    <w:rsid w:val="00227E60"/>
    <w:rsid w:val="00246E76"/>
    <w:rsid w:val="00252C8D"/>
    <w:rsid w:val="00263ED2"/>
    <w:rsid w:val="00264D78"/>
    <w:rsid w:val="00295395"/>
    <w:rsid w:val="00295BBA"/>
    <w:rsid w:val="0029602A"/>
    <w:rsid w:val="00296EF1"/>
    <w:rsid w:val="002A605F"/>
    <w:rsid w:val="002D6223"/>
    <w:rsid w:val="002E0299"/>
    <w:rsid w:val="002E2448"/>
    <w:rsid w:val="002F5127"/>
    <w:rsid w:val="003201D0"/>
    <w:rsid w:val="00321A9D"/>
    <w:rsid w:val="003239AA"/>
    <w:rsid w:val="0034728E"/>
    <w:rsid w:val="003618EB"/>
    <w:rsid w:val="00370F35"/>
    <w:rsid w:val="00373FF4"/>
    <w:rsid w:val="00377FD8"/>
    <w:rsid w:val="00387B8A"/>
    <w:rsid w:val="003929E3"/>
    <w:rsid w:val="003A5A08"/>
    <w:rsid w:val="003B1CBE"/>
    <w:rsid w:val="003B2D07"/>
    <w:rsid w:val="003C0FCC"/>
    <w:rsid w:val="003D0EF2"/>
    <w:rsid w:val="003D4BCD"/>
    <w:rsid w:val="003D67B8"/>
    <w:rsid w:val="003E0E56"/>
    <w:rsid w:val="003E3AAC"/>
    <w:rsid w:val="003F394B"/>
    <w:rsid w:val="00412FB4"/>
    <w:rsid w:val="004204A9"/>
    <w:rsid w:val="0044170F"/>
    <w:rsid w:val="00442BC4"/>
    <w:rsid w:val="00461A0E"/>
    <w:rsid w:val="0047304B"/>
    <w:rsid w:val="0048549F"/>
    <w:rsid w:val="00492D19"/>
    <w:rsid w:val="004942B1"/>
    <w:rsid w:val="004978F1"/>
    <w:rsid w:val="004A0823"/>
    <w:rsid w:val="004B0DB6"/>
    <w:rsid w:val="004C470C"/>
    <w:rsid w:val="004D4FC1"/>
    <w:rsid w:val="004E5B31"/>
    <w:rsid w:val="00500CBD"/>
    <w:rsid w:val="00503EB6"/>
    <w:rsid w:val="00514F08"/>
    <w:rsid w:val="00525B72"/>
    <w:rsid w:val="005276CD"/>
    <w:rsid w:val="005343C9"/>
    <w:rsid w:val="00540C92"/>
    <w:rsid w:val="00557C46"/>
    <w:rsid w:val="005624EF"/>
    <w:rsid w:val="00564305"/>
    <w:rsid w:val="00572D1F"/>
    <w:rsid w:val="005736CE"/>
    <w:rsid w:val="00574B97"/>
    <w:rsid w:val="00581D07"/>
    <w:rsid w:val="00582A26"/>
    <w:rsid w:val="00592C8F"/>
    <w:rsid w:val="0059569F"/>
    <w:rsid w:val="00595A25"/>
    <w:rsid w:val="005A6659"/>
    <w:rsid w:val="005A67DC"/>
    <w:rsid w:val="005B4621"/>
    <w:rsid w:val="005E23F8"/>
    <w:rsid w:val="005E7E26"/>
    <w:rsid w:val="005F2EC8"/>
    <w:rsid w:val="005F6460"/>
    <w:rsid w:val="006131F3"/>
    <w:rsid w:val="0063306D"/>
    <w:rsid w:val="00660C17"/>
    <w:rsid w:val="006658E4"/>
    <w:rsid w:val="00665B3F"/>
    <w:rsid w:val="00665B5A"/>
    <w:rsid w:val="0067365E"/>
    <w:rsid w:val="00674C27"/>
    <w:rsid w:val="006A0351"/>
    <w:rsid w:val="006B4251"/>
    <w:rsid w:val="006C20E9"/>
    <w:rsid w:val="006C2122"/>
    <w:rsid w:val="006C5F89"/>
    <w:rsid w:val="006E0F02"/>
    <w:rsid w:val="006E3E89"/>
    <w:rsid w:val="006E6B4F"/>
    <w:rsid w:val="006F6FE5"/>
    <w:rsid w:val="0070281A"/>
    <w:rsid w:val="0071053C"/>
    <w:rsid w:val="00712C8B"/>
    <w:rsid w:val="007135BF"/>
    <w:rsid w:val="00735DBE"/>
    <w:rsid w:val="007428FA"/>
    <w:rsid w:val="007446EC"/>
    <w:rsid w:val="00756248"/>
    <w:rsid w:val="007640F1"/>
    <w:rsid w:val="00764FB5"/>
    <w:rsid w:val="007671A3"/>
    <w:rsid w:val="00776F82"/>
    <w:rsid w:val="0078053B"/>
    <w:rsid w:val="00793C3C"/>
    <w:rsid w:val="007A7AE2"/>
    <w:rsid w:val="007B486C"/>
    <w:rsid w:val="007C403F"/>
    <w:rsid w:val="007C5677"/>
    <w:rsid w:val="007D25D4"/>
    <w:rsid w:val="007D6963"/>
    <w:rsid w:val="007F53BA"/>
    <w:rsid w:val="00803350"/>
    <w:rsid w:val="00816656"/>
    <w:rsid w:val="008223A3"/>
    <w:rsid w:val="008547A8"/>
    <w:rsid w:val="00854E6A"/>
    <w:rsid w:val="00874C7D"/>
    <w:rsid w:val="0088684A"/>
    <w:rsid w:val="00890B54"/>
    <w:rsid w:val="0089605D"/>
    <w:rsid w:val="008A3161"/>
    <w:rsid w:val="008A3B29"/>
    <w:rsid w:val="008B30AF"/>
    <w:rsid w:val="008B35D0"/>
    <w:rsid w:val="008B7CB2"/>
    <w:rsid w:val="00912867"/>
    <w:rsid w:val="0091543E"/>
    <w:rsid w:val="009161FB"/>
    <w:rsid w:val="00922140"/>
    <w:rsid w:val="00922432"/>
    <w:rsid w:val="00924DCF"/>
    <w:rsid w:val="0093286B"/>
    <w:rsid w:val="00940F7F"/>
    <w:rsid w:val="00945AF4"/>
    <w:rsid w:val="00947CBB"/>
    <w:rsid w:val="009516EE"/>
    <w:rsid w:val="00966CBC"/>
    <w:rsid w:val="0098047B"/>
    <w:rsid w:val="00990AA3"/>
    <w:rsid w:val="009A1A07"/>
    <w:rsid w:val="009A7CAA"/>
    <w:rsid w:val="009B16C8"/>
    <w:rsid w:val="009C01B8"/>
    <w:rsid w:val="009D1527"/>
    <w:rsid w:val="009E2431"/>
    <w:rsid w:val="009F1089"/>
    <w:rsid w:val="00A07432"/>
    <w:rsid w:val="00A161BF"/>
    <w:rsid w:val="00A2668A"/>
    <w:rsid w:val="00A26B2A"/>
    <w:rsid w:val="00A33A83"/>
    <w:rsid w:val="00A33FC6"/>
    <w:rsid w:val="00A40305"/>
    <w:rsid w:val="00A64D73"/>
    <w:rsid w:val="00A77A50"/>
    <w:rsid w:val="00A85E4E"/>
    <w:rsid w:val="00AB41F4"/>
    <w:rsid w:val="00AC1919"/>
    <w:rsid w:val="00AC24DE"/>
    <w:rsid w:val="00AC6777"/>
    <w:rsid w:val="00AD27A8"/>
    <w:rsid w:val="00AD299A"/>
    <w:rsid w:val="00AE6A91"/>
    <w:rsid w:val="00AF5632"/>
    <w:rsid w:val="00B034CB"/>
    <w:rsid w:val="00B16AC7"/>
    <w:rsid w:val="00B4631D"/>
    <w:rsid w:val="00B469FE"/>
    <w:rsid w:val="00B6278B"/>
    <w:rsid w:val="00B742B2"/>
    <w:rsid w:val="00B74E05"/>
    <w:rsid w:val="00B8452F"/>
    <w:rsid w:val="00B94199"/>
    <w:rsid w:val="00B95766"/>
    <w:rsid w:val="00B963A3"/>
    <w:rsid w:val="00BB4D6F"/>
    <w:rsid w:val="00BC389F"/>
    <w:rsid w:val="00BC3EC6"/>
    <w:rsid w:val="00BC4505"/>
    <w:rsid w:val="00BC60D3"/>
    <w:rsid w:val="00BE11CB"/>
    <w:rsid w:val="00BE29F1"/>
    <w:rsid w:val="00BE6E64"/>
    <w:rsid w:val="00BF0E12"/>
    <w:rsid w:val="00BF265F"/>
    <w:rsid w:val="00BF370A"/>
    <w:rsid w:val="00BF6E93"/>
    <w:rsid w:val="00C15602"/>
    <w:rsid w:val="00C25F08"/>
    <w:rsid w:val="00C27700"/>
    <w:rsid w:val="00C3614E"/>
    <w:rsid w:val="00C37133"/>
    <w:rsid w:val="00C41DFD"/>
    <w:rsid w:val="00C64396"/>
    <w:rsid w:val="00CA0CBF"/>
    <w:rsid w:val="00CA4EE3"/>
    <w:rsid w:val="00CA6FFC"/>
    <w:rsid w:val="00CB2CE5"/>
    <w:rsid w:val="00CC45F2"/>
    <w:rsid w:val="00CF0177"/>
    <w:rsid w:val="00D018DC"/>
    <w:rsid w:val="00D03CDC"/>
    <w:rsid w:val="00D26F8D"/>
    <w:rsid w:val="00D47961"/>
    <w:rsid w:val="00D57729"/>
    <w:rsid w:val="00D75762"/>
    <w:rsid w:val="00D857E2"/>
    <w:rsid w:val="00D951DB"/>
    <w:rsid w:val="00DA21FB"/>
    <w:rsid w:val="00DA7BC1"/>
    <w:rsid w:val="00DD30D0"/>
    <w:rsid w:val="00DD4AD3"/>
    <w:rsid w:val="00E32A85"/>
    <w:rsid w:val="00E36C26"/>
    <w:rsid w:val="00E478EF"/>
    <w:rsid w:val="00E57E57"/>
    <w:rsid w:val="00E7638B"/>
    <w:rsid w:val="00E774DC"/>
    <w:rsid w:val="00E77BFC"/>
    <w:rsid w:val="00E8180C"/>
    <w:rsid w:val="00E97DCD"/>
    <w:rsid w:val="00EB1066"/>
    <w:rsid w:val="00EB38FF"/>
    <w:rsid w:val="00EB531D"/>
    <w:rsid w:val="00EC286D"/>
    <w:rsid w:val="00EC42FF"/>
    <w:rsid w:val="00ED4BD1"/>
    <w:rsid w:val="00EE37CF"/>
    <w:rsid w:val="00EE6EDF"/>
    <w:rsid w:val="00F03373"/>
    <w:rsid w:val="00F03B09"/>
    <w:rsid w:val="00F05932"/>
    <w:rsid w:val="00F278D5"/>
    <w:rsid w:val="00F31FA4"/>
    <w:rsid w:val="00F40C30"/>
    <w:rsid w:val="00F748A5"/>
    <w:rsid w:val="00F81E13"/>
    <w:rsid w:val="00F83F7F"/>
    <w:rsid w:val="00F84827"/>
    <w:rsid w:val="00F93C7F"/>
    <w:rsid w:val="00FB0705"/>
    <w:rsid w:val="00FB098B"/>
    <w:rsid w:val="00FC7A9A"/>
    <w:rsid w:val="00FD06FD"/>
    <w:rsid w:val="00FE37BF"/>
    <w:rsid w:val="00FE421A"/>
    <w:rsid w:val="00FE4AC8"/>
    <w:rsid w:val="00FE50ED"/>
    <w:rsid w:val="00FF0E2D"/>
    <w:rsid w:val="00FF3756"/>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FF"/>
    <w:rPr>
      <w:rFonts w:ascii="Times New Roman" w:eastAsia="Times New Roman" w:hAnsi="Times New Roman"/>
    </w:rPr>
  </w:style>
  <w:style w:type="paragraph" w:styleId="3">
    <w:name w:val="heading 3"/>
    <w:basedOn w:val="a"/>
    <w:next w:val="a"/>
    <w:link w:val="30"/>
    <w:uiPriority w:val="99"/>
    <w:qFormat/>
    <w:locked/>
    <w:rsid w:val="0059569F"/>
    <w:pPr>
      <w:keepNext/>
      <w:jc w:val="both"/>
      <w:outlineLvl w:val="2"/>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uiPriority w:val="99"/>
    <w:semiHidden/>
    <w:rsid w:val="00492D19"/>
    <w:rPr>
      <w:rFonts w:ascii="Tahoma" w:hAnsi="Tahoma" w:cs="Tahoma"/>
      <w:sz w:val="16"/>
      <w:szCs w:val="16"/>
    </w:rPr>
  </w:style>
  <w:style w:type="character" w:customStyle="1" w:styleId="a4">
    <w:name w:val="Текст выноски Знак"/>
    <w:link w:val="a3"/>
    <w:uiPriority w:val="99"/>
    <w:semiHidden/>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99"/>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uiPriority w:val="99"/>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FF"/>
    <w:rPr>
      <w:rFonts w:ascii="Times New Roman" w:eastAsia="Times New Roman" w:hAnsi="Times New Roman"/>
    </w:rPr>
  </w:style>
  <w:style w:type="paragraph" w:styleId="3">
    <w:name w:val="heading 3"/>
    <w:basedOn w:val="a"/>
    <w:next w:val="a"/>
    <w:link w:val="30"/>
    <w:uiPriority w:val="99"/>
    <w:qFormat/>
    <w:locked/>
    <w:rsid w:val="0059569F"/>
    <w:pPr>
      <w:keepNext/>
      <w:jc w:val="both"/>
      <w:outlineLvl w:val="2"/>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uiPriority w:val="99"/>
    <w:semiHidden/>
    <w:rsid w:val="00492D19"/>
    <w:rPr>
      <w:rFonts w:ascii="Tahoma" w:hAnsi="Tahoma" w:cs="Tahoma"/>
      <w:sz w:val="16"/>
      <w:szCs w:val="16"/>
    </w:rPr>
  </w:style>
  <w:style w:type="character" w:customStyle="1" w:styleId="a4">
    <w:name w:val="Текст выноски Знак"/>
    <w:link w:val="a3"/>
    <w:uiPriority w:val="99"/>
    <w:semiHidden/>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99"/>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uiPriority w:val="99"/>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E0A289CEE7D3AFF422E2EF28091F724E82E7F4698F163421877DC86D0C8332CD4A44E12F8D2914EI8N" TargetMode="External"/><Relationship Id="rId3" Type="http://schemas.microsoft.com/office/2007/relationships/stylesWithEffects" Target="stylesWithEffects.xml"/><Relationship Id="rId7" Type="http://schemas.openxmlformats.org/officeDocument/2006/relationships/hyperlink" Target="http://www.kuznechnoe.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0E0A289CEE7D3AFF422E2EF28091F72CE22B78409AAC694A417BDE81DF97242B9DA84F12F8D149I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8880</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2016-10-13T06:18:00Z</cp:lastPrinted>
  <dcterms:created xsi:type="dcterms:W3CDTF">2016-11-23T06:38:00Z</dcterms:created>
  <dcterms:modified xsi:type="dcterms:W3CDTF">2016-11-23T06:38:00Z</dcterms:modified>
</cp:coreProperties>
</file>