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43" w:rsidRDefault="00E53143" w:rsidP="00E531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Усилена административная ответственность за </w:t>
      </w:r>
      <w:proofErr w:type="spellStart"/>
      <w:r>
        <w:rPr>
          <w:bCs/>
          <w:color w:val="000000"/>
          <w:sz w:val="28"/>
          <w:szCs w:val="28"/>
        </w:rPr>
        <w:t>непредоставление</w:t>
      </w:r>
      <w:proofErr w:type="spellEnd"/>
      <w:r>
        <w:rPr>
          <w:bCs/>
          <w:color w:val="000000"/>
          <w:sz w:val="28"/>
          <w:szCs w:val="28"/>
        </w:rPr>
        <w:t xml:space="preserve"> преимущества в движении транспортному средству с включенными </w:t>
      </w:r>
      <w:proofErr w:type="spellStart"/>
      <w:r>
        <w:rPr>
          <w:bCs/>
          <w:color w:val="000000"/>
          <w:sz w:val="28"/>
          <w:szCs w:val="28"/>
        </w:rPr>
        <w:t>спецсигналами</w:t>
      </w:r>
      <w:proofErr w:type="spellEnd"/>
    </w:p>
    <w:p w:rsidR="00E53143" w:rsidRDefault="00E53143" w:rsidP="00E531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26.07.2019 № 215-ФЗ «О внесении изменений в Кодекс Российской Федерации об административных правонарушениях» усилена административная ответственность за </w:t>
      </w:r>
      <w:proofErr w:type="spellStart"/>
      <w:r>
        <w:rPr>
          <w:color w:val="000000"/>
          <w:sz w:val="28"/>
          <w:szCs w:val="28"/>
        </w:rPr>
        <w:t>непредос</w:t>
      </w:r>
      <w:bookmarkStart w:id="0" w:name="_GoBack"/>
      <w:bookmarkEnd w:id="0"/>
      <w:r>
        <w:rPr>
          <w:color w:val="000000"/>
          <w:sz w:val="28"/>
          <w:szCs w:val="28"/>
        </w:rPr>
        <w:t>тавление</w:t>
      </w:r>
      <w:proofErr w:type="spellEnd"/>
      <w:r>
        <w:rPr>
          <w:color w:val="000000"/>
          <w:sz w:val="28"/>
          <w:szCs w:val="28"/>
        </w:rPr>
        <w:t xml:space="preserve"> преимущества в движении транспортному средству с включенными </w:t>
      </w:r>
      <w:proofErr w:type="spellStart"/>
      <w:r>
        <w:rPr>
          <w:color w:val="000000"/>
          <w:sz w:val="28"/>
          <w:szCs w:val="28"/>
        </w:rPr>
        <w:t>спецсигналами</w:t>
      </w:r>
      <w:proofErr w:type="spellEnd"/>
      <w:r>
        <w:rPr>
          <w:color w:val="000000"/>
          <w:sz w:val="28"/>
          <w:szCs w:val="28"/>
        </w:rPr>
        <w:t>.</w:t>
      </w:r>
    </w:p>
    <w:p w:rsidR="00E53143" w:rsidRDefault="00E53143" w:rsidP="00E531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Непредоставление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автомобилю, имеющему нанесенные на наружные поверхности специальные </w:t>
      </w:r>
      <w:proofErr w:type="spellStart"/>
      <w:r>
        <w:rPr>
          <w:color w:val="000000"/>
          <w:sz w:val="28"/>
          <w:szCs w:val="28"/>
        </w:rPr>
        <w:t>цветографические</w:t>
      </w:r>
      <w:proofErr w:type="spellEnd"/>
      <w:r>
        <w:rPr>
          <w:color w:val="000000"/>
          <w:sz w:val="28"/>
          <w:szCs w:val="28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сигналом, повлечет наложение штрафа от 3 тысяч до 5 тысяч рублей или лишение права управления на срок от 3 месяцев до 1 года (ранее был предусмотрен штраф в размере 500 рублей или лишение права управления на срок от 1 до 3 месяцев).</w:t>
      </w:r>
    </w:p>
    <w:p w:rsidR="00E53143" w:rsidRDefault="00E53143" w:rsidP="00E531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установлена административная ответственность за воспрепятствование в какой бы то ни было форме законной деятельности медицинского работника по оказанию медицинской помощи (за исключением случаев </w:t>
      </w:r>
      <w:proofErr w:type="spellStart"/>
      <w:r>
        <w:rPr>
          <w:color w:val="000000"/>
          <w:sz w:val="28"/>
          <w:szCs w:val="28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транспортному средству с включенными </w:t>
      </w:r>
      <w:proofErr w:type="spellStart"/>
      <w:r>
        <w:rPr>
          <w:color w:val="000000"/>
          <w:sz w:val="28"/>
          <w:szCs w:val="28"/>
        </w:rPr>
        <w:t>спецсигналами</w:t>
      </w:r>
      <w:proofErr w:type="spellEnd"/>
      <w:r>
        <w:rPr>
          <w:color w:val="000000"/>
          <w:sz w:val="28"/>
          <w:szCs w:val="28"/>
        </w:rPr>
        <w:t>), если это действие не содержит признаков уголовно наказуемого деяния.</w:t>
      </w:r>
    </w:p>
    <w:p w:rsidR="00E53143" w:rsidRDefault="00E53143" w:rsidP="00E531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нарушение повлечет наложение штрафа в размере от 4 тысяч до 5 тысяч рублей. Рассмотрение дел указанной категории отнесено к компетенции судей. Составлять протоколы о таких правонарушениях будут должностные лица органов внутренних дел (полиции).</w:t>
      </w:r>
    </w:p>
    <w:p w:rsidR="00E53143" w:rsidRDefault="00E53143" w:rsidP="00E531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53143" w:rsidRDefault="00E53143" w:rsidP="00E531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E53143" w:rsidRDefault="00E53143" w:rsidP="00E5314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53143" w:rsidRDefault="00E53143" w:rsidP="00E5314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       А.С. Темир</w:t>
      </w:r>
    </w:p>
    <w:p w:rsidR="004F0EAF" w:rsidRDefault="004F0EAF"/>
    <w:sectPr w:rsidR="004F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6D"/>
    <w:rsid w:val="004F0EAF"/>
    <w:rsid w:val="00A3286D"/>
    <w:rsid w:val="00E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3C1C"/>
  <w15:chartTrackingRefBased/>
  <w15:docId w15:val="{CDB877BE-9037-445A-A9B6-D7C2C76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2019-08-14T06:27:00Z</dcterms:created>
  <dcterms:modified xsi:type="dcterms:W3CDTF">2019-08-14T06:32:00Z</dcterms:modified>
</cp:coreProperties>
</file>