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D" w:rsidRPr="00F52BFD" w:rsidRDefault="00F52BFD" w:rsidP="00DB5F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52BF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Состоялся Слет социальных предприятий Ленобласти</w:t>
      </w:r>
      <w:bookmarkStart w:id="0" w:name="_GoBack"/>
      <w:bookmarkEnd w:id="0"/>
    </w:p>
    <w:p w:rsidR="00F52BFD" w:rsidRPr="00DB5F53" w:rsidRDefault="00DB5F53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2BFD" w:rsidRPr="00DB5F53">
        <w:rPr>
          <w:color w:val="000000"/>
          <w:sz w:val="22"/>
          <w:szCs w:val="22"/>
        </w:rPr>
        <w:t>В центре «Мой бизнес» Ленинградской области состоялся Слет социальных предприятий — 2024. Региональный слет стал традиционным мероприятием в рамках реализации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национального проекта «Малое и среднее предпринимательство»</w:t>
      </w:r>
      <w:r w:rsidR="00F52BFD" w:rsidRPr="00DB5F53">
        <w:rPr>
          <w:color w:val="000000"/>
          <w:sz w:val="22"/>
          <w:szCs w:val="22"/>
        </w:rPr>
        <w:t>.</w:t>
      </w:r>
    </w:p>
    <w:p w:rsidR="00F52BFD" w:rsidRPr="00DB5F53" w:rsidRDefault="00DB5F53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2BFD" w:rsidRPr="00DB5F53">
        <w:rPr>
          <w:color w:val="000000"/>
          <w:sz w:val="22"/>
          <w:szCs w:val="22"/>
        </w:rPr>
        <w:t>В рамках Слета была запланирована насыщенная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деловая программа</w:t>
      </w:r>
      <w:r w:rsidR="00F52BFD" w:rsidRPr="00DB5F53">
        <w:rPr>
          <w:color w:val="000000"/>
          <w:sz w:val="22"/>
          <w:szCs w:val="22"/>
        </w:rPr>
        <w:t>. На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пленарном заседании</w:t>
      </w:r>
      <w:r w:rsidR="00F52BFD" w:rsidRPr="00DB5F53">
        <w:rPr>
          <w:color w:val="000000"/>
          <w:sz w:val="22"/>
          <w:szCs w:val="22"/>
        </w:rPr>
        <w:t> обсудили роль социальных предпринимателей в социальной защите населения; формирование системы наставничества для социальных предпринимателей, осуществляющих деятельность в сфере частных детских садов; реализацию проекта виртуальной карты жителя Ленинградской области и другие важные вопросы. </w:t>
      </w:r>
    </w:p>
    <w:p w:rsidR="00F52BFD" w:rsidRPr="00DB5F53" w:rsidRDefault="00DB5F53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2BFD" w:rsidRPr="00DB5F53">
        <w:rPr>
          <w:color w:val="000000"/>
          <w:sz w:val="22"/>
          <w:szCs w:val="22"/>
        </w:rPr>
        <w:t>Для участников мероприятия были проведены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мастер-класс</w:t>
      </w:r>
      <w:r w:rsidR="00F52BFD" w:rsidRPr="00DB5F53">
        <w:rPr>
          <w:color w:val="000000"/>
          <w:sz w:val="22"/>
          <w:szCs w:val="22"/>
        </w:rPr>
        <w:t xml:space="preserve"> по </w:t>
      </w:r>
      <w:proofErr w:type="gramStart"/>
      <w:r w:rsidR="00F52BFD" w:rsidRPr="00DB5F53">
        <w:rPr>
          <w:color w:val="000000"/>
          <w:sz w:val="22"/>
          <w:szCs w:val="22"/>
        </w:rPr>
        <w:t>дизайн-мышлению</w:t>
      </w:r>
      <w:proofErr w:type="gramEnd"/>
      <w:r w:rsidR="00F52BFD" w:rsidRPr="00DB5F53">
        <w:rPr>
          <w:color w:val="000000"/>
          <w:sz w:val="22"/>
          <w:szCs w:val="22"/>
        </w:rPr>
        <w:t>,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командная работа </w:t>
      </w:r>
      <w:r w:rsidR="00F52BFD" w:rsidRPr="00DB5F53">
        <w:rPr>
          <w:color w:val="000000"/>
          <w:sz w:val="22"/>
          <w:szCs w:val="22"/>
        </w:rPr>
        <w:t>по оценке мер поддержки социального предпринимательства в Ленинградской области, а также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круглые столы</w:t>
      </w:r>
      <w:r w:rsidR="00F52BFD" w:rsidRPr="00DB5F53">
        <w:rPr>
          <w:color w:val="000000"/>
          <w:sz w:val="22"/>
          <w:szCs w:val="22"/>
        </w:rPr>
        <w:t>. На специальных мастер-классах и дискуссионных площадках опытные бизнесмены рассказали об успешных методах развития своих компаний. Их идеи не только приносят прибыль, но также способствуют улучшению качества жизни в обществе.</w:t>
      </w:r>
    </w:p>
    <w:p w:rsidR="00F52BFD" w:rsidRPr="00DB5F53" w:rsidRDefault="00DB5F53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2BFD" w:rsidRPr="00DB5F53">
        <w:rPr>
          <w:color w:val="000000"/>
          <w:sz w:val="22"/>
          <w:szCs w:val="22"/>
        </w:rPr>
        <w:t>Предприниматели, осуществляющие деятельность по уходу и присмотру, лицензированные детские сады и организации, ведущие коррекционно-воспитательную работу с детьми дошкольного возраста, присоединились к круглому столу «Формирование системы наставничества». Влияние социального предпринимательства на развитие института семьи обсудили за круглым столом «Семья и социальное предпринимательство».</w:t>
      </w:r>
    </w:p>
    <w:p w:rsidR="00F52BFD" w:rsidRPr="00DB5F53" w:rsidRDefault="00DB5F53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  <w:bdr w:val="none" w:sz="0" w:space="0" w:color="auto" w:frame="1"/>
        </w:rPr>
        <w:tab/>
      </w:r>
      <w:r w:rsidR="00F52BFD" w:rsidRPr="00DB5F53">
        <w:rPr>
          <w:rStyle w:val="a5"/>
          <w:color w:val="000000"/>
          <w:sz w:val="22"/>
          <w:szCs w:val="22"/>
          <w:bdr w:val="none" w:sz="0" w:space="0" w:color="auto" w:frame="1"/>
        </w:rPr>
        <w:t>«</w:t>
      </w:r>
      <w:r w:rsidR="00F52BFD" w:rsidRPr="00DB5F53">
        <w:rPr>
          <w:color w:val="000000"/>
          <w:sz w:val="22"/>
          <w:szCs w:val="22"/>
          <w:shd w:val="clear" w:color="auto" w:fill="FFFFFF"/>
        </w:rPr>
        <w:t>Мы знаем каждого из вас — каждого из 452 социальных предприятий Ленинградской области. Достойная цифра по итогам 2023 года, и хороший рост — на 145 субъектов к уровню 2022 года. Но еще не все предприниматели, осуществляющие деятельность в социальной сфере, получили статус социального предприятия. В этом году мы намерены увеличить количество социальных предприятий и усовершенствовать нашу работу в регионе. Частные детские сады, спортивные секции для детей, поставщики социальных услуг — власть готова поддерживать любые начинания в этой сфере, через программы, через отдельные меры. Мы видим, где есть сложности, и готовы помогать их решать</w:t>
      </w:r>
      <w:r w:rsidR="00F52BFD" w:rsidRPr="00DB5F53">
        <w:rPr>
          <w:rStyle w:val="a5"/>
          <w:color w:val="000000"/>
          <w:sz w:val="22"/>
          <w:szCs w:val="22"/>
          <w:bdr w:val="none" w:sz="0" w:space="0" w:color="auto" w:frame="1"/>
        </w:rPr>
        <w:t>»</w:t>
      </w:r>
      <w:r w:rsidR="00F52BFD" w:rsidRPr="00DB5F53">
        <w:rPr>
          <w:color w:val="000000"/>
          <w:sz w:val="22"/>
          <w:szCs w:val="22"/>
        </w:rPr>
        <w:t>, — обратилась к участникам Слета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Светлана Нерушай</w:t>
      </w:r>
      <w:r w:rsidR="00F52BFD" w:rsidRPr="00DB5F53">
        <w:rPr>
          <w:color w:val="000000"/>
          <w:sz w:val="22"/>
          <w:szCs w:val="22"/>
        </w:rPr>
        <w:t xml:space="preserve">, председатель комитета по развитию малого, среднего бизнеса и потребительского рынка Ленинградской области. </w:t>
      </w:r>
    </w:p>
    <w:p w:rsidR="00F52BFD" w:rsidRPr="00DB5F53" w:rsidRDefault="00DB5F53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2BFD" w:rsidRPr="00DB5F53">
        <w:rPr>
          <w:color w:val="000000"/>
          <w:sz w:val="22"/>
          <w:szCs w:val="22"/>
        </w:rPr>
        <w:t>В рамках Слета социальных предприятий также состоялось </w:t>
      </w:r>
      <w:r w:rsidR="00F52BFD" w:rsidRPr="00DB5F53">
        <w:rPr>
          <w:rStyle w:val="a4"/>
          <w:color w:val="000000"/>
          <w:sz w:val="22"/>
          <w:szCs w:val="22"/>
          <w:bdr w:val="none" w:sz="0" w:space="0" w:color="auto" w:frame="1"/>
        </w:rPr>
        <w:t>награждение лучших социальных проектов</w:t>
      </w:r>
      <w:r w:rsidR="00F52BFD" w:rsidRPr="00DB5F53">
        <w:rPr>
          <w:color w:val="000000"/>
          <w:sz w:val="22"/>
          <w:szCs w:val="22"/>
        </w:rPr>
        <w:t> Ленинградской области 2023 года:</w:t>
      </w:r>
    </w:p>
    <w:p w:rsidR="00F52BFD" w:rsidRPr="00DB5F53" w:rsidRDefault="00F52BFD" w:rsidP="00DB5F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B5F53">
        <w:rPr>
          <w:color w:val="000000"/>
          <w:sz w:val="22"/>
          <w:szCs w:val="22"/>
        </w:rPr>
        <w:t>•  «За самую высокую выручку» — ООО «Отель-Сервис».</w:t>
      </w:r>
      <w:r w:rsidRPr="00DB5F53">
        <w:rPr>
          <w:color w:val="000000"/>
          <w:sz w:val="22"/>
          <w:szCs w:val="22"/>
        </w:rPr>
        <w:br/>
        <w:t>•  «За самые высокие темпы роста выручки» — ИП Романова Мария Алексеевна.</w:t>
      </w:r>
      <w:r w:rsidRPr="00DB5F53">
        <w:rPr>
          <w:color w:val="000000"/>
          <w:sz w:val="22"/>
          <w:szCs w:val="22"/>
        </w:rPr>
        <w:br/>
        <w:t>•  «За самый высокий показатель по среднесписочной численности сотрудников» — ООО  «Система».</w:t>
      </w:r>
      <w:r w:rsidRPr="00DB5F53">
        <w:rPr>
          <w:color w:val="000000"/>
          <w:sz w:val="22"/>
          <w:szCs w:val="22"/>
        </w:rPr>
        <w:br/>
        <w:t>•  «За самые высокие темпы роста среднесписочной численности сотрудников» и  «За самую высокую среднюю зарплату сотрудников» — ООО «Корпорация детства».</w:t>
      </w:r>
      <w:r w:rsidRPr="00DB5F53">
        <w:rPr>
          <w:color w:val="000000"/>
          <w:sz w:val="22"/>
          <w:szCs w:val="22"/>
        </w:rPr>
        <w:br/>
        <w:t>•  «За самую высокую среднюю зарплату сотрудников» — ООО «Эрудит».</w:t>
      </w:r>
      <w:r w:rsidRPr="00DB5F53">
        <w:rPr>
          <w:color w:val="000000"/>
          <w:sz w:val="22"/>
          <w:szCs w:val="22"/>
        </w:rPr>
        <w:br/>
        <w:t xml:space="preserve">•  «Первому предпринимателю Ленинградской области, получившему статус в 2020 году» — 4 номинанта — ИП </w:t>
      </w:r>
      <w:proofErr w:type="spellStart"/>
      <w:r w:rsidRPr="00DB5F53">
        <w:rPr>
          <w:color w:val="000000"/>
          <w:sz w:val="22"/>
          <w:szCs w:val="22"/>
        </w:rPr>
        <w:t>Копцева</w:t>
      </w:r>
      <w:proofErr w:type="spellEnd"/>
      <w:r w:rsidRPr="00DB5F53">
        <w:rPr>
          <w:color w:val="000000"/>
          <w:sz w:val="22"/>
          <w:szCs w:val="22"/>
        </w:rPr>
        <w:t xml:space="preserve"> Ирина Николаевна, ООО «Тигренок», ИП Титов Владимир Викторович, ООО «Пансионат для пожилых людей «Невская дубровка».</w:t>
      </w:r>
    </w:p>
    <w:p w:rsidR="002F002D" w:rsidRPr="00DB5F53" w:rsidRDefault="00DB5F53" w:rsidP="00DB5F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29450" cy="4686300"/>
            <wp:effectExtent l="0" t="0" r="0" b="0"/>
            <wp:docPr id="1" name="Рисунок 1" descr="D:\Рабочий стол\Тит 2017-2024\Торговая деятельность\ПИСЬМА торговая деятельность 2017-2023\Письма 2024\Публикации 2024\Вторая мартовская\Слет социальных пред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4\Торговая деятельность\ПИСЬМА торговая деятельность 2017-2023\Письма 2024\Публикации 2024\Вторая мартовская\Слет социальных предприят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RPr="00DB5F53" w:rsidSect="00DB5F53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9"/>
    <w:rsid w:val="002F002D"/>
    <w:rsid w:val="008E54E9"/>
    <w:rsid w:val="009A6FBC"/>
    <w:rsid w:val="00DB5F53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BFD"/>
    <w:rPr>
      <w:b/>
      <w:bCs/>
    </w:rPr>
  </w:style>
  <w:style w:type="character" w:styleId="a5">
    <w:name w:val="Emphasis"/>
    <w:basedOn w:val="a0"/>
    <w:uiPriority w:val="20"/>
    <w:qFormat/>
    <w:rsid w:val="00F52B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BFD"/>
    <w:rPr>
      <w:b/>
      <w:bCs/>
    </w:rPr>
  </w:style>
  <w:style w:type="character" w:styleId="a5">
    <w:name w:val="Emphasis"/>
    <w:basedOn w:val="a0"/>
    <w:uiPriority w:val="20"/>
    <w:qFormat/>
    <w:rsid w:val="00F52B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2024-03-21T10:19:00Z</dcterms:created>
  <dcterms:modified xsi:type="dcterms:W3CDTF">2024-03-22T07:19:00Z</dcterms:modified>
</cp:coreProperties>
</file>