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B4F" w:rsidRDefault="00C13B4F" w:rsidP="00C13B4F">
      <w:pPr>
        <w:jc w:val="center"/>
        <w:rPr>
          <w:b/>
          <w:sz w:val="28"/>
          <w:szCs w:val="28"/>
        </w:rPr>
      </w:pPr>
      <w:r w:rsidRPr="00C13B4F">
        <w:rPr>
          <w:b/>
          <w:sz w:val="28"/>
          <w:szCs w:val="28"/>
        </w:rPr>
        <w:t>Пресс-релиз</w:t>
      </w:r>
    </w:p>
    <w:p w:rsidR="00C13B4F" w:rsidRPr="00C13B4F" w:rsidRDefault="00C13B4F" w:rsidP="00C13B4F">
      <w:pPr>
        <w:jc w:val="center"/>
        <w:rPr>
          <w:b/>
          <w:sz w:val="28"/>
          <w:szCs w:val="28"/>
        </w:rPr>
      </w:pPr>
    </w:p>
    <w:p w:rsidR="00C13B4F" w:rsidRPr="00C13B4F" w:rsidRDefault="00C13B4F" w:rsidP="00C13B4F">
      <w:pPr>
        <w:jc w:val="center"/>
        <w:rPr>
          <w:b/>
          <w:sz w:val="28"/>
          <w:szCs w:val="28"/>
        </w:rPr>
      </w:pPr>
      <w:r w:rsidRPr="00C13B4F">
        <w:rPr>
          <w:b/>
          <w:sz w:val="28"/>
          <w:szCs w:val="28"/>
        </w:rPr>
        <w:t>13.07.2026</w:t>
      </w:r>
    </w:p>
    <w:p w:rsidR="00C13B4F" w:rsidRPr="00C13B4F" w:rsidRDefault="00C13B4F" w:rsidP="00C13B4F">
      <w:pPr>
        <w:jc w:val="center"/>
        <w:rPr>
          <w:b/>
          <w:sz w:val="28"/>
          <w:szCs w:val="28"/>
        </w:rPr>
      </w:pPr>
    </w:p>
    <w:p w:rsidR="00C13B4F" w:rsidRPr="00C13B4F" w:rsidRDefault="00C13B4F" w:rsidP="00C13B4F">
      <w:pPr>
        <w:jc w:val="center"/>
        <w:rPr>
          <w:b/>
          <w:sz w:val="28"/>
          <w:szCs w:val="28"/>
        </w:rPr>
      </w:pPr>
      <w:r w:rsidRPr="00C13B4F">
        <w:rPr>
          <w:b/>
          <w:sz w:val="28"/>
          <w:szCs w:val="28"/>
        </w:rPr>
        <w:t>В Отделении СФР по Санкт-Петербургу и Ленинградской области подвели итоги объединения Пенсионного фонда и Фонда социального страхования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>За 4 года, прошедшие с момента создания Социального фонда России, удалось значительно повысить качество и доступность социальных услуг, внедрить цифровые сервисы и расширить меры государственной поддержки граждан страны.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 xml:space="preserve">Сегодня региональное Отделение СФР - одно из крупнейших в системе Социального фонда России. Территория, которую обслуживает региональное Отделение — 85 тысяч квадратных километров. На долю региона приходится 5% от всех получателей услуг СФР в стране и каждый седьмой рубль социальных расходов. 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 xml:space="preserve">«За год общее количество предоставляемых Отделением социальных услуг достигает 14 млн единиц. Расходы бюджета на все виды социальных выплат - более 825 млрд рублей. Главное наше достижение, что от года к году в Санкт-Петербурге и Ленинградской области растет главный показатель работы </w:t>
      </w:r>
      <w:proofErr w:type="spellStart"/>
      <w:r>
        <w:t>Соцфонда</w:t>
      </w:r>
      <w:proofErr w:type="spellEnd"/>
      <w:r>
        <w:t xml:space="preserve"> - индекс удовлетворённости клиентов», – сказал управляющий Отделением Социального фонда по СПБ и ЛО Константин Островский.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>Отделение предоставляет услуги социальной поддержки для более чем 7,5 млн человек, среди которых более 1,9 млн получателей пенсий, почти 714 тысяч федеральных льготников и</w:t>
      </w:r>
      <w:r w:rsidR="00EF7A7E">
        <w:t xml:space="preserve"> свыше 81 тысячи</w:t>
      </w:r>
      <w:r>
        <w:t xml:space="preserve"> получателей технических средств реабилитации. 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 xml:space="preserve">Особая тема – меры поддержки беременных женщин и семей с детьми. Получателями услуг сегодня являются свыше 585 тысяч семей с детьми, 653 </w:t>
      </w:r>
      <w:r w:rsidR="00EF7A7E">
        <w:t xml:space="preserve">тысячи </w:t>
      </w:r>
      <w:r>
        <w:t>владел</w:t>
      </w:r>
      <w:r w:rsidR="00EF7A7E">
        <w:t>ьцев</w:t>
      </w:r>
      <w:r>
        <w:t xml:space="preserve"> материнского (семейного) капитала. Ежегодно выплачивается более 3,3 млн страховых выплат по временной нетрудоспособности, а также больничным листам, связанным с беременностью и родами. 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 xml:space="preserve">Услугами </w:t>
      </w:r>
      <w:r w:rsidR="00594F10">
        <w:t>Отделения</w:t>
      </w:r>
      <w:bookmarkStart w:id="0" w:name="_GoBack"/>
      <w:bookmarkEnd w:id="0"/>
      <w:r>
        <w:t xml:space="preserve"> пользуются более 608 тысяч работодателей, среди которых такие крупные плательщики страховых взносов, как «Газпром», ВТБ, «Агроторг», «Силовые машины», «Адмиралтейские верфи», РЖД, «Петербургский тракторный завод», «Балтийский завод» и авиакомпания «Россия». </w:t>
      </w:r>
    </w:p>
    <w:p w:rsidR="00C13B4F" w:rsidRDefault="00C13B4F" w:rsidP="00C13B4F">
      <w:pPr>
        <w:jc w:val="both"/>
      </w:pPr>
    </w:p>
    <w:p w:rsidR="00C13B4F" w:rsidRDefault="00C13B4F" w:rsidP="00C13B4F">
      <w:pPr>
        <w:jc w:val="both"/>
      </w:pPr>
      <w:r>
        <w:t>В регионе насчитывается более 13 тысяч получателей выплат по несчастным случаям и профессиональным заболеваниям. Более 46 тысяч медицинских работников получают специальные социальные выплаты.</w:t>
      </w:r>
    </w:p>
    <w:p w:rsidR="00C13B4F" w:rsidRDefault="00C13B4F" w:rsidP="00C13B4F">
      <w:pPr>
        <w:jc w:val="both"/>
      </w:pPr>
    </w:p>
    <w:p w:rsidR="00E848B9" w:rsidRPr="00AC0644" w:rsidRDefault="00C13B4F" w:rsidP="00C13B4F">
      <w:pPr>
        <w:jc w:val="both"/>
      </w:pPr>
      <w:r>
        <w:t>Дополнительная информация на сайте регионального Отделения: https://sfr.gov.ru/branches/spb/</w:t>
      </w:r>
    </w:p>
    <w:sectPr w:rsidR="00E848B9" w:rsidRPr="00AC0644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5C" w:rsidRDefault="009C205C">
      <w:r>
        <w:separator/>
      </w:r>
    </w:p>
  </w:endnote>
  <w:endnote w:type="continuationSeparator" w:id="0">
    <w:p w:rsidR="009C205C" w:rsidRDefault="009C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5C" w:rsidRDefault="009C205C">
      <w:r>
        <w:separator/>
      </w:r>
    </w:p>
  </w:footnote>
  <w:footnote w:type="continuationSeparator" w:id="0">
    <w:p w:rsidR="009C205C" w:rsidRDefault="009C2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0479B"/>
    <w:multiLevelType w:val="hybridMultilevel"/>
    <w:tmpl w:val="0374B4DE"/>
    <w:lvl w:ilvl="0" w:tplc="D456A1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4"/>
  </w:num>
  <w:num w:numId="5">
    <w:abstractNumId w:val="16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7"/>
  </w:num>
  <w:num w:numId="14">
    <w:abstractNumId w:val="19"/>
  </w:num>
  <w:num w:numId="15">
    <w:abstractNumId w:val="6"/>
  </w:num>
  <w:num w:numId="16">
    <w:abstractNumId w:val="7"/>
  </w:num>
  <w:num w:numId="17">
    <w:abstractNumId w:val="1"/>
  </w:num>
  <w:num w:numId="18">
    <w:abstractNumId w:val="2"/>
  </w:num>
  <w:num w:numId="19">
    <w:abstractNumId w:val="0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462C"/>
    <w:rsid w:val="00055A4F"/>
    <w:rsid w:val="00065E38"/>
    <w:rsid w:val="0006772F"/>
    <w:rsid w:val="0007707F"/>
    <w:rsid w:val="00082A41"/>
    <w:rsid w:val="00082F95"/>
    <w:rsid w:val="000939D9"/>
    <w:rsid w:val="000F582F"/>
    <w:rsid w:val="00105521"/>
    <w:rsid w:val="00121DC9"/>
    <w:rsid w:val="00122D33"/>
    <w:rsid w:val="00130502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D274B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C0FFF"/>
    <w:rsid w:val="002E2B89"/>
    <w:rsid w:val="002E3CD6"/>
    <w:rsid w:val="002E4A66"/>
    <w:rsid w:val="002E6919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90304"/>
    <w:rsid w:val="004C32BA"/>
    <w:rsid w:val="004D528B"/>
    <w:rsid w:val="004E2012"/>
    <w:rsid w:val="00525B95"/>
    <w:rsid w:val="005353C0"/>
    <w:rsid w:val="00574AF5"/>
    <w:rsid w:val="00581DC3"/>
    <w:rsid w:val="00587756"/>
    <w:rsid w:val="00594F10"/>
    <w:rsid w:val="005A4ACE"/>
    <w:rsid w:val="005A4BFE"/>
    <w:rsid w:val="005A67A3"/>
    <w:rsid w:val="005C7653"/>
    <w:rsid w:val="005E556F"/>
    <w:rsid w:val="0060237D"/>
    <w:rsid w:val="00627945"/>
    <w:rsid w:val="00644427"/>
    <w:rsid w:val="006528EA"/>
    <w:rsid w:val="00673044"/>
    <w:rsid w:val="00685B2B"/>
    <w:rsid w:val="006B2AD7"/>
    <w:rsid w:val="006C7084"/>
    <w:rsid w:val="006D7A0B"/>
    <w:rsid w:val="006E2CD1"/>
    <w:rsid w:val="00700BE0"/>
    <w:rsid w:val="00721D7F"/>
    <w:rsid w:val="0072685D"/>
    <w:rsid w:val="00733CBB"/>
    <w:rsid w:val="007361FD"/>
    <w:rsid w:val="00742A1F"/>
    <w:rsid w:val="0074448C"/>
    <w:rsid w:val="00745802"/>
    <w:rsid w:val="007637F3"/>
    <w:rsid w:val="00763825"/>
    <w:rsid w:val="007648E7"/>
    <w:rsid w:val="00784E79"/>
    <w:rsid w:val="007868E7"/>
    <w:rsid w:val="007A1C04"/>
    <w:rsid w:val="007B3383"/>
    <w:rsid w:val="007B43D1"/>
    <w:rsid w:val="007C4FDD"/>
    <w:rsid w:val="007C765E"/>
    <w:rsid w:val="007C79D4"/>
    <w:rsid w:val="008011DB"/>
    <w:rsid w:val="0080714F"/>
    <w:rsid w:val="00820415"/>
    <w:rsid w:val="00822530"/>
    <w:rsid w:val="008348B9"/>
    <w:rsid w:val="0084362B"/>
    <w:rsid w:val="00854137"/>
    <w:rsid w:val="00862E66"/>
    <w:rsid w:val="00874EAB"/>
    <w:rsid w:val="00885A10"/>
    <w:rsid w:val="008917D6"/>
    <w:rsid w:val="008924A5"/>
    <w:rsid w:val="008A41FB"/>
    <w:rsid w:val="008A4937"/>
    <w:rsid w:val="008C2D37"/>
    <w:rsid w:val="008D3AF9"/>
    <w:rsid w:val="008D3F6A"/>
    <w:rsid w:val="008E4AA2"/>
    <w:rsid w:val="008F4E2B"/>
    <w:rsid w:val="00915852"/>
    <w:rsid w:val="0096490C"/>
    <w:rsid w:val="009973E4"/>
    <w:rsid w:val="009A3DE5"/>
    <w:rsid w:val="009B6618"/>
    <w:rsid w:val="009C205C"/>
    <w:rsid w:val="009C50EA"/>
    <w:rsid w:val="009C5F27"/>
    <w:rsid w:val="009C6F68"/>
    <w:rsid w:val="009D194A"/>
    <w:rsid w:val="009E094F"/>
    <w:rsid w:val="009E3639"/>
    <w:rsid w:val="009F358B"/>
    <w:rsid w:val="00A04519"/>
    <w:rsid w:val="00A070E5"/>
    <w:rsid w:val="00A23356"/>
    <w:rsid w:val="00A420E2"/>
    <w:rsid w:val="00A423F1"/>
    <w:rsid w:val="00A56D90"/>
    <w:rsid w:val="00A71928"/>
    <w:rsid w:val="00A828E6"/>
    <w:rsid w:val="00A9071D"/>
    <w:rsid w:val="00AA2B2A"/>
    <w:rsid w:val="00AC0644"/>
    <w:rsid w:val="00B03F1E"/>
    <w:rsid w:val="00B13A1B"/>
    <w:rsid w:val="00B17B5B"/>
    <w:rsid w:val="00B204CB"/>
    <w:rsid w:val="00B348B9"/>
    <w:rsid w:val="00B468BC"/>
    <w:rsid w:val="00B53114"/>
    <w:rsid w:val="00B640AC"/>
    <w:rsid w:val="00B71D5F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13B4F"/>
    <w:rsid w:val="00C25ACB"/>
    <w:rsid w:val="00C42C76"/>
    <w:rsid w:val="00C515A9"/>
    <w:rsid w:val="00C5221B"/>
    <w:rsid w:val="00C60040"/>
    <w:rsid w:val="00C60F34"/>
    <w:rsid w:val="00C67530"/>
    <w:rsid w:val="00C72F10"/>
    <w:rsid w:val="00C84B9D"/>
    <w:rsid w:val="00CB18F7"/>
    <w:rsid w:val="00CC6EFD"/>
    <w:rsid w:val="00CD6F36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94C20"/>
    <w:rsid w:val="00DB0EF5"/>
    <w:rsid w:val="00DB21F4"/>
    <w:rsid w:val="00DF765A"/>
    <w:rsid w:val="00E02E9D"/>
    <w:rsid w:val="00E15E6F"/>
    <w:rsid w:val="00E21A8A"/>
    <w:rsid w:val="00E222CB"/>
    <w:rsid w:val="00E22CEE"/>
    <w:rsid w:val="00E26E30"/>
    <w:rsid w:val="00E53B89"/>
    <w:rsid w:val="00E726E7"/>
    <w:rsid w:val="00E75C7E"/>
    <w:rsid w:val="00E81EB7"/>
    <w:rsid w:val="00E848B9"/>
    <w:rsid w:val="00E860AE"/>
    <w:rsid w:val="00E96A89"/>
    <w:rsid w:val="00EA39A7"/>
    <w:rsid w:val="00ED3715"/>
    <w:rsid w:val="00EE2F14"/>
    <w:rsid w:val="00EE5C1C"/>
    <w:rsid w:val="00EE76D4"/>
    <w:rsid w:val="00EF7A7E"/>
    <w:rsid w:val="00F013BF"/>
    <w:rsid w:val="00F06B83"/>
    <w:rsid w:val="00F203FF"/>
    <w:rsid w:val="00F25BA4"/>
    <w:rsid w:val="00F45E3E"/>
    <w:rsid w:val="00F503D6"/>
    <w:rsid w:val="00F57B10"/>
    <w:rsid w:val="00F7561D"/>
    <w:rsid w:val="00F870E3"/>
    <w:rsid w:val="00F9482B"/>
    <w:rsid w:val="00FA3F0C"/>
    <w:rsid w:val="00FA7139"/>
    <w:rsid w:val="00FB1B2E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5196-80D0-492D-8F6C-74023C5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Безбородова Ольга Александровна</cp:lastModifiedBy>
  <cp:revision>3</cp:revision>
  <dcterms:created xsi:type="dcterms:W3CDTF">2026-07-10T12:33:00Z</dcterms:created>
  <dcterms:modified xsi:type="dcterms:W3CDTF">2026-07-13T07:57:00Z</dcterms:modified>
</cp:coreProperties>
</file>